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E40EE" w14:textId="1124ED36" w:rsidR="004B061E" w:rsidRPr="00BD5D84" w:rsidRDefault="00412090" w:rsidP="00BD5D84">
      <w:pPr>
        <w:autoSpaceDE w:val="0"/>
        <w:autoSpaceDN w:val="0"/>
        <w:adjustRightInd w:val="0"/>
        <w:jc w:val="center"/>
        <w:rPr>
          <w:rFonts w:ascii="Calibri Light" w:hAnsi="Calibri Light" w:cs="Calibri Light"/>
          <w:b/>
          <w:sz w:val="22"/>
          <w:szCs w:val="22"/>
          <w:highlight w:val="yellow"/>
        </w:rPr>
      </w:pPr>
      <w:r w:rsidRPr="00BD5D84">
        <w:rPr>
          <w:rFonts w:ascii="Calibri Light" w:hAnsi="Calibri Light" w:cs="Calibri Light"/>
          <w:b/>
          <w:sz w:val="22"/>
          <w:szCs w:val="22"/>
          <w:highlight w:val="yellow"/>
        </w:rPr>
        <w:t>DEJAR ESTE ANEXO SOLO CUANDO APLICA</w:t>
      </w:r>
      <w:r w:rsidR="00DE3C30" w:rsidRPr="00BD5D84">
        <w:rPr>
          <w:rFonts w:ascii="Calibri Light" w:hAnsi="Calibri Light" w:cs="Calibri Light"/>
          <w:b/>
          <w:sz w:val="22"/>
          <w:szCs w:val="22"/>
          <w:highlight w:val="yellow"/>
        </w:rPr>
        <w:t>:</w:t>
      </w:r>
      <w:r w:rsidR="00BD5D84" w:rsidRPr="00BD5D84">
        <w:rPr>
          <w:rFonts w:ascii="Calibri Light" w:hAnsi="Calibri Light" w:cs="Calibri Light"/>
          <w:b/>
          <w:sz w:val="22"/>
          <w:szCs w:val="22"/>
          <w:highlight w:val="yellow"/>
        </w:rPr>
        <w:t xml:space="preserve"> VIGENCIA TECNOLOGICA</w:t>
      </w:r>
    </w:p>
    <w:p w14:paraId="35DD37C0" w14:textId="77777777" w:rsidR="00BD5D84" w:rsidRPr="00BD5D84" w:rsidRDefault="00BD5D84" w:rsidP="00BD5D84">
      <w:pPr>
        <w:autoSpaceDE w:val="0"/>
        <w:autoSpaceDN w:val="0"/>
        <w:adjustRightInd w:val="0"/>
        <w:jc w:val="center"/>
        <w:rPr>
          <w:rFonts w:ascii="Calibri Light" w:hAnsi="Calibri Light" w:cs="Calibri Light"/>
          <w:b/>
          <w:sz w:val="22"/>
          <w:szCs w:val="22"/>
          <w:highlight w:val="yellow"/>
        </w:rPr>
      </w:pPr>
    </w:p>
    <w:p w14:paraId="1574CA59" w14:textId="0ED754DD" w:rsidR="00BD5D84" w:rsidRPr="00BD5D84" w:rsidRDefault="00DE3C30" w:rsidP="004B061E">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ANEXO</w:t>
      </w:r>
      <w:r w:rsidR="00412090" w:rsidRPr="00BD5D84">
        <w:rPr>
          <w:rFonts w:ascii="Calibri Light" w:hAnsi="Calibri Light" w:cs="Calibri Light"/>
          <w:b/>
          <w:sz w:val="22"/>
          <w:szCs w:val="22"/>
        </w:rPr>
        <w:t xml:space="preserve"> </w:t>
      </w:r>
      <w:r w:rsidR="00BD5D84" w:rsidRPr="00BD5D84">
        <w:rPr>
          <w:rFonts w:ascii="Calibri Light" w:hAnsi="Calibri Light" w:cs="Calibri Light"/>
          <w:b/>
          <w:sz w:val="22"/>
          <w:szCs w:val="22"/>
        </w:rPr>
        <w:t xml:space="preserve">GARANTÍA TÉCNICA POR </w:t>
      </w:r>
      <w:r w:rsidR="00412090" w:rsidRPr="00BD5D84">
        <w:rPr>
          <w:rFonts w:ascii="Calibri Light" w:hAnsi="Calibri Light" w:cs="Calibri Light"/>
          <w:b/>
          <w:sz w:val="22"/>
          <w:szCs w:val="22"/>
        </w:rPr>
        <w:t xml:space="preserve">VIGENCIA </w:t>
      </w:r>
      <w:r w:rsidR="00BD5D84" w:rsidRPr="00BD5D84">
        <w:rPr>
          <w:rFonts w:ascii="Calibri Light" w:hAnsi="Calibri Light" w:cs="Calibri Light"/>
          <w:b/>
          <w:sz w:val="22"/>
          <w:szCs w:val="22"/>
        </w:rPr>
        <w:t xml:space="preserve">TECNOLOGICA </w:t>
      </w:r>
    </w:p>
    <w:p w14:paraId="10203A86" w14:textId="75DF59CE" w:rsidR="00412090" w:rsidRPr="00BD5D84" w:rsidRDefault="00BD5D84" w:rsidP="00BD5D84">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 xml:space="preserve">PARA LA </w:t>
      </w:r>
      <w:r w:rsidR="00412090" w:rsidRPr="00BD5D84">
        <w:rPr>
          <w:rFonts w:ascii="Calibri Light" w:hAnsi="Calibri Light" w:cs="Calibri Light"/>
          <w:b/>
          <w:sz w:val="22"/>
          <w:szCs w:val="22"/>
        </w:rPr>
        <w:t>ADQUISICIÓN, ARRENDAMIENTO O PRESTACIÓN DE SERVICIO DE: EQUIPOS INFORMATICOS, EQUIPOS DE IMPRESIÓN, EQUIPOS MÉDICOS, VEHÍCULO</w:t>
      </w:r>
      <w:r w:rsidRPr="00BD5D84">
        <w:rPr>
          <w:rFonts w:ascii="Calibri Light" w:hAnsi="Calibri Light" w:cs="Calibri Light"/>
          <w:b/>
          <w:sz w:val="22"/>
          <w:szCs w:val="22"/>
        </w:rPr>
        <w:t xml:space="preserve"> (DECRETO 1515)</w:t>
      </w:r>
    </w:p>
    <w:p w14:paraId="0148BD6A" w14:textId="2E163212" w:rsidR="00380F42" w:rsidRPr="00BD5D84" w:rsidRDefault="00380F42" w:rsidP="00380F42">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En mi calidad de Contratista, (</w:t>
      </w:r>
      <w:r w:rsidRPr="00BD5D84">
        <w:rPr>
          <w:rFonts w:ascii="Calibri Light" w:eastAsia="Calibri" w:hAnsi="Calibri Light" w:cs="Calibri Light"/>
          <w:sz w:val="22"/>
          <w:szCs w:val="22"/>
          <w:highlight w:val="green"/>
        </w:rPr>
        <w:t>nombre de persona natural o jurídica, asociación o consorcio</w:t>
      </w:r>
      <w:r w:rsidRPr="00BD5D84">
        <w:rPr>
          <w:rFonts w:ascii="Calibri Light" w:eastAsia="Calibri" w:hAnsi="Calibri Light" w:cs="Calibri Light"/>
          <w:sz w:val="22"/>
          <w:szCs w:val="22"/>
        </w:rPr>
        <w:t xml:space="preserve">), garantizo </w:t>
      </w:r>
      <w:r w:rsidR="00A47049" w:rsidRPr="00BD5D84">
        <w:rPr>
          <w:rFonts w:ascii="Calibri Light" w:eastAsia="Calibri" w:hAnsi="Calibri Light" w:cs="Calibri Light"/>
          <w:sz w:val="22"/>
          <w:szCs w:val="22"/>
        </w:rPr>
        <w:t>e</w:t>
      </w:r>
      <w:r w:rsidRPr="00BD5D84">
        <w:rPr>
          <w:rFonts w:ascii="Calibri Light" w:eastAsia="Calibri" w:hAnsi="Calibri Light" w:cs="Calibri Light"/>
          <w:sz w:val="22"/>
          <w:szCs w:val="22"/>
        </w:rPr>
        <w:t xml:space="preserve">l </w:t>
      </w:r>
      <w:r w:rsidRPr="00BD5D84">
        <w:rPr>
          <w:rFonts w:ascii="Calibri Light" w:eastAsia="Calibri" w:hAnsi="Calibri Light" w:cs="Calibri Light"/>
          <w:sz w:val="22"/>
          <w:szCs w:val="22"/>
          <w:highlight w:val="green"/>
        </w:rPr>
        <w:t>bien</w:t>
      </w:r>
      <w:r w:rsidRPr="00BD5D84">
        <w:rPr>
          <w:rFonts w:ascii="Calibri Light" w:eastAsia="Calibri" w:hAnsi="Calibri Light" w:cs="Calibri Light"/>
          <w:sz w:val="22"/>
          <w:szCs w:val="22"/>
        </w:rPr>
        <w:t xml:space="preserve"> del objeto de contratación “</w:t>
      </w:r>
      <w:r w:rsidRPr="00BD5D84">
        <w:rPr>
          <w:rFonts w:ascii="Calibri Light" w:eastAsia="Calibri" w:hAnsi="Calibri Light" w:cs="Calibri Light"/>
          <w:sz w:val="22"/>
          <w:szCs w:val="22"/>
          <w:highlight w:val="green"/>
        </w:rPr>
        <w:t>incluir el objeto de contratación</w:t>
      </w:r>
      <w:r w:rsidRPr="00BD5D84">
        <w:rPr>
          <w:rFonts w:ascii="Calibri Light" w:eastAsia="Calibri" w:hAnsi="Calibri Light" w:cs="Calibri Light"/>
          <w:sz w:val="22"/>
          <w:szCs w:val="22"/>
        </w:rPr>
        <w:t>” por un plazo de “</w:t>
      </w:r>
      <w:r w:rsidRPr="00BD5D84">
        <w:rPr>
          <w:rFonts w:ascii="Calibri Light" w:eastAsia="Calibri" w:hAnsi="Calibri Light" w:cs="Calibri Light"/>
          <w:sz w:val="22"/>
          <w:szCs w:val="22"/>
          <w:highlight w:val="green"/>
        </w:rPr>
        <w:t>XXXX” días/meses/años</w:t>
      </w:r>
      <w:r w:rsidRPr="00BD5D84">
        <w:rPr>
          <w:rFonts w:ascii="Calibri Light" w:eastAsia="Calibri" w:hAnsi="Calibri Light" w:cs="Calibri Light"/>
          <w:sz w:val="22"/>
          <w:szCs w:val="22"/>
        </w:rPr>
        <w:t>, contados a partir de la firma del acta de entrega recepción del objeto del contrato.</w:t>
      </w:r>
    </w:p>
    <w:p w14:paraId="3043A805" w14:textId="14852488" w:rsidR="00894220" w:rsidRPr="00BD5D84" w:rsidRDefault="00894220" w:rsidP="00894220">
      <w:pPr>
        <w:rPr>
          <w:rFonts w:ascii="Calibri Light" w:hAnsi="Calibri Light" w:cs="Calibri Light"/>
          <w:b/>
          <w:sz w:val="22"/>
          <w:szCs w:val="22"/>
        </w:rPr>
      </w:pPr>
      <w:r w:rsidRPr="00BD5D84">
        <w:rPr>
          <w:rFonts w:ascii="Calibri Light" w:hAnsi="Calibri Light" w:cs="Calibri Light"/>
          <w:b/>
          <w:sz w:val="22"/>
          <w:szCs w:val="22"/>
        </w:rPr>
        <w:t>IDENTIFICACIÓN DEL BIEN</w:t>
      </w:r>
    </w:p>
    <w:p w14:paraId="52D73013" w14:textId="77777777" w:rsidR="00BD5D84" w:rsidRPr="00BD5D84" w:rsidRDefault="00BD5D84" w:rsidP="00894220">
      <w:pPr>
        <w:rPr>
          <w:rFonts w:ascii="Calibri Light" w:hAnsi="Calibri Light" w:cs="Calibri Light"/>
          <w:b/>
          <w:sz w:val="22"/>
          <w:szCs w:val="22"/>
        </w:rPr>
      </w:pPr>
    </w:p>
    <w:p w14:paraId="2E918F01" w14:textId="77777777" w:rsidR="00894220" w:rsidRPr="00BD5D84" w:rsidRDefault="00894220" w:rsidP="00894220">
      <w:pPr>
        <w:rPr>
          <w:rFonts w:ascii="Calibri Light" w:hAnsi="Calibri Light" w:cs="Calibri Light"/>
          <w:sz w:val="22"/>
          <w:szCs w:val="22"/>
          <w:highlight w:val="green"/>
        </w:rPr>
      </w:pPr>
      <w:r w:rsidRPr="00BD5D84">
        <w:rPr>
          <w:rFonts w:ascii="Calibri Light" w:hAnsi="Calibri Light" w:cs="Calibri Light"/>
          <w:sz w:val="22"/>
          <w:szCs w:val="22"/>
          <w:highlight w:val="green"/>
        </w:rPr>
        <w:t>Descripción del bien:</w:t>
      </w:r>
    </w:p>
    <w:p w14:paraId="2127D2E9" w14:textId="77777777" w:rsidR="00894220" w:rsidRPr="00BD5D84" w:rsidRDefault="00894220" w:rsidP="00894220">
      <w:pPr>
        <w:rPr>
          <w:rFonts w:ascii="Calibri Light" w:hAnsi="Calibri Light" w:cs="Calibri Light"/>
          <w:sz w:val="22"/>
          <w:szCs w:val="22"/>
          <w:highlight w:val="green"/>
        </w:rPr>
      </w:pPr>
      <w:r w:rsidRPr="00BD5D84">
        <w:rPr>
          <w:rFonts w:ascii="Calibri Light" w:hAnsi="Calibri Light" w:cs="Calibri Light"/>
          <w:sz w:val="22"/>
          <w:szCs w:val="22"/>
          <w:highlight w:val="green"/>
        </w:rPr>
        <w:t>Marca:</w:t>
      </w:r>
    </w:p>
    <w:p w14:paraId="0FD2FB4E" w14:textId="77777777" w:rsidR="00894220" w:rsidRPr="00BD5D84" w:rsidRDefault="00894220" w:rsidP="00894220">
      <w:pPr>
        <w:rPr>
          <w:rFonts w:ascii="Calibri Light" w:hAnsi="Calibri Light" w:cs="Calibri Light"/>
          <w:sz w:val="22"/>
          <w:szCs w:val="22"/>
          <w:highlight w:val="green"/>
        </w:rPr>
      </w:pPr>
      <w:r w:rsidRPr="00BD5D84">
        <w:rPr>
          <w:rFonts w:ascii="Calibri Light" w:hAnsi="Calibri Light" w:cs="Calibri Light"/>
          <w:sz w:val="22"/>
          <w:szCs w:val="22"/>
          <w:highlight w:val="green"/>
        </w:rPr>
        <w:t>Modelo:</w:t>
      </w:r>
    </w:p>
    <w:p w14:paraId="2BFF9DD4" w14:textId="77777777" w:rsidR="00894220" w:rsidRPr="00BD5D84" w:rsidRDefault="00894220" w:rsidP="00894220">
      <w:pPr>
        <w:rPr>
          <w:rFonts w:ascii="Calibri Light" w:hAnsi="Calibri Light" w:cs="Calibri Light"/>
          <w:sz w:val="22"/>
          <w:szCs w:val="22"/>
          <w:highlight w:val="green"/>
        </w:rPr>
      </w:pPr>
      <w:r w:rsidRPr="00BD5D84">
        <w:rPr>
          <w:rFonts w:ascii="Calibri Light" w:hAnsi="Calibri Light" w:cs="Calibri Light"/>
          <w:sz w:val="22"/>
          <w:szCs w:val="22"/>
          <w:highlight w:val="green"/>
        </w:rPr>
        <w:t>Número de serie:</w:t>
      </w:r>
    </w:p>
    <w:p w14:paraId="0856943A" w14:textId="56B23C0F" w:rsidR="00894220" w:rsidRPr="00BD5D84" w:rsidRDefault="00894220" w:rsidP="00894220">
      <w:pPr>
        <w:rPr>
          <w:rFonts w:ascii="Calibri Light" w:hAnsi="Calibri Light" w:cs="Calibri Light"/>
          <w:sz w:val="22"/>
          <w:szCs w:val="22"/>
          <w:highlight w:val="green"/>
        </w:rPr>
      </w:pPr>
      <w:r w:rsidRPr="00BD5D84">
        <w:rPr>
          <w:rFonts w:ascii="Calibri Light" w:hAnsi="Calibri Light" w:cs="Calibri Light"/>
          <w:sz w:val="22"/>
          <w:szCs w:val="22"/>
          <w:highlight w:val="green"/>
        </w:rPr>
        <w:t>Cantidad:</w:t>
      </w:r>
    </w:p>
    <w:p w14:paraId="0EB6F088" w14:textId="77777777" w:rsidR="00894220" w:rsidRPr="00BD5D84" w:rsidRDefault="00894220" w:rsidP="00894220">
      <w:pPr>
        <w:rPr>
          <w:rFonts w:ascii="Calibri Light" w:hAnsi="Calibri Light" w:cs="Calibri Light"/>
          <w:sz w:val="22"/>
          <w:szCs w:val="22"/>
          <w:highlight w:val="green"/>
        </w:rPr>
      </w:pPr>
    </w:p>
    <w:p w14:paraId="4052363B" w14:textId="0D0060A2" w:rsidR="00894220" w:rsidRPr="00BD5D84" w:rsidRDefault="00894220" w:rsidP="00894220">
      <w:pPr>
        <w:rPr>
          <w:rFonts w:ascii="Calibri Light" w:hAnsi="Calibri Light" w:cs="Calibri Light"/>
          <w:b/>
          <w:sz w:val="22"/>
          <w:szCs w:val="22"/>
        </w:rPr>
      </w:pPr>
      <w:r w:rsidRPr="00BD5D84">
        <w:rPr>
          <w:rFonts w:ascii="Calibri Light" w:hAnsi="Calibri Light" w:cs="Calibri Light"/>
          <w:b/>
          <w:sz w:val="22"/>
          <w:szCs w:val="22"/>
        </w:rPr>
        <w:t>VIGENCIA DE LA GARANTÍA TÉCNICA</w:t>
      </w:r>
    </w:p>
    <w:p w14:paraId="6287DD3F" w14:textId="77777777" w:rsidR="00BD5D84" w:rsidRPr="00BD5D84" w:rsidRDefault="00BD5D84" w:rsidP="00894220">
      <w:pPr>
        <w:rPr>
          <w:rFonts w:ascii="Calibri Light" w:hAnsi="Calibri Light" w:cs="Calibri Light"/>
          <w:sz w:val="22"/>
          <w:szCs w:val="22"/>
          <w:highlight w:val="green"/>
        </w:rPr>
      </w:pPr>
    </w:p>
    <w:p w14:paraId="7EF835D2" w14:textId="1335AB7C" w:rsidR="00BD5D84" w:rsidRPr="00BD5D84" w:rsidRDefault="00894220" w:rsidP="00894220">
      <w:pPr>
        <w:rPr>
          <w:rFonts w:ascii="Calibri Light" w:hAnsi="Calibri Light" w:cs="Calibri Light"/>
          <w:sz w:val="22"/>
          <w:szCs w:val="22"/>
          <w:highlight w:val="green"/>
        </w:rPr>
      </w:pPr>
      <w:r w:rsidRPr="00BD5D84">
        <w:rPr>
          <w:rFonts w:ascii="Calibri Light" w:hAnsi="Calibri Light" w:cs="Calibri Light"/>
          <w:sz w:val="22"/>
          <w:szCs w:val="22"/>
          <w:highlight w:val="green"/>
        </w:rPr>
        <w:t>Plazo de garantía:</w:t>
      </w:r>
    </w:p>
    <w:p w14:paraId="28A8AB15" w14:textId="77777777" w:rsidR="00894220" w:rsidRPr="00BD5D84" w:rsidRDefault="00894220" w:rsidP="00894220">
      <w:pPr>
        <w:rPr>
          <w:rFonts w:ascii="Calibri Light" w:hAnsi="Calibri Light" w:cs="Calibri Light"/>
          <w:sz w:val="22"/>
          <w:szCs w:val="22"/>
          <w:highlight w:val="green"/>
        </w:rPr>
      </w:pPr>
      <w:r w:rsidRPr="00BD5D84">
        <w:rPr>
          <w:rFonts w:ascii="Calibri Light" w:hAnsi="Calibri Light" w:cs="Calibri Light"/>
          <w:sz w:val="22"/>
          <w:szCs w:val="22"/>
          <w:highlight w:val="green"/>
        </w:rPr>
        <w:t>Inicio de la garantía:</w:t>
      </w:r>
    </w:p>
    <w:p w14:paraId="69B8195F" w14:textId="5FE26ED6" w:rsidR="00894220" w:rsidRPr="00BD5D84" w:rsidRDefault="00894220" w:rsidP="00894220">
      <w:pPr>
        <w:rPr>
          <w:rFonts w:ascii="Calibri Light" w:hAnsi="Calibri Light" w:cs="Calibri Light"/>
          <w:sz w:val="22"/>
          <w:szCs w:val="22"/>
        </w:rPr>
      </w:pPr>
      <w:r w:rsidRPr="00BD5D84">
        <w:rPr>
          <w:rFonts w:ascii="Calibri Light" w:hAnsi="Calibri Light" w:cs="Calibri Light"/>
          <w:sz w:val="22"/>
          <w:szCs w:val="22"/>
          <w:highlight w:val="green"/>
        </w:rPr>
        <w:t>Fin de la garantía:</w:t>
      </w:r>
    </w:p>
    <w:p w14:paraId="7F434144" w14:textId="522BBC26" w:rsidR="00FF2338" w:rsidRPr="00BD5D84" w:rsidRDefault="00FF2338" w:rsidP="00FF2338">
      <w:pPr>
        <w:autoSpaceDE w:val="0"/>
        <w:autoSpaceDN w:val="0"/>
        <w:adjustRightInd w:val="0"/>
        <w:jc w:val="both"/>
        <w:rPr>
          <w:rFonts w:ascii="Calibri Light" w:hAnsi="Calibri Light" w:cs="Calibri Light"/>
          <w:sz w:val="22"/>
          <w:szCs w:val="22"/>
        </w:rPr>
      </w:pPr>
    </w:p>
    <w:p w14:paraId="444EDCF2" w14:textId="7C92F47A" w:rsidR="00FF2338" w:rsidRPr="00BD5D84" w:rsidRDefault="00FF2338" w:rsidP="00FF2338">
      <w:pPr>
        <w:autoSpaceDE w:val="0"/>
        <w:autoSpaceDN w:val="0"/>
        <w:adjustRightInd w:val="0"/>
        <w:jc w:val="both"/>
        <w:rPr>
          <w:rFonts w:ascii="Calibri Light" w:hAnsi="Calibri Light" w:cs="Calibri Light"/>
          <w:sz w:val="22"/>
          <w:szCs w:val="22"/>
        </w:rPr>
      </w:pPr>
      <w:r w:rsidRPr="00BD5D84">
        <w:rPr>
          <w:rFonts w:ascii="Calibri Light" w:eastAsia="Calibri" w:hAnsi="Calibri Light" w:cs="Calibri Light"/>
          <w:sz w:val="22"/>
          <w:szCs w:val="22"/>
        </w:rPr>
        <w:t xml:space="preserve">De acuerdo con lo señalado en el artículo 69 del RGLOSNCP, </w:t>
      </w:r>
      <w:r w:rsidRPr="00BD5D84">
        <w:rPr>
          <w:rFonts w:ascii="Calibri Light" w:hAnsi="Calibri Light" w:cs="Calibri Light"/>
          <w:sz w:val="22"/>
          <w:szCs w:val="22"/>
        </w:rPr>
        <w:t xml:space="preserve">el </w:t>
      </w:r>
      <w:r w:rsidR="008F3E54" w:rsidRPr="00BD5D84">
        <w:rPr>
          <w:rFonts w:ascii="Calibri Light" w:hAnsi="Calibri Light" w:cs="Calibri Light"/>
          <w:sz w:val="22"/>
          <w:szCs w:val="22"/>
        </w:rPr>
        <w:t>contratista</w:t>
      </w:r>
      <w:r w:rsidRPr="00BD5D84">
        <w:rPr>
          <w:rFonts w:ascii="Calibri Light" w:hAnsi="Calibri Light" w:cs="Calibri Light"/>
          <w:sz w:val="22"/>
          <w:szCs w:val="22"/>
        </w:rPr>
        <w:t xml:space="preserve"> deberá garantizar que el equipo</w:t>
      </w:r>
      <w:r w:rsidR="00D56D19" w:rsidRPr="00BD5D84">
        <w:rPr>
          <w:rFonts w:ascii="Calibri Light" w:hAnsi="Calibri Light" w:cs="Calibri Light"/>
          <w:sz w:val="22"/>
          <w:szCs w:val="22"/>
        </w:rPr>
        <w:t>:</w:t>
      </w:r>
    </w:p>
    <w:p w14:paraId="2CB9F2BE" w14:textId="77777777" w:rsidR="00BD5D84" w:rsidRPr="00BD5D84" w:rsidRDefault="00BD5D84" w:rsidP="00FF2338">
      <w:pPr>
        <w:autoSpaceDE w:val="0"/>
        <w:autoSpaceDN w:val="0"/>
        <w:adjustRightInd w:val="0"/>
        <w:jc w:val="both"/>
        <w:rPr>
          <w:rFonts w:ascii="Calibri Light" w:hAnsi="Calibri Light" w:cs="Calibri Light"/>
          <w:sz w:val="22"/>
          <w:szCs w:val="22"/>
        </w:rPr>
      </w:pPr>
    </w:p>
    <w:p w14:paraId="2D6FA534" w14:textId="7D5E5B63" w:rsidR="00FF2338" w:rsidRPr="00BD5D84" w:rsidRDefault="00D56D19" w:rsidP="002D0D52">
      <w:pPr>
        <w:pStyle w:val="Prrafodelista"/>
        <w:numPr>
          <w:ilvl w:val="0"/>
          <w:numId w:val="4"/>
        </w:numPr>
        <w:autoSpaceDE w:val="0"/>
        <w:autoSpaceDN w:val="0"/>
        <w:adjustRightInd w:val="0"/>
        <w:jc w:val="both"/>
        <w:rPr>
          <w:rStyle w:val="Textoennegrita"/>
          <w:rFonts w:ascii="Calibri Light" w:hAnsi="Calibri Light" w:cs="Calibri Light"/>
          <w:b w:val="0"/>
        </w:rPr>
      </w:pPr>
      <w:r w:rsidRPr="00BD5D84">
        <w:rPr>
          <w:rStyle w:val="Textoennegrita"/>
          <w:rFonts w:ascii="Calibri Light" w:hAnsi="Calibri Light" w:cs="Calibri Light"/>
          <w:b w:val="0"/>
          <w:bCs w:val="0"/>
        </w:rPr>
        <w:t>Sea</w:t>
      </w:r>
      <w:r w:rsidRPr="00BD5D84">
        <w:rPr>
          <w:rStyle w:val="Textoennegrita"/>
          <w:rFonts w:ascii="Calibri Light" w:hAnsi="Calibri Light" w:cs="Calibri Light"/>
        </w:rPr>
        <w:t xml:space="preserve"> </w:t>
      </w:r>
      <w:r w:rsidRPr="00BD5D84">
        <w:rPr>
          <w:rStyle w:val="Textoennegrita"/>
          <w:rFonts w:ascii="Calibri Light" w:hAnsi="Calibri Light" w:cs="Calibri Light"/>
          <w:b w:val="0"/>
        </w:rPr>
        <w:t>n</w:t>
      </w:r>
      <w:r w:rsidR="00FF2338" w:rsidRPr="00BD5D84">
        <w:rPr>
          <w:rStyle w:val="Textoennegrita"/>
          <w:rFonts w:ascii="Calibri Light" w:hAnsi="Calibri Light" w:cs="Calibri Light"/>
          <w:b w:val="0"/>
        </w:rPr>
        <w:t>uevo, sin uso</w:t>
      </w:r>
      <w:r w:rsidR="00FF2338" w:rsidRPr="00BD5D84">
        <w:rPr>
          <w:rFonts w:ascii="Calibri Light" w:hAnsi="Calibri Light" w:cs="Calibri Light"/>
          <w:b/>
        </w:rPr>
        <w:t xml:space="preserve">, de </w:t>
      </w:r>
      <w:r w:rsidR="00FF2338" w:rsidRPr="00BD5D84">
        <w:rPr>
          <w:rStyle w:val="Textoennegrita"/>
          <w:rFonts w:ascii="Calibri Light" w:hAnsi="Calibri Light" w:cs="Calibri Light"/>
          <w:b w:val="0"/>
        </w:rPr>
        <w:t>última o penúltima generación</w:t>
      </w:r>
      <w:r w:rsidR="008F3E54" w:rsidRPr="00BD5D84">
        <w:rPr>
          <w:rStyle w:val="Textoennegrita"/>
          <w:rFonts w:ascii="Calibri Light" w:hAnsi="Calibri Light" w:cs="Calibri Light"/>
        </w:rPr>
        <w:t>.</w:t>
      </w:r>
    </w:p>
    <w:p w14:paraId="72DDCDC0" w14:textId="23DF0D4B" w:rsidR="00FF2338" w:rsidRPr="00BD5D84" w:rsidRDefault="00FF2338" w:rsidP="002D0D52">
      <w:pPr>
        <w:pStyle w:val="Prrafodelista"/>
        <w:numPr>
          <w:ilvl w:val="0"/>
          <w:numId w:val="4"/>
        </w:numPr>
        <w:autoSpaceDE w:val="0"/>
        <w:autoSpaceDN w:val="0"/>
        <w:adjustRightInd w:val="0"/>
        <w:jc w:val="both"/>
        <w:rPr>
          <w:rFonts w:ascii="Calibri Light" w:hAnsi="Calibri Light" w:cs="Calibri Light"/>
          <w:bCs/>
        </w:rPr>
      </w:pPr>
      <w:r w:rsidRPr="00BD5D84">
        <w:rPr>
          <w:rFonts w:ascii="Calibri Light" w:hAnsi="Calibri Light" w:cs="Calibri Light"/>
        </w:rPr>
        <w:t xml:space="preserve">Deberá asegurar la </w:t>
      </w:r>
      <w:r w:rsidRPr="00BD5D84">
        <w:rPr>
          <w:rStyle w:val="Textoennegrita"/>
          <w:rFonts w:ascii="Calibri Light" w:hAnsi="Calibri Light" w:cs="Calibri Light"/>
          <w:b w:val="0"/>
        </w:rPr>
        <w:t>disponibilidad de repuestos, actualizaciones de software y soporte técnico</w:t>
      </w:r>
      <w:r w:rsidRPr="00BD5D84">
        <w:rPr>
          <w:rFonts w:ascii="Calibri Light" w:hAnsi="Calibri Light" w:cs="Calibri Light"/>
        </w:rPr>
        <w:t xml:space="preserve">, por parte del fabricante o su representante autorizado, por un período mínimo de </w:t>
      </w:r>
      <w:r w:rsidR="008F3E54" w:rsidRPr="00BD5D84">
        <w:rPr>
          <w:rStyle w:val="Textoennegrita"/>
          <w:rFonts w:ascii="Calibri Light" w:hAnsi="Calibri Light" w:cs="Calibri Light"/>
          <w:b w:val="0"/>
          <w:highlight w:val="green"/>
        </w:rPr>
        <w:t>XXX</w:t>
      </w:r>
      <w:r w:rsidRPr="00BD5D84">
        <w:rPr>
          <w:rStyle w:val="Textoennegrita"/>
          <w:rFonts w:ascii="Calibri Light" w:hAnsi="Calibri Light" w:cs="Calibri Light"/>
          <w:b w:val="0"/>
          <w:highlight w:val="green"/>
        </w:rPr>
        <w:t xml:space="preserve"> años</w:t>
      </w:r>
      <w:r w:rsidRPr="00BD5D84">
        <w:rPr>
          <w:rFonts w:ascii="Calibri Light" w:hAnsi="Calibri Light" w:cs="Calibri Light"/>
        </w:rPr>
        <w:t xml:space="preserve"> contados a partir de la fecha de recepción definitiva.</w:t>
      </w:r>
    </w:p>
    <w:p w14:paraId="4FEDEBE7" w14:textId="45FFB8F0" w:rsidR="00FF2338" w:rsidRPr="00BD5D84" w:rsidRDefault="00FF2338" w:rsidP="002D0D52">
      <w:pPr>
        <w:pStyle w:val="Prrafodelista"/>
        <w:numPr>
          <w:ilvl w:val="0"/>
          <w:numId w:val="4"/>
        </w:numPr>
        <w:autoSpaceDE w:val="0"/>
        <w:autoSpaceDN w:val="0"/>
        <w:adjustRightInd w:val="0"/>
        <w:jc w:val="both"/>
        <w:rPr>
          <w:rFonts w:ascii="Calibri Light" w:hAnsi="Calibri Light" w:cs="Calibri Light"/>
          <w:bCs/>
        </w:rPr>
      </w:pPr>
      <w:r w:rsidRPr="00BD5D84">
        <w:rPr>
          <w:rFonts w:ascii="Calibri Light" w:hAnsi="Calibri Light" w:cs="Calibri Light"/>
        </w:rPr>
        <w:t xml:space="preserve">Será responsable de entregar el equipo con las </w:t>
      </w:r>
      <w:r w:rsidRPr="00BD5D84">
        <w:rPr>
          <w:rStyle w:val="Textoennegrita"/>
          <w:rFonts w:ascii="Calibri Light" w:hAnsi="Calibri Light" w:cs="Calibri Light"/>
          <w:b w:val="0"/>
        </w:rPr>
        <w:t>licencias, firmware y software actualizados</w:t>
      </w:r>
      <w:r w:rsidR="008F3E54" w:rsidRPr="00BD5D84">
        <w:rPr>
          <w:rStyle w:val="Textoennegrita"/>
          <w:rFonts w:ascii="Calibri Light" w:hAnsi="Calibri Light" w:cs="Calibri Light"/>
          <w:b w:val="0"/>
        </w:rPr>
        <w:t xml:space="preserve"> (de ser el caso)</w:t>
      </w:r>
      <w:r w:rsidRPr="00BD5D84">
        <w:rPr>
          <w:rFonts w:ascii="Calibri Light" w:hAnsi="Calibri Light" w:cs="Calibri Light"/>
          <w:b/>
        </w:rPr>
        <w:t>,</w:t>
      </w:r>
      <w:r w:rsidRPr="00BD5D84">
        <w:rPr>
          <w:rFonts w:ascii="Calibri Light" w:hAnsi="Calibri Light" w:cs="Calibri Light"/>
        </w:rPr>
        <w:t xml:space="preserve"> sin restricciones que limiten </w:t>
      </w:r>
      <w:r w:rsidR="008F3E54" w:rsidRPr="00BD5D84">
        <w:rPr>
          <w:rFonts w:ascii="Calibri Light" w:hAnsi="Calibri Light" w:cs="Calibri Light"/>
        </w:rPr>
        <w:t>su</w:t>
      </w:r>
      <w:r w:rsidRPr="00BD5D84">
        <w:rPr>
          <w:rFonts w:ascii="Calibri Light" w:hAnsi="Calibri Light" w:cs="Calibri Light"/>
        </w:rPr>
        <w:t xml:space="preserve"> uso institucional.</w:t>
      </w:r>
    </w:p>
    <w:p w14:paraId="5EEC128B" w14:textId="1F545EFB" w:rsidR="002D0D52" w:rsidRPr="00BD5D84" w:rsidRDefault="00A47049" w:rsidP="002D0D52">
      <w:pPr>
        <w:pStyle w:val="Prrafodelista"/>
        <w:numPr>
          <w:ilvl w:val="0"/>
          <w:numId w:val="4"/>
        </w:numPr>
        <w:autoSpaceDE w:val="0"/>
        <w:autoSpaceDN w:val="0"/>
        <w:adjustRightInd w:val="0"/>
        <w:jc w:val="both"/>
        <w:rPr>
          <w:rFonts w:ascii="Calibri Light" w:hAnsi="Calibri Light" w:cs="Calibri Light"/>
          <w:bCs/>
        </w:rPr>
      </w:pPr>
      <w:r w:rsidRPr="00BD5D84">
        <w:rPr>
          <w:rFonts w:ascii="Calibri Light" w:hAnsi="Calibri Light" w:cs="Calibri Light"/>
        </w:rPr>
        <w:t xml:space="preserve">Deberá incluir </w:t>
      </w:r>
      <w:r w:rsidRPr="00BD5D84">
        <w:rPr>
          <w:rStyle w:val="Textoennegrita"/>
          <w:rFonts w:ascii="Calibri Light" w:hAnsi="Calibri Light" w:cs="Calibri Light"/>
          <w:b w:val="0"/>
        </w:rPr>
        <w:t>capacitación técnica</w:t>
      </w:r>
      <w:r w:rsidRPr="00BD5D84">
        <w:rPr>
          <w:rFonts w:ascii="Calibri Light" w:hAnsi="Calibri Light" w:cs="Calibri Light"/>
        </w:rPr>
        <w:t>, sin costo adicional para la entidad,</w:t>
      </w:r>
      <w:r w:rsidR="002D0D52" w:rsidRPr="00BD5D84">
        <w:rPr>
          <w:rFonts w:ascii="Calibri Light" w:hAnsi="Calibri Light" w:cs="Calibri Light"/>
        </w:rPr>
        <w:t xml:space="preserve"> </w:t>
      </w:r>
      <w:r w:rsidRPr="00BD5D84">
        <w:rPr>
          <w:rFonts w:ascii="Calibri Light" w:hAnsi="Calibri Light" w:cs="Calibri Light"/>
        </w:rPr>
        <w:t>dirigida al personal designado por la institución. Dicha capacitación deberá contemplar, como mínimo:</w:t>
      </w:r>
    </w:p>
    <w:p w14:paraId="41765FF2" w14:textId="77777777" w:rsidR="00BD5D84" w:rsidRPr="00BD5D84" w:rsidRDefault="00BD5D84" w:rsidP="002D0D52">
      <w:pPr>
        <w:pStyle w:val="Prrafodelista"/>
        <w:autoSpaceDE w:val="0"/>
        <w:autoSpaceDN w:val="0"/>
        <w:adjustRightInd w:val="0"/>
        <w:rPr>
          <w:rFonts w:ascii="Calibri Light" w:hAnsi="Calibri Light" w:cs="Calibri Light"/>
          <w:highlight w:val="green"/>
        </w:rPr>
      </w:pPr>
    </w:p>
    <w:p w14:paraId="2B6EA8CF" w14:textId="77777777" w:rsidR="00BD5D84" w:rsidRPr="00BD5D84" w:rsidRDefault="00A47049" w:rsidP="00BD5D84">
      <w:pPr>
        <w:pStyle w:val="Prrafodelista"/>
        <w:numPr>
          <w:ilvl w:val="0"/>
          <w:numId w:val="6"/>
        </w:numPr>
        <w:autoSpaceDE w:val="0"/>
        <w:autoSpaceDN w:val="0"/>
        <w:adjustRightInd w:val="0"/>
        <w:rPr>
          <w:rFonts w:ascii="Calibri Light" w:hAnsi="Calibri Light" w:cs="Calibri Light"/>
          <w:bCs/>
          <w:highlight w:val="green"/>
        </w:rPr>
      </w:pPr>
      <w:r w:rsidRPr="00BD5D84">
        <w:rPr>
          <w:rFonts w:ascii="Calibri Light" w:hAnsi="Calibri Light" w:cs="Calibri Light"/>
          <w:highlight w:val="green"/>
        </w:rPr>
        <w:t>instalación, configuración y puesta en marcha del equipo;</w:t>
      </w:r>
    </w:p>
    <w:p w14:paraId="4EA76610" w14:textId="77777777" w:rsidR="00BD5D84" w:rsidRPr="00BD5D84" w:rsidRDefault="00A47049" w:rsidP="00BD5D84">
      <w:pPr>
        <w:pStyle w:val="Prrafodelista"/>
        <w:numPr>
          <w:ilvl w:val="0"/>
          <w:numId w:val="6"/>
        </w:numPr>
        <w:autoSpaceDE w:val="0"/>
        <w:autoSpaceDN w:val="0"/>
        <w:adjustRightInd w:val="0"/>
        <w:rPr>
          <w:rFonts w:ascii="Calibri Light" w:hAnsi="Calibri Light" w:cs="Calibri Light"/>
          <w:bCs/>
          <w:highlight w:val="green"/>
        </w:rPr>
      </w:pPr>
      <w:r w:rsidRPr="00BD5D84">
        <w:rPr>
          <w:rFonts w:ascii="Calibri Light" w:hAnsi="Calibri Light" w:cs="Calibri Light"/>
          <w:highlight w:val="green"/>
        </w:rPr>
        <w:t>operación segura y eficiente;</w:t>
      </w:r>
    </w:p>
    <w:p w14:paraId="339294AA" w14:textId="77777777" w:rsidR="00BD5D84" w:rsidRPr="00BD5D84" w:rsidRDefault="00A47049" w:rsidP="00BD5D84">
      <w:pPr>
        <w:pStyle w:val="Prrafodelista"/>
        <w:numPr>
          <w:ilvl w:val="0"/>
          <w:numId w:val="6"/>
        </w:numPr>
        <w:autoSpaceDE w:val="0"/>
        <w:autoSpaceDN w:val="0"/>
        <w:adjustRightInd w:val="0"/>
        <w:rPr>
          <w:rFonts w:ascii="Calibri Light" w:hAnsi="Calibri Light" w:cs="Calibri Light"/>
          <w:bCs/>
          <w:highlight w:val="green"/>
        </w:rPr>
      </w:pPr>
      <w:r w:rsidRPr="00BD5D84">
        <w:rPr>
          <w:rFonts w:ascii="Calibri Light" w:hAnsi="Calibri Light" w:cs="Calibri Light"/>
          <w:highlight w:val="green"/>
        </w:rPr>
        <w:t>mantenimiento preventivo básico; y</w:t>
      </w:r>
    </w:p>
    <w:p w14:paraId="7E66A80D" w14:textId="2417793B" w:rsidR="00A47049" w:rsidRPr="00BD5D84" w:rsidRDefault="00A47049" w:rsidP="00BD5D84">
      <w:pPr>
        <w:pStyle w:val="Prrafodelista"/>
        <w:numPr>
          <w:ilvl w:val="0"/>
          <w:numId w:val="6"/>
        </w:numPr>
        <w:autoSpaceDE w:val="0"/>
        <w:autoSpaceDN w:val="0"/>
        <w:adjustRightInd w:val="0"/>
        <w:rPr>
          <w:rFonts w:ascii="Calibri Light" w:hAnsi="Calibri Light" w:cs="Calibri Light"/>
          <w:bCs/>
          <w:highlight w:val="green"/>
        </w:rPr>
      </w:pPr>
      <w:r w:rsidRPr="00BD5D84">
        <w:rPr>
          <w:rFonts w:ascii="Calibri Light" w:hAnsi="Calibri Light" w:cs="Calibri Light"/>
          <w:highlight w:val="green"/>
        </w:rPr>
        <w:t>buenas prácticas para la prolongación de la vida útil del equipo.</w:t>
      </w:r>
    </w:p>
    <w:p w14:paraId="2A2C1D6C" w14:textId="77777777" w:rsidR="00A47049" w:rsidRPr="00BD5D84" w:rsidRDefault="00A47049" w:rsidP="00A47049">
      <w:pPr>
        <w:pStyle w:val="Prrafodelista"/>
        <w:autoSpaceDE w:val="0"/>
        <w:autoSpaceDN w:val="0"/>
        <w:adjustRightInd w:val="0"/>
        <w:jc w:val="both"/>
        <w:rPr>
          <w:rFonts w:ascii="Calibri Light" w:hAnsi="Calibri Light" w:cs="Calibri Light"/>
          <w:bCs/>
          <w:highlight w:val="green"/>
        </w:rPr>
      </w:pPr>
    </w:p>
    <w:p w14:paraId="6CE7480F" w14:textId="71CBFBAD" w:rsidR="00BD5D84" w:rsidRPr="00BD5D84" w:rsidRDefault="00103650" w:rsidP="009B0F90">
      <w:pPr>
        <w:autoSpaceDE w:val="0"/>
        <w:autoSpaceDN w:val="0"/>
        <w:adjustRightInd w:val="0"/>
        <w:jc w:val="both"/>
        <w:rPr>
          <w:rFonts w:ascii="Calibri Light" w:eastAsia="Calibri" w:hAnsi="Calibri Light" w:cs="Calibri Light"/>
          <w:sz w:val="22"/>
          <w:szCs w:val="22"/>
        </w:rPr>
      </w:pPr>
      <w:r w:rsidRPr="00BD5D84">
        <w:rPr>
          <w:rFonts w:ascii="Calibri Light" w:eastAsia="Calibri" w:hAnsi="Calibri Light" w:cs="Calibri Light"/>
          <w:sz w:val="22"/>
          <w:szCs w:val="22"/>
        </w:rPr>
        <w:t xml:space="preserve">De acuerdo con lo señalado en el artículo </w:t>
      </w:r>
      <w:bookmarkStart w:id="0" w:name="_GoBack"/>
      <w:bookmarkEnd w:id="0"/>
      <w:r w:rsidRPr="00BD5D84">
        <w:rPr>
          <w:rFonts w:ascii="Calibri Light" w:eastAsia="Calibri" w:hAnsi="Calibri Light" w:cs="Calibri Light"/>
          <w:sz w:val="22"/>
          <w:szCs w:val="22"/>
        </w:rPr>
        <w:t>70</w:t>
      </w:r>
      <w:r w:rsidR="009B0F90" w:rsidRPr="00BD5D84">
        <w:rPr>
          <w:rFonts w:ascii="Calibri Light" w:eastAsia="Calibri" w:hAnsi="Calibri Light" w:cs="Calibri Light"/>
          <w:sz w:val="22"/>
          <w:szCs w:val="22"/>
        </w:rPr>
        <w:t xml:space="preserve"> del RGLOSNCP</w:t>
      </w:r>
      <w:r w:rsidR="00C937BD" w:rsidRPr="00BD5D84">
        <w:rPr>
          <w:rFonts w:ascii="Calibri Light" w:eastAsia="Calibri" w:hAnsi="Calibri Light" w:cs="Calibri Light"/>
          <w:sz w:val="22"/>
          <w:szCs w:val="22"/>
        </w:rPr>
        <w:t xml:space="preserve"> </w:t>
      </w:r>
      <w:r w:rsidR="00BD5D84" w:rsidRPr="00BD5D84">
        <w:rPr>
          <w:rFonts w:ascii="Calibri Light" w:eastAsia="Calibri" w:hAnsi="Calibri Light" w:cs="Calibri Light"/>
          <w:sz w:val="22"/>
          <w:szCs w:val="22"/>
        </w:rPr>
        <w:t>se desglosa</w:t>
      </w:r>
      <w:r w:rsidR="009B0F90" w:rsidRPr="00BD5D84">
        <w:rPr>
          <w:rFonts w:ascii="Calibri Light" w:eastAsia="Calibri" w:hAnsi="Calibri Light" w:cs="Calibri Light"/>
          <w:sz w:val="22"/>
          <w:szCs w:val="22"/>
        </w:rPr>
        <w:t xml:space="preserve"> el valor de la mano de obra y el valor de repuestos</w:t>
      </w:r>
      <w:r w:rsidR="00C937BD" w:rsidRPr="00BD5D84">
        <w:rPr>
          <w:rFonts w:ascii="Calibri Light" w:eastAsia="Calibri" w:hAnsi="Calibri Light" w:cs="Calibri Light"/>
          <w:sz w:val="22"/>
          <w:szCs w:val="22"/>
        </w:rPr>
        <w:t xml:space="preserve"> correspondiente al mantenimiento preventivo:</w:t>
      </w:r>
    </w:p>
    <w:p w14:paraId="06DAC496" w14:textId="11B4621F" w:rsidR="00103650" w:rsidRPr="00BD5D84" w:rsidRDefault="00103650" w:rsidP="00103650">
      <w:pPr>
        <w:rPr>
          <w:rFonts w:ascii="Calibri Light" w:hAnsi="Calibri Light" w:cs="Calibri Light"/>
          <w:b/>
          <w:bCs/>
          <w:color w:val="000000"/>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5B5046" w:rsidRPr="00BD5D84" w14:paraId="65676E12" w14:textId="77777777" w:rsidTr="00BD5D84">
        <w:tc>
          <w:tcPr>
            <w:tcW w:w="6688" w:type="dxa"/>
            <w:gridSpan w:val="4"/>
          </w:tcPr>
          <w:p w14:paraId="5C4530A1" w14:textId="67C9CC8C" w:rsidR="005B5046" w:rsidRPr="00BD5D84" w:rsidRDefault="005B5046" w:rsidP="005B5046">
            <w:pPr>
              <w:jc w:val="center"/>
              <w:rPr>
                <w:rFonts w:ascii="Calibri Light" w:hAnsi="Calibri Light" w:cs="Calibri Light"/>
                <w:bCs/>
                <w:sz w:val="22"/>
                <w:szCs w:val="22"/>
                <w:highlight w:val="green"/>
              </w:rPr>
            </w:pPr>
            <w:r w:rsidRPr="00BD5D84">
              <w:rPr>
                <w:rFonts w:ascii="Calibri Light" w:hAnsi="Calibri Light" w:cs="Calibri Light"/>
                <w:sz w:val="22"/>
                <w:szCs w:val="22"/>
                <w:highlight w:val="green"/>
              </w:rPr>
              <w:t>Mantenimiento preventivo 1</w:t>
            </w:r>
          </w:p>
        </w:tc>
      </w:tr>
      <w:tr w:rsidR="00C937BD" w:rsidRPr="00BD5D84" w14:paraId="5CA68C99" w14:textId="77777777" w:rsidTr="00BD5D84">
        <w:tc>
          <w:tcPr>
            <w:tcW w:w="1648" w:type="dxa"/>
          </w:tcPr>
          <w:p w14:paraId="472C940E" w14:textId="0F5EADAA" w:rsidR="00C937BD" w:rsidRPr="00BD5D84" w:rsidRDefault="00C937BD" w:rsidP="00103650">
            <w:pPr>
              <w:rPr>
                <w:rFonts w:ascii="Calibri Light" w:hAnsi="Calibri Light" w:cs="Calibri Light"/>
                <w:bCs/>
                <w:sz w:val="22"/>
                <w:szCs w:val="22"/>
                <w:highlight w:val="green"/>
              </w:rPr>
            </w:pPr>
          </w:p>
        </w:tc>
        <w:tc>
          <w:tcPr>
            <w:tcW w:w="1372" w:type="dxa"/>
          </w:tcPr>
          <w:p w14:paraId="68046B2E" w14:textId="18DA18E2" w:rsidR="00C937BD" w:rsidRPr="00BD5D84" w:rsidRDefault="005B5046" w:rsidP="00103650">
            <w:pPr>
              <w:rPr>
                <w:rFonts w:ascii="Calibri Light" w:hAnsi="Calibri Light" w:cs="Calibri Light"/>
                <w:bCs/>
                <w:sz w:val="22"/>
                <w:szCs w:val="22"/>
                <w:highlight w:val="green"/>
              </w:rPr>
            </w:pPr>
            <w:r w:rsidRPr="00BD5D84">
              <w:rPr>
                <w:rFonts w:ascii="Calibri Light" w:hAnsi="Calibri Light" w:cs="Calibri Light"/>
                <w:bCs/>
                <w:sz w:val="22"/>
                <w:szCs w:val="22"/>
                <w:highlight w:val="green"/>
              </w:rPr>
              <w:t>Cantidad</w:t>
            </w:r>
          </w:p>
        </w:tc>
        <w:tc>
          <w:tcPr>
            <w:tcW w:w="1623" w:type="dxa"/>
          </w:tcPr>
          <w:p w14:paraId="4B38C396" w14:textId="1E5DAED2" w:rsidR="00C937BD" w:rsidRPr="00BD5D84" w:rsidRDefault="00C937BD" w:rsidP="00103650">
            <w:pPr>
              <w:rPr>
                <w:rFonts w:ascii="Calibri Light" w:hAnsi="Calibri Light" w:cs="Calibri Light"/>
                <w:bCs/>
                <w:sz w:val="22"/>
                <w:szCs w:val="22"/>
                <w:highlight w:val="green"/>
              </w:rPr>
            </w:pPr>
            <w:r w:rsidRPr="00BD5D84">
              <w:rPr>
                <w:rFonts w:ascii="Calibri Light" w:hAnsi="Calibri Light" w:cs="Calibri Light"/>
                <w:bCs/>
                <w:sz w:val="22"/>
                <w:szCs w:val="22"/>
                <w:highlight w:val="green"/>
              </w:rPr>
              <w:t>Precio Unitario</w:t>
            </w:r>
          </w:p>
        </w:tc>
        <w:tc>
          <w:tcPr>
            <w:tcW w:w="2045" w:type="dxa"/>
          </w:tcPr>
          <w:p w14:paraId="1438A88B" w14:textId="2C8F7515" w:rsidR="00C937BD" w:rsidRPr="00BD5D84" w:rsidRDefault="005B5046" w:rsidP="00103650">
            <w:pPr>
              <w:rPr>
                <w:rFonts w:ascii="Calibri Light" w:hAnsi="Calibri Light" w:cs="Calibri Light"/>
                <w:bCs/>
                <w:sz w:val="22"/>
                <w:szCs w:val="22"/>
                <w:highlight w:val="green"/>
              </w:rPr>
            </w:pPr>
            <w:r w:rsidRPr="00BD5D84">
              <w:rPr>
                <w:rFonts w:ascii="Calibri Light" w:hAnsi="Calibri Light" w:cs="Calibri Light"/>
                <w:bCs/>
                <w:sz w:val="22"/>
                <w:szCs w:val="22"/>
                <w:highlight w:val="green"/>
              </w:rPr>
              <w:t>Precio Total</w:t>
            </w:r>
          </w:p>
        </w:tc>
      </w:tr>
      <w:tr w:rsidR="00C937BD" w:rsidRPr="00BD5D84" w14:paraId="6D69DA31" w14:textId="77777777" w:rsidTr="00BD5D84">
        <w:tc>
          <w:tcPr>
            <w:tcW w:w="1648" w:type="dxa"/>
          </w:tcPr>
          <w:p w14:paraId="4FACD87B" w14:textId="46CCB5DA" w:rsidR="00C937BD" w:rsidRPr="00BD5D84" w:rsidRDefault="005B5046" w:rsidP="00103650">
            <w:pPr>
              <w:rPr>
                <w:rFonts w:ascii="Calibri Light" w:hAnsi="Calibri Light" w:cs="Calibri Light"/>
                <w:bCs/>
                <w:sz w:val="22"/>
                <w:szCs w:val="22"/>
                <w:highlight w:val="green"/>
              </w:rPr>
            </w:pPr>
            <w:r w:rsidRPr="00BD5D84">
              <w:rPr>
                <w:rFonts w:ascii="Calibri Light" w:hAnsi="Calibri Light" w:cs="Calibri Light"/>
                <w:bCs/>
                <w:sz w:val="22"/>
                <w:szCs w:val="22"/>
                <w:highlight w:val="green"/>
              </w:rPr>
              <w:t>Mano de obra</w:t>
            </w:r>
          </w:p>
        </w:tc>
        <w:tc>
          <w:tcPr>
            <w:tcW w:w="1372" w:type="dxa"/>
          </w:tcPr>
          <w:p w14:paraId="2340D8AA" w14:textId="77777777" w:rsidR="00C937BD" w:rsidRPr="00BD5D84" w:rsidRDefault="00C937BD" w:rsidP="00103650">
            <w:pPr>
              <w:rPr>
                <w:rFonts w:ascii="Calibri Light" w:hAnsi="Calibri Light" w:cs="Calibri Light"/>
                <w:bCs/>
                <w:sz w:val="22"/>
                <w:szCs w:val="22"/>
                <w:highlight w:val="green"/>
              </w:rPr>
            </w:pPr>
          </w:p>
        </w:tc>
        <w:tc>
          <w:tcPr>
            <w:tcW w:w="1623" w:type="dxa"/>
          </w:tcPr>
          <w:p w14:paraId="2C5EF17D" w14:textId="77777777" w:rsidR="00C937BD" w:rsidRPr="00BD5D84" w:rsidRDefault="00C937BD" w:rsidP="00103650">
            <w:pPr>
              <w:rPr>
                <w:rFonts w:ascii="Calibri Light" w:hAnsi="Calibri Light" w:cs="Calibri Light"/>
                <w:bCs/>
                <w:sz w:val="22"/>
                <w:szCs w:val="22"/>
                <w:highlight w:val="green"/>
              </w:rPr>
            </w:pPr>
          </w:p>
        </w:tc>
        <w:tc>
          <w:tcPr>
            <w:tcW w:w="2045" w:type="dxa"/>
          </w:tcPr>
          <w:p w14:paraId="34F9C791" w14:textId="51752C65" w:rsidR="00C937BD" w:rsidRPr="00BD5D84" w:rsidRDefault="00C937BD" w:rsidP="00103650">
            <w:pPr>
              <w:rPr>
                <w:rFonts w:ascii="Calibri Light" w:hAnsi="Calibri Light" w:cs="Calibri Light"/>
                <w:bCs/>
                <w:sz w:val="22"/>
                <w:szCs w:val="22"/>
                <w:highlight w:val="green"/>
              </w:rPr>
            </w:pPr>
          </w:p>
        </w:tc>
      </w:tr>
      <w:tr w:rsidR="00C937BD" w:rsidRPr="00BD5D84" w14:paraId="154CB5EF" w14:textId="77777777" w:rsidTr="00BD5D84">
        <w:tc>
          <w:tcPr>
            <w:tcW w:w="1648" w:type="dxa"/>
          </w:tcPr>
          <w:p w14:paraId="37F6C5FD" w14:textId="17ED6A75" w:rsidR="00C937BD" w:rsidRPr="00BD5D84" w:rsidRDefault="005B5046" w:rsidP="00103650">
            <w:pPr>
              <w:rPr>
                <w:rFonts w:ascii="Calibri Light" w:hAnsi="Calibri Light" w:cs="Calibri Light"/>
                <w:bCs/>
                <w:sz w:val="22"/>
                <w:szCs w:val="22"/>
                <w:highlight w:val="green"/>
              </w:rPr>
            </w:pPr>
            <w:r w:rsidRPr="00BD5D84">
              <w:rPr>
                <w:rFonts w:ascii="Calibri Light" w:hAnsi="Calibri Light" w:cs="Calibri Light"/>
                <w:bCs/>
                <w:sz w:val="22"/>
                <w:szCs w:val="22"/>
                <w:highlight w:val="green"/>
              </w:rPr>
              <w:t>Repuesto</w:t>
            </w:r>
          </w:p>
        </w:tc>
        <w:tc>
          <w:tcPr>
            <w:tcW w:w="1372" w:type="dxa"/>
          </w:tcPr>
          <w:p w14:paraId="111643F8" w14:textId="77777777" w:rsidR="00C937BD" w:rsidRPr="00BD5D84" w:rsidRDefault="00C937BD" w:rsidP="00103650">
            <w:pPr>
              <w:rPr>
                <w:rFonts w:ascii="Calibri Light" w:hAnsi="Calibri Light" w:cs="Calibri Light"/>
                <w:bCs/>
                <w:sz w:val="22"/>
                <w:szCs w:val="22"/>
                <w:highlight w:val="green"/>
              </w:rPr>
            </w:pPr>
          </w:p>
        </w:tc>
        <w:tc>
          <w:tcPr>
            <w:tcW w:w="1623" w:type="dxa"/>
          </w:tcPr>
          <w:p w14:paraId="1E3A3865" w14:textId="77777777" w:rsidR="00C937BD" w:rsidRPr="00BD5D84" w:rsidRDefault="00C937BD" w:rsidP="00103650">
            <w:pPr>
              <w:rPr>
                <w:rFonts w:ascii="Calibri Light" w:hAnsi="Calibri Light" w:cs="Calibri Light"/>
                <w:bCs/>
                <w:sz w:val="22"/>
                <w:szCs w:val="22"/>
                <w:highlight w:val="green"/>
              </w:rPr>
            </w:pPr>
          </w:p>
        </w:tc>
        <w:tc>
          <w:tcPr>
            <w:tcW w:w="2045" w:type="dxa"/>
          </w:tcPr>
          <w:p w14:paraId="3A92301E" w14:textId="77777777" w:rsidR="00C937BD" w:rsidRPr="00BD5D84" w:rsidRDefault="00C937BD" w:rsidP="00103650">
            <w:pPr>
              <w:rPr>
                <w:rFonts w:ascii="Calibri Light" w:hAnsi="Calibri Light" w:cs="Calibri Light"/>
                <w:bCs/>
                <w:sz w:val="22"/>
                <w:szCs w:val="22"/>
                <w:highlight w:val="green"/>
              </w:rPr>
            </w:pPr>
          </w:p>
        </w:tc>
      </w:tr>
    </w:tbl>
    <w:p w14:paraId="5024F882" w14:textId="40E96038" w:rsidR="00103650" w:rsidRPr="00BD5D84" w:rsidRDefault="00103650" w:rsidP="00103650">
      <w:pPr>
        <w:rPr>
          <w:rFonts w:ascii="Calibri Light" w:hAnsi="Calibri Light" w:cs="Calibri Light"/>
          <w:bCs/>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5B5046" w:rsidRPr="00BD5D84" w14:paraId="61A56BC7" w14:textId="77777777" w:rsidTr="006D6934">
        <w:trPr>
          <w:trHeight w:val="262"/>
        </w:trPr>
        <w:tc>
          <w:tcPr>
            <w:tcW w:w="6688" w:type="dxa"/>
            <w:gridSpan w:val="4"/>
          </w:tcPr>
          <w:p w14:paraId="7CD3BA77" w14:textId="44A75253" w:rsidR="005B5046" w:rsidRPr="00BD5D84" w:rsidRDefault="005B5046" w:rsidP="006D6934">
            <w:pPr>
              <w:jc w:val="center"/>
              <w:rPr>
                <w:rFonts w:ascii="Calibri Light" w:hAnsi="Calibri Light" w:cs="Calibri Light"/>
                <w:bCs/>
                <w:sz w:val="22"/>
                <w:szCs w:val="22"/>
                <w:highlight w:val="green"/>
              </w:rPr>
            </w:pPr>
            <w:r w:rsidRPr="00BD5D84">
              <w:rPr>
                <w:rFonts w:ascii="Calibri Light" w:hAnsi="Calibri Light" w:cs="Calibri Light"/>
                <w:sz w:val="22"/>
                <w:szCs w:val="22"/>
                <w:highlight w:val="green"/>
              </w:rPr>
              <w:t>Mantenimiento preventivo 2</w:t>
            </w:r>
          </w:p>
        </w:tc>
      </w:tr>
      <w:tr w:rsidR="005B5046" w:rsidRPr="00BD5D84" w14:paraId="25B31A95" w14:textId="77777777" w:rsidTr="006D6934">
        <w:trPr>
          <w:trHeight w:val="247"/>
        </w:trPr>
        <w:tc>
          <w:tcPr>
            <w:tcW w:w="1648" w:type="dxa"/>
          </w:tcPr>
          <w:p w14:paraId="22249792" w14:textId="77777777" w:rsidR="005B5046" w:rsidRPr="00BD5D84" w:rsidRDefault="005B5046" w:rsidP="006D6934">
            <w:pPr>
              <w:rPr>
                <w:rFonts w:ascii="Calibri Light" w:hAnsi="Calibri Light" w:cs="Calibri Light"/>
                <w:bCs/>
                <w:sz w:val="22"/>
                <w:szCs w:val="22"/>
                <w:highlight w:val="green"/>
              </w:rPr>
            </w:pPr>
          </w:p>
        </w:tc>
        <w:tc>
          <w:tcPr>
            <w:tcW w:w="1372" w:type="dxa"/>
          </w:tcPr>
          <w:p w14:paraId="70D7938D" w14:textId="77777777" w:rsidR="005B5046" w:rsidRPr="00BD5D84" w:rsidRDefault="005B5046" w:rsidP="006D6934">
            <w:pPr>
              <w:rPr>
                <w:rFonts w:ascii="Calibri Light" w:hAnsi="Calibri Light" w:cs="Calibri Light"/>
                <w:bCs/>
                <w:sz w:val="22"/>
                <w:szCs w:val="22"/>
                <w:highlight w:val="green"/>
              </w:rPr>
            </w:pPr>
            <w:r w:rsidRPr="00BD5D84">
              <w:rPr>
                <w:rFonts w:ascii="Calibri Light" w:hAnsi="Calibri Light" w:cs="Calibri Light"/>
                <w:bCs/>
                <w:sz w:val="22"/>
                <w:szCs w:val="22"/>
                <w:highlight w:val="green"/>
              </w:rPr>
              <w:t>Cantidad</w:t>
            </w:r>
          </w:p>
        </w:tc>
        <w:tc>
          <w:tcPr>
            <w:tcW w:w="1623" w:type="dxa"/>
          </w:tcPr>
          <w:p w14:paraId="19448E6C" w14:textId="77777777" w:rsidR="005B5046" w:rsidRPr="00BD5D84" w:rsidRDefault="005B5046" w:rsidP="006D6934">
            <w:pPr>
              <w:rPr>
                <w:rFonts w:ascii="Calibri Light" w:hAnsi="Calibri Light" w:cs="Calibri Light"/>
                <w:bCs/>
                <w:sz w:val="22"/>
                <w:szCs w:val="22"/>
                <w:highlight w:val="green"/>
              </w:rPr>
            </w:pPr>
            <w:r w:rsidRPr="00BD5D84">
              <w:rPr>
                <w:rFonts w:ascii="Calibri Light" w:hAnsi="Calibri Light" w:cs="Calibri Light"/>
                <w:bCs/>
                <w:sz w:val="22"/>
                <w:szCs w:val="22"/>
                <w:highlight w:val="green"/>
              </w:rPr>
              <w:t>Precio Unitario</w:t>
            </w:r>
          </w:p>
        </w:tc>
        <w:tc>
          <w:tcPr>
            <w:tcW w:w="2045" w:type="dxa"/>
          </w:tcPr>
          <w:p w14:paraId="761884FF" w14:textId="77777777" w:rsidR="005B5046" w:rsidRPr="00BD5D84" w:rsidRDefault="005B5046" w:rsidP="006D6934">
            <w:pPr>
              <w:rPr>
                <w:rFonts w:ascii="Calibri Light" w:hAnsi="Calibri Light" w:cs="Calibri Light"/>
                <w:bCs/>
                <w:sz w:val="22"/>
                <w:szCs w:val="22"/>
                <w:highlight w:val="green"/>
              </w:rPr>
            </w:pPr>
            <w:r w:rsidRPr="00BD5D84">
              <w:rPr>
                <w:rFonts w:ascii="Calibri Light" w:hAnsi="Calibri Light" w:cs="Calibri Light"/>
                <w:bCs/>
                <w:sz w:val="22"/>
                <w:szCs w:val="22"/>
                <w:highlight w:val="green"/>
              </w:rPr>
              <w:t>Precio Total</w:t>
            </w:r>
          </w:p>
        </w:tc>
      </w:tr>
      <w:tr w:rsidR="005B5046" w:rsidRPr="00BD5D84" w14:paraId="3B657A17" w14:textId="77777777" w:rsidTr="006D6934">
        <w:trPr>
          <w:trHeight w:val="262"/>
        </w:trPr>
        <w:tc>
          <w:tcPr>
            <w:tcW w:w="1648" w:type="dxa"/>
          </w:tcPr>
          <w:p w14:paraId="630F87FD" w14:textId="77777777" w:rsidR="005B5046" w:rsidRPr="00BD5D84" w:rsidRDefault="005B5046" w:rsidP="006D6934">
            <w:pPr>
              <w:rPr>
                <w:rFonts w:ascii="Calibri Light" w:hAnsi="Calibri Light" w:cs="Calibri Light"/>
                <w:bCs/>
                <w:sz w:val="22"/>
                <w:szCs w:val="22"/>
                <w:highlight w:val="green"/>
              </w:rPr>
            </w:pPr>
            <w:r w:rsidRPr="00BD5D84">
              <w:rPr>
                <w:rFonts w:ascii="Calibri Light" w:hAnsi="Calibri Light" w:cs="Calibri Light"/>
                <w:bCs/>
                <w:sz w:val="22"/>
                <w:szCs w:val="22"/>
                <w:highlight w:val="green"/>
              </w:rPr>
              <w:lastRenderedPageBreak/>
              <w:t>Mano de obra</w:t>
            </w:r>
          </w:p>
        </w:tc>
        <w:tc>
          <w:tcPr>
            <w:tcW w:w="1372" w:type="dxa"/>
          </w:tcPr>
          <w:p w14:paraId="65E0E826" w14:textId="77777777" w:rsidR="005B5046" w:rsidRPr="00BD5D84" w:rsidRDefault="005B5046" w:rsidP="006D6934">
            <w:pPr>
              <w:rPr>
                <w:rFonts w:ascii="Calibri Light" w:hAnsi="Calibri Light" w:cs="Calibri Light"/>
                <w:bCs/>
                <w:sz w:val="22"/>
                <w:szCs w:val="22"/>
                <w:highlight w:val="green"/>
              </w:rPr>
            </w:pPr>
          </w:p>
        </w:tc>
        <w:tc>
          <w:tcPr>
            <w:tcW w:w="1623" w:type="dxa"/>
          </w:tcPr>
          <w:p w14:paraId="0036E196" w14:textId="77777777" w:rsidR="005B5046" w:rsidRPr="00BD5D84" w:rsidRDefault="005B5046" w:rsidP="006D6934">
            <w:pPr>
              <w:rPr>
                <w:rFonts w:ascii="Calibri Light" w:hAnsi="Calibri Light" w:cs="Calibri Light"/>
                <w:bCs/>
                <w:sz w:val="22"/>
                <w:szCs w:val="22"/>
                <w:highlight w:val="green"/>
              </w:rPr>
            </w:pPr>
          </w:p>
        </w:tc>
        <w:tc>
          <w:tcPr>
            <w:tcW w:w="2045" w:type="dxa"/>
          </w:tcPr>
          <w:p w14:paraId="5478DA8F" w14:textId="77777777" w:rsidR="005B5046" w:rsidRPr="00BD5D84" w:rsidRDefault="005B5046" w:rsidP="006D6934">
            <w:pPr>
              <w:rPr>
                <w:rFonts w:ascii="Calibri Light" w:hAnsi="Calibri Light" w:cs="Calibri Light"/>
                <w:bCs/>
                <w:sz w:val="22"/>
                <w:szCs w:val="22"/>
                <w:highlight w:val="green"/>
              </w:rPr>
            </w:pPr>
          </w:p>
        </w:tc>
      </w:tr>
      <w:tr w:rsidR="005B5046" w:rsidRPr="00BD5D84" w14:paraId="0B449F7D" w14:textId="77777777" w:rsidTr="006D6934">
        <w:trPr>
          <w:trHeight w:val="247"/>
        </w:trPr>
        <w:tc>
          <w:tcPr>
            <w:tcW w:w="1648" w:type="dxa"/>
          </w:tcPr>
          <w:p w14:paraId="3F0999ED" w14:textId="77777777" w:rsidR="005B5046" w:rsidRPr="00BD5D84" w:rsidRDefault="005B5046" w:rsidP="006D6934">
            <w:pPr>
              <w:rPr>
                <w:rFonts w:ascii="Calibri Light" w:hAnsi="Calibri Light" w:cs="Calibri Light"/>
                <w:bCs/>
                <w:sz w:val="22"/>
                <w:szCs w:val="22"/>
                <w:highlight w:val="green"/>
              </w:rPr>
            </w:pPr>
            <w:r w:rsidRPr="00BD5D84">
              <w:rPr>
                <w:rFonts w:ascii="Calibri Light" w:hAnsi="Calibri Light" w:cs="Calibri Light"/>
                <w:bCs/>
                <w:sz w:val="22"/>
                <w:szCs w:val="22"/>
                <w:highlight w:val="green"/>
              </w:rPr>
              <w:t>Repuesto</w:t>
            </w:r>
          </w:p>
        </w:tc>
        <w:tc>
          <w:tcPr>
            <w:tcW w:w="1372" w:type="dxa"/>
          </w:tcPr>
          <w:p w14:paraId="6E62DD34" w14:textId="77777777" w:rsidR="005B5046" w:rsidRPr="00BD5D84" w:rsidRDefault="005B5046" w:rsidP="006D6934">
            <w:pPr>
              <w:rPr>
                <w:rFonts w:ascii="Calibri Light" w:hAnsi="Calibri Light" w:cs="Calibri Light"/>
                <w:bCs/>
                <w:sz w:val="22"/>
                <w:szCs w:val="22"/>
                <w:highlight w:val="green"/>
              </w:rPr>
            </w:pPr>
          </w:p>
        </w:tc>
        <w:tc>
          <w:tcPr>
            <w:tcW w:w="1623" w:type="dxa"/>
          </w:tcPr>
          <w:p w14:paraId="61CD185D" w14:textId="77777777" w:rsidR="005B5046" w:rsidRPr="00BD5D84" w:rsidRDefault="005B5046" w:rsidP="006D6934">
            <w:pPr>
              <w:rPr>
                <w:rFonts w:ascii="Calibri Light" w:hAnsi="Calibri Light" w:cs="Calibri Light"/>
                <w:bCs/>
                <w:sz w:val="22"/>
                <w:szCs w:val="22"/>
                <w:highlight w:val="green"/>
              </w:rPr>
            </w:pPr>
          </w:p>
        </w:tc>
        <w:tc>
          <w:tcPr>
            <w:tcW w:w="2045" w:type="dxa"/>
          </w:tcPr>
          <w:p w14:paraId="142C8706" w14:textId="77777777" w:rsidR="005B5046" w:rsidRPr="00BD5D84" w:rsidRDefault="005B5046" w:rsidP="006D6934">
            <w:pPr>
              <w:rPr>
                <w:rFonts w:ascii="Calibri Light" w:hAnsi="Calibri Light" w:cs="Calibri Light"/>
                <w:bCs/>
                <w:sz w:val="22"/>
                <w:szCs w:val="22"/>
                <w:highlight w:val="green"/>
              </w:rPr>
            </w:pPr>
          </w:p>
        </w:tc>
      </w:tr>
    </w:tbl>
    <w:p w14:paraId="02DA384C" w14:textId="77777777" w:rsidR="009B0F90" w:rsidRPr="00BD5D84" w:rsidRDefault="009B0F90" w:rsidP="00412090">
      <w:pPr>
        <w:jc w:val="center"/>
        <w:rPr>
          <w:rFonts w:ascii="Calibri Light" w:hAnsi="Calibri Light" w:cs="Calibri Light"/>
          <w:bCs/>
          <w:sz w:val="22"/>
          <w:szCs w:val="22"/>
        </w:rPr>
      </w:pPr>
    </w:p>
    <w:p w14:paraId="7F81FB81" w14:textId="5CE908D4" w:rsidR="00412090" w:rsidRPr="00BD5D84" w:rsidRDefault="00BD5D84" w:rsidP="00412090">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Así mismo, de acuerdo</w:t>
      </w:r>
      <w:r w:rsidR="00412090" w:rsidRPr="00BD5D84">
        <w:rPr>
          <w:rFonts w:ascii="Calibri Light" w:eastAsia="Calibri" w:hAnsi="Calibri Light" w:cs="Calibri Light"/>
          <w:sz w:val="22"/>
          <w:szCs w:val="22"/>
        </w:rPr>
        <w:t xml:space="preserve"> con lo señalado en el artículo 351 del RGLOSNCP la reposición de los bienes en aplicación de la garantía técnica, ya sea por defecto de fábrica o por mal funcionamiento durante su operación</w:t>
      </w:r>
      <w:r w:rsidRPr="00BD5D84">
        <w:rPr>
          <w:rFonts w:ascii="Calibri Light" w:eastAsia="Calibri" w:hAnsi="Calibri Light" w:cs="Calibri Light"/>
          <w:sz w:val="22"/>
          <w:szCs w:val="22"/>
        </w:rPr>
        <w:t xml:space="preserve">, </w:t>
      </w:r>
      <w:r w:rsidR="00412090" w:rsidRPr="00BD5D84">
        <w:rPr>
          <w:rFonts w:ascii="Calibri Light" w:eastAsia="Calibri" w:hAnsi="Calibri Light" w:cs="Calibri Light"/>
          <w:sz w:val="22"/>
          <w:szCs w:val="22"/>
        </w:rPr>
        <w:t>podrá ser:</w:t>
      </w:r>
    </w:p>
    <w:p w14:paraId="58DA927E" w14:textId="5432C1DD" w:rsidR="00412090" w:rsidRPr="00BD5D84" w:rsidRDefault="00412090" w:rsidP="00412090">
      <w:pPr>
        <w:pStyle w:val="Prrafodelista"/>
        <w:widowControl w:val="0"/>
        <w:numPr>
          <w:ilvl w:val="0"/>
          <w:numId w:val="3"/>
        </w:numPr>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rPr>
      </w:pPr>
      <w:r w:rsidRPr="00BD5D84">
        <w:rPr>
          <w:rFonts w:ascii="Calibri Light" w:eastAsia="Calibri" w:hAnsi="Calibri Light" w:cs="Calibri Light"/>
        </w:rPr>
        <w:t>Reposición temporal Comprende la entrega inmediata de un bien de las mismas o mayores características o especificaciones técnicas hasta la reposición definitiva; y,</w:t>
      </w:r>
    </w:p>
    <w:p w14:paraId="3A44302D" w14:textId="77777777" w:rsidR="00412090" w:rsidRPr="00BD5D84" w:rsidRDefault="00412090" w:rsidP="00412090">
      <w:pPr>
        <w:pStyle w:val="Prrafodelista"/>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rPr>
      </w:pPr>
    </w:p>
    <w:p w14:paraId="6C19BF32" w14:textId="588CB664" w:rsidR="00412090" w:rsidRPr="00BD5D84" w:rsidRDefault="00412090" w:rsidP="00412090">
      <w:pPr>
        <w:pStyle w:val="Prrafodelista"/>
        <w:widowControl w:val="0"/>
        <w:numPr>
          <w:ilvl w:val="0"/>
          <w:numId w:val="3"/>
        </w:numPr>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rPr>
      </w:pPr>
      <w:r w:rsidRPr="00BD5D84">
        <w:rPr>
          <w:rFonts w:ascii="Calibri Light" w:eastAsia="Calibri" w:hAnsi="Calibri Light" w:cs="Calibri Light"/>
        </w:rPr>
        <w:t>Reposición definitiva Operará en el caso en que el bien deba ser reemplazado por uno nuevo de iguales o mayores características o especificaciones técnicas, siempre y cuando no se trate de un daño derivado del mal uso u operación.</w:t>
      </w:r>
    </w:p>
    <w:p w14:paraId="32C8D18F" w14:textId="77777777" w:rsidR="00412090" w:rsidRPr="00BD5D84" w:rsidRDefault="00412090" w:rsidP="00412090">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Atentamente,</w:t>
      </w:r>
    </w:p>
    <w:p w14:paraId="1B089EC0" w14:textId="190ADA09" w:rsidR="00412090" w:rsidRPr="00BD5D84" w:rsidRDefault="00412090" w:rsidP="00412090">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 xml:space="preserve"> </w:t>
      </w:r>
    </w:p>
    <w:p w14:paraId="34BEF7A7" w14:textId="77777777" w:rsidR="00412090" w:rsidRPr="00BD5D84" w:rsidRDefault="00412090" w:rsidP="00412090">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sz w:val="22"/>
          <w:szCs w:val="22"/>
        </w:rPr>
        <w:t xml:space="preserve"> </w:t>
      </w:r>
      <w:r w:rsidRPr="00BD5D84">
        <w:rPr>
          <w:rFonts w:ascii="Calibri Light" w:eastAsia="Arial" w:hAnsi="Calibri Light" w:cs="Calibri Light"/>
          <w:b/>
          <w:sz w:val="22"/>
          <w:szCs w:val="22"/>
        </w:rPr>
        <w:t>Firma de la Persona Natural o Representante Legal (Persona Jurídica)</w:t>
      </w:r>
    </w:p>
    <w:p w14:paraId="46707BC5" w14:textId="3F30D973" w:rsidR="00412090" w:rsidRPr="00BD5D84" w:rsidRDefault="00412090" w:rsidP="00412090">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b/>
          <w:sz w:val="22"/>
          <w:szCs w:val="22"/>
        </w:rPr>
        <w:t xml:space="preserve">  Nota:</w:t>
      </w:r>
    </w:p>
    <w:p w14:paraId="644909D5" w14:textId="77777777" w:rsidR="00412090" w:rsidRPr="00BD5D84" w:rsidRDefault="00412090" w:rsidP="00412090">
      <w:pPr>
        <w:pStyle w:val="Prrafodelista"/>
        <w:numPr>
          <w:ilvl w:val="0"/>
          <w:numId w:val="2"/>
        </w:numPr>
        <w:spacing w:after="0" w:line="240" w:lineRule="auto"/>
        <w:jc w:val="both"/>
        <w:rPr>
          <w:rFonts w:ascii="Calibri Light" w:eastAsia="Arial" w:hAnsi="Calibri Light" w:cs="Calibri Light"/>
        </w:rPr>
      </w:pPr>
      <w:r w:rsidRPr="00BD5D84">
        <w:rPr>
          <w:rFonts w:ascii="Calibri Light" w:eastAsia="Arial" w:hAnsi="Calibri Light" w:cs="Calibri Light"/>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14:paraId="610B2557" w14:textId="77777777" w:rsidR="00412090" w:rsidRPr="00BD5D84" w:rsidRDefault="00412090" w:rsidP="00412090">
      <w:pPr>
        <w:rPr>
          <w:rFonts w:ascii="Calibri Light" w:eastAsia="Calibri" w:hAnsi="Calibri Light" w:cs="Calibri Light"/>
          <w:b/>
          <w:sz w:val="22"/>
          <w:szCs w:val="22"/>
        </w:rPr>
      </w:pPr>
    </w:p>
    <w:p w14:paraId="3039BDAD" w14:textId="322E5B15" w:rsidR="00033F5B" w:rsidRPr="00BD5D84" w:rsidRDefault="00033F5B" w:rsidP="00542080">
      <w:pPr>
        <w:rPr>
          <w:rFonts w:ascii="Calibri Light" w:hAnsi="Calibri Light" w:cs="Calibri Light"/>
          <w:sz w:val="22"/>
          <w:szCs w:val="22"/>
        </w:rPr>
      </w:pPr>
    </w:p>
    <w:sectPr w:rsidR="00033F5B" w:rsidRPr="00BD5D84" w:rsidSect="00BD5D84">
      <w:type w:val="continuous"/>
      <w:pgSz w:w="11900" w:h="16840"/>
      <w:pgMar w:top="993"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E4B01"/>
    <w:multiLevelType w:val="hybridMultilevel"/>
    <w:tmpl w:val="68C23EA4"/>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 w15:restartNumberingAfterBreak="0">
    <w:nsid w:val="36784A93"/>
    <w:multiLevelType w:val="hybridMultilevel"/>
    <w:tmpl w:val="D41A648E"/>
    <w:lvl w:ilvl="0" w:tplc="CDDACDEE">
      <w:start w:val="4"/>
      <w:numFmt w:val="bullet"/>
      <w:lvlText w:val=""/>
      <w:lvlJc w:val="left"/>
      <w:pPr>
        <w:ind w:left="720" w:hanging="360"/>
      </w:pPr>
      <w:rPr>
        <w:rFonts w:ascii="Symbol" w:eastAsiaTheme="minorHAnsi" w:hAnsi="Symbol" w:cstheme="minorBidi" w:hint="default"/>
        <w:sz w:val="24"/>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5330118"/>
    <w:multiLevelType w:val="hybridMultilevel"/>
    <w:tmpl w:val="2768099A"/>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3" w15:restartNumberingAfterBreak="0">
    <w:nsid w:val="51B71586"/>
    <w:multiLevelType w:val="hybridMultilevel"/>
    <w:tmpl w:val="B07E4CDA"/>
    <w:lvl w:ilvl="0" w:tplc="6CA8DF6C">
      <w:start w:val="4"/>
      <w:numFmt w:val="bullet"/>
      <w:lvlText w:val=""/>
      <w:lvlJc w:val="left"/>
      <w:pPr>
        <w:ind w:left="720" w:hanging="360"/>
      </w:pPr>
      <w:rPr>
        <w:rFonts w:ascii="Symbol" w:eastAsia="Calibri" w:hAnsi="Symbol"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2513E71"/>
    <w:multiLevelType w:val="hybridMultilevel"/>
    <w:tmpl w:val="C486BCE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52FB3921"/>
    <w:multiLevelType w:val="hybridMultilevel"/>
    <w:tmpl w:val="C6CABB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5B"/>
    <w:rsid w:val="00033F5B"/>
    <w:rsid w:val="000533E5"/>
    <w:rsid w:val="00103650"/>
    <w:rsid w:val="002D0D52"/>
    <w:rsid w:val="00380F42"/>
    <w:rsid w:val="00412090"/>
    <w:rsid w:val="00431058"/>
    <w:rsid w:val="004B061E"/>
    <w:rsid w:val="00542080"/>
    <w:rsid w:val="005B5046"/>
    <w:rsid w:val="006C04FB"/>
    <w:rsid w:val="007349FF"/>
    <w:rsid w:val="00771C66"/>
    <w:rsid w:val="00894220"/>
    <w:rsid w:val="008F3E54"/>
    <w:rsid w:val="009840F8"/>
    <w:rsid w:val="009B0F90"/>
    <w:rsid w:val="00A47049"/>
    <w:rsid w:val="00BD5D84"/>
    <w:rsid w:val="00C937BD"/>
    <w:rsid w:val="00D56D19"/>
    <w:rsid w:val="00DE3C30"/>
    <w:rsid w:val="00FF233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EF82"/>
  <w15:chartTrackingRefBased/>
  <w15:docId w15:val="{88785FEC-2E11-4B24-9A9A-29B579EA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F5B"/>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033F5B"/>
    <w:pPr>
      <w:spacing w:after="160" w:line="259" w:lineRule="auto"/>
      <w:ind w:left="720"/>
      <w:contextualSpacing/>
    </w:pPr>
    <w:rPr>
      <w:rFonts w:eastAsiaTheme="minorEastAsia"/>
      <w:sz w:val="22"/>
      <w:szCs w:val="22"/>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33F5B"/>
    <w:rPr>
      <w:rFonts w:eastAsiaTheme="minorEastAsia"/>
    </w:rPr>
  </w:style>
  <w:style w:type="paragraph" w:customStyle="1" w:styleId="xmsolistparagraph">
    <w:name w:val="x_msolistparagraph"/>
    <w:basedOn w:val="Normal"/>
    <w:rsid w:val="00033F5B"/>
    <w:pPr>
      <w:spacing w:before="100" w:beforeAutospacing="1" w:after="100" w:afterAutospacing="1"/>
    </w:pPr>
    <w:rPr>
      <w:rFonts w:ascii="Times New Roman" w:eastAsia="Times New Roman" w:hAnsi="Times New Roman" w:cs="Times New Roman"/>
      <w:lang w:eastAsia="es-EC"/>
    </w:rPr>
  </w:style>
  <w:style w:type="character" w:styleId="Textoennegrita">
    <w:name w:val="Strong"/>
    <w:basedOn w:val="Fuentedeprrafopredeter"/>
    <w:uiPriority w:val="22"/>
    <w:qFormat/>
    <w:rsid w:val="00FF2338"/>
    <w:rPr>
      <w:b/>
      <w:bCs/>
    </w:rPr>
  </w:style>
  <w:style w:type="table" w:styleId="Tablaconcuadrcula">
    <w:name w:val="Table Grid"/>
    <w:basedOn w:val="Tablanormal"/>
    <w:uiPriority w:val="39"/>
    <w:rsid w:val="00103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Janeth Elizabeth Avila Lumisaca</dc:creator>
  <cp:keywords/>
  <dc:description/>
  <cp:lastModifiedBy>Maria Jose Pino Rodriguez</cp:lastModifiedBy>
  <cp:revision>3</cp:revision>
  <cp:lastPrinted>2025-12-18T19:28:00Z</cp:lastPrinted>
  <dcterms:created xsi:type="dcterms:W3CDTF">2025-12-19T13:32:00Z</dcterms:created>
  <dcterms:modified xsi:type="dcterms:W3CDTF">2025-12-19T13:32:00Z</dcterms:modified>
</cp:coreProperties>
</file>