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70F8" w14:textId="0119D4F6" w:rsidR="008E4EE0" w:rsidRPr="00B50D87" w:rsidRDefault="00C90570" w:rsidP="0000734D">
      <w:pPr>
        <w:pStyle w:val="TableParagraph"/>
        <w:spacing w:before="0" w:line="240" w:lineRule="auto"/>
        <w:jc w:val="right"/>
        <w:rPr>
          <w:lang w:val="es-ES"/>
        </w:rPr>
      </w:pPr>
      <w:r w:rsidRPr="00B50D87">
        <w:rPr>
          <w:lang w:val="es-ES"/>
        </w:rPr>
        <w:t xml:space="preserve">Fecha de elaboración: </w:t>
      </w:r>
      <w:r w:rsidR="00000129" w:rsidRPr="00B50D87">
        <w:rPr>
          <w:highlight w:val="green"/>
          <w:lang w:val="es-ES"/>
        </w:rPr>
        <w:t>DIA – MES - AÑO</w:t>
      </w:r>
    </w:p>
    <w:p w14:paraId="66BD8E2B" w14:textId="77777777" w:rsidR="008E4EE0" w:rsidRPr="00B50D87" w:rsidRDefault="008E4EE0" w:rsidP="00B50D87">
      <w:pPr>
        <w:ind w:left="284" w:hanging="284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7483147A" w14:textId="1D3D0166" w:rsidR="00BB150C" w:rsidRPr="00B50D87" w:rsidRDefault="00BB150C" w:rsidP="00B50D87">
      <w:pPr>
        <w:pStyle w:val="Prrafodelista"/>
        <w:spacing w:after="0" w:line="240" w:lineRule="auto"/>
        <w:ind w:left="284"/>
        <w:jc w:val="center"/>
        <w:rPr>
          <w:rFonts w:asciiTheme="majorHAnsi" w:hAnsiTheme="majorHAnsi" w:cstheme="majorHAnsi"/>
          <w:b/>
          <w:lang w:val="es-ES"/>
        </w:rPr>
      </w:pPr>
      <w:r w:rsidRPr="00B50D87">
        <w:rPr>
          <w:rFonts w:asciiTheme="majorHAnsi" w:hAnsiTheme="majorHAnsi" w:cstheme="majorHAnsi"/>
          <w:b/>
          <w:lang w:val="es-ES"/>
        </w:rPr>
        <w:t xml:space="preserve">ESPECIFICACIONES TÉCNICAS </w:t>
      </w:r>
    </w:p>
    <w:p w14:paraId="1103EAAE" w14:textId="121CC375" w:rsidR="008E4EE0" w:rsidRPr="00B50D87" w:rsidRDefault="008E4EE0" w:rsidP="00B50D87">
      <w:pPr>
        <w:pStyle w:val="Prrafodelista"/>
        <w:spacing w:after="0" w:line="240" w:lineRule="auto"/>
        <w:ind w:left="284"/>
        <w:jc w:val="center"/>
        <w:rPr>
          <w:rFonts w:asciiTheme="majorHAnsi" w:hAnsiTheme="majorHAnsi" w:cstheme="majorHAnsi"/>
          <w:b/>
          <w:lang w:val="es-ES"/>
        </w:rPr>
      </w:pPr>
      <w:r w:rsidRPr="00B50D87">
        <w:rPr>
          <w:rFonts w:asciiTheme="majorHAnsi" w:hAnsiTheme="majorHAnsi" w:cstheme="majorHAnsi"/>
          <w:b/>
          <w:lang w:val="es-ES"/>
        </w:rPr>
        <w:t>PARA COMPRAS POR CATÁLOGO ELECTRÓNICO</w:t>
      </w:r>
    </w:p>
    <w:p w14:paraId="5E4ECDA1" w14:textId="31B6E5B1" w:rsidR="008E4EE0" w:rsidRDefault="008E4EE0" w:rsidP="00B50D87">
      <w:pPr>
        <w:ind w:left="284" w:hanging="284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58EAFFFB" w14:textId="77777777" w:rsidR="0000734D" w:rsidRDefault="0000734D" w:rsidP="0000734D">
      <w:pPr>
        <w:jc w:val="both"/>
        <w:rPr>
          <w:rFonts w:cs="Calibri"/>
          <w:b/>
          <w:bCs/>
          <w:sz w:val="22"/>
          <w:szCs w:val="22"/>
          <w:lang w:val="es-EC"/>
        </w:rPr>
      </w:pPr>
      <w:r w:rsidRPr="00CF1C2D">
        <w:rPr>
          <w:rFonts w:cs="Calibri"/>
          <w:b/>
          <w:bCs/>
          <w:sz w:val="22"/>
          <w:szCs w:val="22"/>
          <w:lang w:val="es-EC"/>
        </w:rPr>
        <w:t>NOTA</w:t>
      </w:r>
      <w:r>
        <w:rPr>
          <w:rFonts w:cs="Calibri"/>
          <w:b/>
          <w:bCs/>
          <w:sz w:val="22"/>
          <w:szCs w:val="22"/>
          <w:lang w:val="es-EC"/>
        </w:rPr>
        <w:t>S</w:t>
      </w:r>
      <w:r w:rsidRPr="00CF1C2D">
        <w:rPr>
          <w:rFonts w:cs="Calibri"/>
          <w:b/>
          <w:bCs/>
          <w:sz w:val="22"/>
          <w:szCs w:val="22"/>
          <w:lang w:val="es-EC"/>
        </w:rPr>
        <w:t xml:space="preserve">: </w:t>
      </w:r>
    </w:p>
    <w:p w14:paraId="4A6B160D" w14:textId="77777777" w:rsidR="0000734D" w:rsidRPr="00CF1C2D" w:rsidRDefault="0000734D" w:rsidP="0000734D">
      <w:pPr>
        <w:jc w:val="both"/>
        <w:rPr>
          <w:rFonts w:cs="Calibri"/>
          <w:bCs/>
          <w:sz w:val="22"/>
          <w:szCs w:val="22"/>
          <w:lang w:val="es-EC"/>
        </w:rPr>
      </w:pPr>
      <w:r w:rsidRPr="00CF1C2D">
        <w:rPr>
          <w:rFonts w:cs="Calibri"/>
          <w:bCs/>
          <w:sz w:val="22"/>
          <w:szCs w:val="22"/>
          <w:lang w:val="es-EC"/>
        </w:rPr>
        <w:t xml:space="preserve">Lo resaltado en </w:t>
      </w:r>
      <w:r w:rsidRPr="009405D0">
        <w:rPr>
          <w:rFonts w:cs="Calibri"/>
          <w:bCs/>
          <w:sz w:val="22"/>
          <w:szCs w:val="22"/>
          <w:highlight w:val="yellow"/>
          <w:lang w:val="es-EC"/>
        </w:rPr>
        <w:t>amarillo</w:t>
      </w:r>
      <w:r w:rsidRPr="00CF1C2D">
        <w:rPr>
          <w:rFonts w:cs="Calibri"/>
          <w:bCs/>
          <w:sz w:val="22"/>
          <w:szCs w:val="22"/>
          <w:lang w:val="es-EC"/>
        </w:rPr>
        <w:t xml:space="preserve"> corresponde a la base legal que sustenta cada numeral para conocimiento de las áreas requirentes, por lo que este texto no deberá constar en el documento final.</w:t>
      </w:r>
    </w:p>
    <w:p w14:paraId="0939D0B6" w14:textId="77777777" w:rsidR="0000734D" w:rsidRDefault="0000734D" w:rsidP="0000734D">
      <w:pPr>
        <w:jc w:val="both"/>
        <w:rPr>
          <w:rFonts w:cs="Calibri"/>
          <w:bCs/>
          <w:sz w:val="22"/>
          <w:szCs w:val="22"/>
          <w:lang w:val="es-EC"/>
        </w:rPr>
      </w:pPr>
    </w:p>
    <w:p w14:paraId="0A087D62" w14:textId="77777777" w:rsidR="0000734D" w:rsidRDefault="0000734D" w:rsidP="0000734D">
      <w:pPr>
        <w:jc w:val="both"/>
        <w:rPr>
          <w:rFonts w:cs="Calibri"/>
          <w:bCs/>
          <w:sz w:val="22"/>
          <w:szCs w:val="22"/>
          <w:lang w:val="es-EC"/>
        </w:rPr>
      </w:pPr>
      <w:r>
        <w:rPr>
          <w:rFonts w:cs="Calibri"/>
          <w:bCs/>
          <w:sz w:val="22"/>
          <w:szCs w:val="22"/>
          <w:lang w:val="es-EC"/>
        </w:rPr>
        <w:t xml:space="preserve">Lo resaltado en </w:t>
      </w:r>
      <w:r w:rsidRPr="009405D0">
        <w:rPr>
          <w:rFonts w:cs="Calibri"/>
          <w:bCs/>
          <w:sz w:val="22"/>
          <w:szCs w:val="22"/>
          <w:highlight w:val="green"/>
          <w:lang w:val="es-EC"/>
        </w:rPr>
        <w:t>verde</w:t>
      </w:r>
      <w:r>
        <w:rPr>
          <w:rFonts w:cs="Calibri"/>
          <w:bCs/>
          <w:sz w:val="22"/>
          <w:szCs w:val="22"/>
          <w:lang w:val="es-EC"/>
        </w:rPr>
        <w:t xml:space="preserve"> corresponde a la información que cada requirente debe indicar en función de cada proceso de contratación.</w:t>
      </w:r>
    </w:p>
    <w:p w14:paraId="50968C92" w14:textId="77777777" w:rsidR="00B50D87" w:rsidRPr="00B50D87" w:rsidRDefault="00B50D87" w:rsidP="00B50D87">
      <w:pPr>
        <w:ind w:left="284" w:hanging="284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0339114" w14:textId="01A30499" w:rsidR="008E4EE0" w:rsidRPr="00B50D87" w:rsidRDefault="008E4EE0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  <w:r w:rsidRPr="00B50D87">
        <w:rPr>
          <w:rFonts w:asciiTheme="majorHAnsi" w:hAnsiTheme="majorHAnsi" w:cstheme="majorHAnsi"/>
          <w:b/>
          <w:lang w:val="es-ES"/>
        </w:rPr>
        <w:t>OBJETO DE LA CONTRATACIÓN</w:t>
      </w:r>
    </w:p>
    <w:p w14:paraId="2D6FB671" w14:textId="77777777" w:rsidR="00B50D87" w:rsidRDefault="00B50D87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4FB8D089" w14:textId="08A49834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r w:rsidRPr="00B50D87">
        <w:rPr>
          <w:rFonts w:ascii="Calibri" w:hAnsi="Calibri" w:cs="Calibri"/>
          <w:sz w:val="22"/>
          <w:szCs w:val="22"/>
          <w:lang w:val="es-EC"/>
        </w:rPr>
        <w:t>El objeto de contratación de este proceso es:</w:t>
      </w:r>
    </w:p>
    <w:p w14:paraId="0024E6AC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r w:rsidRPr="00B50D87">
        <w:rPr>
          <w:rFonts w:ascii="Calibri" w:hAnsi="Calibri" w:cs="Calibri"/>
          <w:sz w:val="22"/>
          <w:szCs w:val="22"/>
          <w:lang w:val="es-EC"/>
        </w:rPr>
        <w:t>“</w:t>
      </w:r>
      <w:r w:rsidRPr="00B50D87">
        <w:rPr>
          <w:rFonts w:ascii="Calibri" w:hAnsi="Calibri" w:cs="Calibri"/>
          <w:sz w:val="22"/>
          <w:szCs w:val="22"/>
          <w:highlight w:val="green"/>
          <w:lang w:val="es-EC"/>
        </w:rPr>
        <w:t>XXXXXXXXXXXXXXXXXXXXXXXXXXXXXXXXXXXXXXXXXXXXXXXXXXXXXXXXXXXXXXXXXXXXXXXXXXXXXXXX</w:t>
      </w:r>
      <w:r w:rsidRPr="00B50D87">
        <w:rPr>
          <w:rFonts w:ascii="Calibri" w:hAnsi="Calibri" w:cs="Calibri"/>
          <w:sz w:val="22"/>
          <w:szCs w:val="22"/>
          <w:lang w:val="es-EC"/>
        </w:rPr>
        <w:t>”</w:t>
      </w:r>
    </w:p>
    <w:p w14:paraId="22B2123A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24720853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r w:rsidRPr="00B50D87">
        <w:rPr>
          <w:rFonts w:ascii="Calibri" w:hAnsi="Calibri" w:cs="Calibri"/>
          <w:sz w:val="22"/>
          <w:szCs w:val="22"/>
          <w:highlight w:val="yellow"/>
          <w:lang w:val="es-EC"/>
        </w:rPr>
        <w:t>Es importante indicar que el objeto de contratación debe ser igual al que consta en el PAC, en el informe de necesidad y en la solicitud de compra.</w:t>
      </w:r>
    </w:p>
    <w:p w14:paraId="256855DA" w14:textId="1E0D8B63" w:rsidR="00BB150C" w:rsidRPr="00B50D87" w:rsidRDefault="00BB150C" w:rsidP="00B50D87">
      <w:pPr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49AA3FC4" w14:textId="3A9B8BA4" w:rsidR="008E4EE0" w:rsidRDefault="008E4EE0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  <w:r w:rsidRPr="00B50D87">
        <w:rPr>
          <w:rFonts w:asciiTheme="majorHAnsi" w:hAnsiTheme="majorHAnsi" w:cstheme="majorHAnsi"/>
          <w:b/>
          <w:lang w:val="es-ES"/>
        </w:rPr>
        <w:t>JUSTIFICACIÓN DEL OBJETO DE CONTRATACIÓN</w:t>
      </w:r>
    </w:p>
    <w:p w14:paraId="7C48DACE" w14:textId="77777777" w:rsidR="00B50D87" w:rsidRPr="00B50D87" w:rsidRDefault="00B50D87" w:rsidP="00B50D87">
      <w:pPr>
        <w:pStyle w:val="Prrafodelista"/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</w:p>
    <w:p w14:paraId="2B3057B5" w14:textId="7B3A2A4A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r w:rsidRPr="00B50D87">
        <w:rPr>
          <w:rFonts w:ascii="Calibri" w:hAnsi="Calibri" w:cs="Calibri"/>
          <w:sz w:val="22"/>
          <w:szCs w:val="22"/>
          <w:lang w:val="es-EC"/>
        </w:rPr>
        <w:t xml:space="preserve">Se ha determinado este objeto de contratación con base </w:t>
      </w:r>
      <w:r w:rsidR="007C5C67">
        <w:rPr>
          <w:rFonts w:ascii="Calibri" w:hAnsi="Calibri" w:cs="Calibri"/>
          <w:sz w:val="22"/>
          <w:szCs w:val="22"/>
          <w:lang w:val="es-EC"/>
        </w:rPr>
        <w:t>a</w:t>
      </w:r>
      <w:r w:rsidRPr="00B50D87">
        <w:rPr>
          <w:rFonts w:ascii="Calibri" w:hAnsi="Calibri" w:cs="Calibri"/>
          <w:sz w:val="22"/>
          <w:szCs w:val="22"/>
          <w:lang w:val="es-EC"/>
        </w:rPr>
        <w:t xml:space="preserve"> los </w:t>
      </w:r>
      <w:r w:rsidRPr="00B50D87">
        <w:rPr>
          <w:rFonts w:ascii="Calibri" w:hAnsi="Calibri" w:cs="Calibri"/>
          <w:sz w:val="22"/>
          <w:szCs w:val="22"/>
          <w:highlight w:val="green"/>
          <w:lang w:val="es-EC"/>
        </w:rPr>
        <w:t xml:space="preserve">diferentes ítems de bienes </w:t>
      </w:r>
      <w:r w:rsidRPr="00B50D87">
        <w:rPr>
          <w:rFonts w:ascii="Calibri" w:hAnsi="Calibri" w:cs="Calibri"/>
          <w:sz w:val="22"/>
          <w:szCs w:val="22"/>
          <w:lang w:val="es-EC"/>
        </w:rPr>
        <w:t>que la institución requiere.</w:t>
      </w:r>
    </w:p>
    <w:p w14:paraId="78A1951D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1DCCF3DD" w14:textId="16087C60" w:rsidR="00BB150C" w:rsidRPr="00B50D87" w:rsidRDefault="00BB150C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b/>
        </w:rPr>
      </w:pPr>
      <w:r w:rsidRPr="00B50D87">
        <w:rPr>
          <w:rFonts w:ascii="Calibri" w:hAnsi="Calibri" w:cs="Calibri"/>
          <w:b/>
        </w:rPr>
        <w:t>CÓDIGO CLASIFICADOR CENTRAL DE PRODUCTOS</w:t>
      </w:r>
    </w:p>
    <w:p w14:paraId="5AB41444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15E0433F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highlight w:val="yellow"/>
          <w:lang w:val="es-EC"/>
        </w:rPr>
      </w:pPr>
    </w:p>
    <w:p w14:paraId="578080C2" w14:textId="77777777" w:rsidR="00BB150C" w:rsidRPr="00B50D87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r w:rsidRPr="00B50D87">
        <w:rPr>
          <w:rFonts w:ascii="Calibri" w:hAnsi="Calibri" w:cs="Calibri"/>
          <w:sz w:val="22"/>
          <w:szCs w:val="22"/>
          <w:lang w:val="es-EC"/>
        </w:rPr>
        <w:t>El CPC establecido para este proceso es:</w:t>
      </w:r>
    </w:p>
    <w:p w14:paraId="77D86724" w14:textId="77777777" w:rsidR="00BB150C" w:rsidRPr="00B50D87" w:rsidRDefault="000764C3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  <w:hyperlink r:id="rId7" w:history="1">
        <w:r w:rsidR="00BB150C" w:rsidRPr="00B50D87">
          <w:rPr>
            <w:rStyle w:val="Hipervnculo"/>
            <w:rFonts w:ascii="Calibri" w:hAnsi="Calibri" w:cs="Calibri"/>
            <w:sz w:val="22"/>
            <w:szCs w:val="22"/>
            <w:lang w:val="es-EC"/>
          </w:rPr>
          <w:t>https://portal.compraspublicas.gob.ec/sercop/valor-agregado-ecuatoriano/</w:t>
        </w:r>
      </w:hyperlink>
    </w:p>
    <w:p w14:paraId="43F9DA05" w14:textId="1FE24C1C" w:rsidR="00BB150C" w:rsidRDefault="00BB150C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478E8A57" w14:textId="77777777" w:rsidR="00B50D87" w:rsidRPr="00B50D87" w:rsidRDefault="00B50D87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01"/>
      </w:tblGrid>
      <w:tr w:rsidR="00BB150C" w:rsidRPr="00B50D87" w14:paraId="7B25B141" w14:textId="77777777" w:rsidTr="001D4F63">
        <w:tc>
          <w:tcPr>
            <w:tcW w:w="2122" w:type="dxa"/>
          </w:tcPr>
          <w:p w14:paraId="632DDB17" w14:textId="77777777" w:rsidR="00BB150C" w:rsidRPr="00B50D87" w:rsidRDefault="00BB150C" w:rsidP="00B50D87">
            <w:pPr>
              <w:jc w:val="center"/>
              <w:rPr>
                <w:rFonts w:ascii="Calibri" w:hAnsi="Calibri" w:cs="Calibri"/>
                <w:b/>
                <w:bCs/>
                <w:lang w:val="es-EC"/>
              </w:rPr>
            </w:pPr>
            <w:r w:rsidRPr="00B50D87">
              <w:rPr>
                <w:rFonts w:ascii="Calibri" w:hAnsi="Calibri" w:cs="Calibri"/>
                <w:b/>
                <w:bCs/>
                <w:lang w:val="es-EC"/>
              </w:rPr>
              <w:t>CODIGO</w:t>
            </w:r>
          </w:p>
        </w:tc>
        <w:tc>
          <w:tcPr>
            <w:tcW w:w="7201" w:type="dxa"/>
          </w:tcPr>
          <w:p w14:paraId="713AE30F" w14:textId="77777777" w:rsidR="00BB150C" w:rsidRPr="00B50D87" w:rsidRDefault="00BB150C" w:rsidP="00B50D87">
            <w:pPr>
              <w:jc w:val="center"/>
              <w:rPr>
                <w:rFonts w:ascii="Calibri" w:hAnsi="Calibri" w:cs="Calibri"/>
                <w:b/>
                <w:bCs/>
                <w:lang w:val="es-EC"/>
              </w:rPr>
            </w:pPr>
            <w:r w:rsidRPr="00B50D87">
              <w:rPr>
                <w:rFonts w:ascii="Calibri" w:hAnsi="Calibri" w:cs="Calibri"/>
                <w:b/>
                <w:bCs/>
                <w:lang w:val="es-EC"/>
              </w:rPr>
              <w:t>DESCRIPCIÓN</w:t>
            </w:r>
          </w:p>
        </w:tc>
      </w:tr>
      <w:tr w:rsidR="00BB150C" w:rsidRPr="00B50D87" w14:paraId="1514001A" w14:textId="77777777" w:rsidTr="001D4F63">
        <w:tc>
          <w:tcPr>
            <w:tcW w:w="2122" w:type="dxa"/>
          </w:tcPr>
          <w:p w14:paraId="700DFFB9" w14:textId="77777777" w:rsidR="00BB150C" w:rsidRPr="00B50D87" w:rsidRDefault="00BB150C" w:rsidP="00B50D87">
            <w:pPr>
              <w:jc w:val="center"/>
              <w:rPr>
                <w:rFonts w:ascii="Calibri" w:hAnsi="Calibri" w:cs="Calibri"/>
                <w:highlight w:val="green"/>
                <w:lang w:val="es-EC"/>
              </w:rPr>
            </w:pPr>
            <w:r w:rsidRPr="00B50D87">
              <w:rPr>
                <w:rFonts w:ascii="Calibri" w:hAnsi="Calibri" w:cs="Calibri"/>
                <w:highlight w:val="green"/>
                <w:lang w:val="es-EC"/>
              </w:rPr>
              <w:t>XXXXXXXXX (nivel 9)</w:t>
            </w:r>
          </w:p>
        </w:tc>
        <w:tc>
          <w:tcPr>
            <w:tcW w:w="7201" w:type="dxa"/>
          </w:tcPr>
          <w:p w14:paraId="641858D0" w14:textId="77777777" w:rsidR="00BB150C" w:rsidRPr="00B50D87" w:rsidRDefault="00BB150C" w:rsidP="00B50D87">
            <w:pPr>
              <w:jc w:val="both"/>
              <w:rPr>
                <w:rFonts w:ascii="Calibri" w:hAnsi="Calibri" w:cs="Calibri"/>
                <w:highlight w:val="green"/>
                <w:lang w:val="es-EC"/>
              </w:rPr>
            </w:pPr>
            <w:r w:rsidRPr="00B50D87">
              <w:rPr>
                <w:rFonts w:ascii="Calibri" w:hAnsi="Calibri" w:cs="Calibri"/>
                <w:highlight w:val="green"/>
                <w:lang w:val="es-EC"/>
              </w:rPr>
              <w:t>XXXXXXXXXXXXXXXXXXXXXXX</w:t>
            </w:r>
          </w:p>
        </w:tc>
      </w:tr>
    </w:tbl>
    <w:p w14:paraId="1D46D573" w14:textId="3138502C" w:rsidR="008E4EE0" w:rsidRPr="00B50D87" w:rsidRDefault="008E4EE0" w:rsidP="00B50D87">
      <w:pPr>
        <w:tabs>
          <w:tab w:val="left" w:pos="1360"/>
        </w:tabs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B50D87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14:paraId="29E5A7E8" w14:textId="1308E0C5" w:rsidR="00BB150C" w:rsidRPr="00B50D87" w:rsidRDefault="00BB150C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b/>
        </w:rPr>
      </w:pPr>
      <w:r w:rsidRPr="00B50D87">
        <w:rPr>
          <w:rFonts w:ascii="Calibri" w:hAnsi="Calibri" w:cs="Calibri"/>
          <w:b/>
        </w:rPr>
        <w:t>ANTECEDENTES Y JUSTIFICACIÓN DE LA NECESIDAD</w:t>
      </w:r>
    </w:p>
    <w:p w14:paraId="57E6B7A1" w14:textId="77777777" w:rsidR="00B50D87" w:rsidRDefault="00B50D87" w:rsidP="00B50D87">
      <w:pPr>
        <w:jc w:val="both"/>
        <w:rPr>
          <w:rFonts w:ascii="Calibri" w:hAnsi="Calibri" w:cs="Calibri"/>
          <w:sz w:val="22"/>
          <w:szCs w:val="22"/>
          <w:lang w:val="es-EC"/>
        </w:rPr>
      </w:pPr>
    </w:p>
    <w:p w14:paraId="42B2ED6B" w14:textId="6C90F2DE" w:rsidR="006D2DFC" w:rsidRDefault="006D2DFC" w:rsidP="006D2DFC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Resumen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del literal a) del numeral 3 (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Situación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actual) del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informe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necesidad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0FC21946" w14:textId="77777777" w:rsidR="002A2506" w:rsidRDefault="002A2506" w:rsidP="006D2DFC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</w:p>
    <w:p w14:paraId="7C563053" w14:textId="1188CF6D" w:rsidR="00B63820" w:rsidRDefault="00B63820" w:rsidP="006D2DFC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</w:p>
    <w:p w14:paraId="75FC1C29" w14:textId="77777777" w:rsidR="00B63820" w:rsidRPr="00B63820" w:rsidRDefault="00B63820" w:rsidP="00B63820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  <w:r w:rsidRPr="00B63820">
        <w:rPr>
          <w:rFonts w:ascii="Calibri" w:eastAsia="Calibri" w:hAnsi="Calibri" w:cs="Calibri"/>
          <w:sz w:val="22"/>
          <w:szCs w:val="22"/>
        </w:rPr>
        <w:t xml:space="preserve">Mediante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documento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del 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DIA-MES-AÑO</w:t>
      </w:r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Analista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Compras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Pública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realizó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verificación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del PAC para la “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OBJETO DE CONTRATACIÓN</w:t>
      </w:r>
      <w:r w:rsidRPr="00B63820">
        <w:rPr>
          <w:rFonts w:ascii="Calibri" w:eastAsia="Calibri" w:hAnsi="Calibri" w:cs="Calibri"/>
          <w:sz w:val="22"/>
          <w:szCs w:val="22"/>
        </w:rPr>
        <w:t xml:space="preserve">” y se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confirmó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que 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SI/NO</w:t>
      </w:r>
      <w:r w:rsidRPr="00B63820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encuentra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establecido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PAC.</w:t>
      </w:r>
    </w:p>
    <w:p w14:paraId="63D15883" w14:textId="77777777" w:rsidR="00B63820" w:rsidRPr="00B63820" w:rsidRDefault="00B63820" w:rsidP="00B63820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</w:p>
    <w:p w14:paraId="488A3208" w14:textId="72121EB0" w:rsidR="00B63820" w:rsidRDefault="00B63820" w:rsidP="00B63820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  <w:r w:rsidRPr="00B63820">
        <w:rPr>
          <w:rFonts w:ascii="Calibri" w:eastAsia="Calibri" w:hAnsi="Calibri" w:cs="Calibri"/>
          <w:sz w:val="22"/>
          <w:szCs w:val="22"/>
        </w:rPr>
        <w:t xml:space="preserve">Mediante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documento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del 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DIA-MES-AÑO</w:t>
      </w:r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Analista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Compras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Pública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realizó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verificación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catálogo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electrónico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del SERCOP para la “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OBJETO DE CONTRATACIÓN</w:t>
      </w:r>
      <w:r w:rsidRPr="00B63820">
        <w:rPr>
          <w:rFonts w:ascii="Calibri" w:eastAsia="Calibri" w:hAnsi="Calibri" w:cs="Calibri"/>
          <w:sz w:val="22"/>
          <w:szCs w:val="22"/>
        </w:rPr>
        <w:t xml:space="preserve">” y se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confirmó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bien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3820">
        <w:rPr>
          <w:rFonts w:ascii="Calibri" w:eastAsia="Calibri" w:hAnsi="Calibri" w:cs="Calibri"/>
          <w:sz w:val="22"/>
          <w:szCs w:val="22"/>
        </w:rPr>
        <w:t xml:space="preserve">SI/NO se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encuentra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3820">
        <w:rPr>
          <w:rFonts w:ascii="Calibri" w:eastAsia="Calibri" w:hAnsi="Calibri" w:cs="Calibri"/>
          <w:sz w:val="22"/>
          <w:szCs w:val="22"/>
        </w:rPr>
        <w:t>catalogado</w:t>
      </w:r>
      <w:proofErr w:type="spellEnd"/>
      <w:r w:rsidRPr="00B63820">
        <w:rPr>
          <w:rFonts w:ascii="Calibri" w:eastAsia="Calibri" w:hAnsi="Calibri" w:cs="Calibri"/>
          <w:sz w:val="22"/>
          <w:szCs w:val="22"/>
        </w:rPr>
        <w:t>.</w:t>
      </w:r>
    </w:p>
    <w:p w14:paraId="3C304AA3" w14:textId="23AC1D11" w:rsidR="001903D2" w:rsidRDefault="001903D2" w:rsidP="00B63820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</w:p>
    <w:p w14:paraId="1CE3E474" w14:textId="68639B8D" w:rsidR="001903D2" w:rsidRDefault="001903D2" w:rsidP="00B63820">
      <w:pPr>
        <w:tabs>
          <w:tab w:val="left" w:pos="142"/>
        </w:tabs>
        <w:spacing w:after="11" w:line="248" w:lineRule="auto"/>
        <w:ind w:right="460"/>
        <w:jc w:val="both"/>
        <w:rPr>
          <w:rFonts w:ascii="Calibri" w:eastAsia="Calibri" w:hAnsi="Calibri" w:cs="Calibri"/>
          <w:sz w:val="22"/>
          <w:szCs w:val="22"/>
        </w:rPr>
      </w:pPr>
      <w:r w:rsidRPr="001903D2">
        <w:rPr>
          <w:rFonts w:ascii="Calibri" w:eastAsia="Calibri" w:hAnsi="Calibri" w:cs="Calibri"/>
          <w:sz w:val="22"/>
          <w:szCs w:val="22"/>
        </w:rPr>
        <w:t xml:space="preserve">Mediante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documento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del 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DIA-MES-AÑO</w:t>
      </w:r>
      <w:r w:rsidRPr="001903D2">
        <w:rPr>
          <w:rFonts w:ascii="Calibri" w:eastAsia="Calibri" w:hAnsi="Calibri" w:cs="Calibri"/>
          <w:sz w:val="22"/>
          <w:szCs w:val="22"/>
        </w:rPr>
        <w:t>, Janeth Avila L.  -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Analista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Compras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Públicas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2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realizó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verificación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portal del SERCOP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respecto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de los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Acuerdos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Comerciales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“</w:t>
      </w:r>
      <w:r w:rsidRPr="00B63820">
        <w:rPr>
          <w:rFonts w:ascii="Calibri" w:eastAsia="Calibri" w:hAnsi="Calibri" w:cs="Calibri"/>
          <w:sz w:val="22"/>
          <w:szCs w:val="22"/>
          <w:highlight w:val="green"/>
        </w:rPr>
        <w:t>OBJETO DE CONTRATACIÓN</w:t>
      </w:r>
      <w:r w:rsidRPr="001903D2">
        <w:rPr>
          <w:rFonts w:ascii="Calibri" w:eastAsia="Calibri" w:hAnsi="Calibri" w:cs="Calibri"/>
          <w:sz w:val="22"/>
          <w:szCs w:val="22"/>
        </w:rPr>
        <w:t xml:space="preserve">” y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confirmó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que no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aplican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</w:rPr>
        <w:t>acuerdos</w:t>
      </w:r>
      <w:proofErr w:type="spellEnd"/>
      <w:r w:rsidRPr="001903D2">
        <w:rPr>
          <w:rFonts w:ascii="Calibri" w:eastAsia="Calibri" w:hAnsi="Calibri" w:cs="Calibri"/>
          <w:sz w:val="22"/>
          <w:szCs w:val="22"/>
        </w:rPr>
        <w:t>.</w:t>
      </w:r>
    </w:p>
    <w:p w14:paraId="458BD11E" w14:textId="77777777" w:rsidR="00B50D87" w:rsidRPr="00B50D87" w:rsidRDefault="00B50D87" w:rsidP="00B50D87">
      <w:pPr>
        <w:rPr>
          <w:rFonts w:asciiTheme="majorHAnsi" w:hAnsiTheme="majorHAnsi" w:cstheme="majorHAnsi"/>
          <w:sz w:val="22"/>
          <w:szCs w:val="22"/>
          <w:lang w:val="es-EC"/>
        </w:rPr>
      </w:pPr>
    </w:p>
    <w:p w14:paraId="58E98BA4" w14:textId="5E9B1B8A" w:rsidR="00BB150C" w:rsidRPr="00B50D87" w:rsidRDefault="00BB150C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b/>
        </w:rPr>
      </w:pPr>
      <w:r w:rsidRPr="00B50D87">
        <w:rPr>
          <w:rFonts w:ascii="Calibri" w:hAnsi="Calibri" w:cs="Calibri"/>
          <w:b/>
        </w:rPr>
        <w:lastRenderedPageBreak/>
        <w:t>OBJETIVOS (</w:t>
      </w:r>
      <w:proofErr w:type="gramStart"/>
      <w:r w:rsidRPr="00B50D87">
        <w:rPr>
          <w:rFonts w:ascii="Calibri" w:hAnsi="Calibri" w:cs="Calibri"/>
          <w:b/>
        </w:rPr>
        <w:t>para qué?</w:t>
      </w:r>
      <w:proofErr w:type="gramEnd"/>
      <w:r w:rsidRPr="00B50D87">
        <w:rPr>
          <w:rFonts w:ascii="Calibri" w:hAnsi="Calibri" w:cs="Calibri"/>
          <w:b/>
        </w:rPr>
        <w:t>)</w:t>
      </w:r>
    </w:p>
    <w:p w14:paraId="129EE501" w14:textId="77777777" w:rsidR="00BB150C" w:rsidRPr="00B50D87" w:rsidRDefault="00BB150C" w:rsidP="00B50D87">
      <w:pPr>
        <w:pStyle w:val="Prrafodelista"/>
        <w:spacing w:after="0" w:line="240" w:lineRule="auto"/>
        <w:ind w:left="770"/>
        <w:jc w:val="both"/>
        <w:rPr>
          <w:rFonts w:ascii="Calibri" w:hAnsi="Calibri" w:cs="Calibri"/>
          <w:b/>
        </w:rPr>
      </w:pPr>
    </w:p>
    <w:p w14:paraId="74C40358" w14:textId="5AB9A386" w:rsidR="00BB150C" w:rsidRPr="00B50D87" w:rsidRDefault="00B50D87" w:rsidP="00B50D87">
      <w:pPr>
        <w:jc w:val="both"/>
        <w:rPr>
          <w:rFonts w:ascii="Calibri" w:hAnsi="Calibri" w:cs="Calibri"/>
          <w:bCs/>
          <w:sz w:val="22"/>
          <w:szCs w:val="22"/>
          <w:lang w:val="es-EC"/>
        </w:rPr>
      </w:pPr>
      <w:r>
        <w:rPr>
          <w:rFonts w:ascii="Calibri" w:hAnsi="Calibri" w:cs="Calibri"/>
          <w:bCs/>
          <w:sz w:val="22"/>
          <w:szCs w:val="22"/>
          <w:lang w:val="es-EC"/>
        </w:rPr>
        <w:t>5.1</w:t>
      </w:r>
      <w:r w:rsidR="00BB150C" w:rsidRPr="00B50D87">
        <w:rPr>
          <w:rFonts w:ascii="Calibri" w:hAnsi="Calibri" w:cs="Calibri"/>
          <w:bCs/>
          <w:sz w:val="22"/>
          <w:szCs w:val="22"/>
          <w:lang w:val="es-EC"/>
        </w:rPr>
        <w:t xml:space="preserve"> Objetivo General – de ser el caso</w:t>
      </w:r>
    </w:p>
    <w:p w14:paraId="1EC138B6" w14:textId="77777777" w:rsidR="00BB150C" w:rsidRPr="00B50D87" w:rsidRDefault="00BB150C" w:rsidP="00B50D87">
      <w:pPr>
        <w:pStyle w:val="Prrafodelista"/>
        <w:spacing w:after="0" w:line="240" w:lineRule="auto"/>
        <w:ind w:left="770"/>
        <w:jc w:val="both"/>
        <w:rPr>
          <w:rFonts w:ascii="Calibri" w:hAnsi="Calibri" w:cs="Calibri"/>
          <w:bCs/>
        </w:rPr>
      </w:pPr>
    </w:p>
    <w:p w14:paraId="75A96DC3" w14:textId="3F695227" w:rsidR="00BB150C" w:rsidRPr="00B50D87" w:rsidRDefault="00B50D87" w:rsidP="00B50D87">
      <w:pPr>
        <w:jc w:val="both"/>
        <w:rPr>
          <w:rFonts w:ascii="Calibri" w:hAnsi="Calibri" w:cs="Calibri"/>
          <w:bCs/>
          <w:sz w:val="22"/>
          <w:szCs w:val="22"/>
          <w:lang w:val="es-EC"/>
        </w:rPr>
      </w:pPr>
      <w:r>
        <w:rPr>
          <w:rFonts w:ascii="Calibri" w:hAnsi="Calibri" w:cs="Calibri"/>
          <w:bCs/>
          <w:sz w:val="22"/>
          <w:szCs w:val="22"/>
          <w:lang w:val="es-EC"/>
        </w:rPr>
        <w:t>5</w:t>
      </w:r>
      <w:r w:rsidR="00BB150C" w:rsidRPr="00B50D87">
        <w:rPr>
          <w:rFonts w:ascii="Calibri" w:hAnsi="Calibri" w:cs="Calibri"/>
          <w:bCs/>
          <w:sz w:val="22"/>
          <w:szCs w:val="22"/>
          <w:lang w:val="es-EC"/>
        </w:rPr>
        <w:t>.2 Objetivo Específico - de ser el caso</w:t>
      </w:r>
    </w:p>
    <w:p w14:paraId="7FE4D543" w14:textId="77777777" w:rsidR="00BB150C" w:rsidRPr="00B50D87" w:rsidRDefault="00BB150C" w:rsidP="00B50D87">
      <w:pPr>
        <w:pStyle w:val="Prrafodelista"/>
        <w:spacing w:after="0" w:line="240" w:lineRule="auto"/>
        <w:ind w:left="770"/>
        <w:jc w:val="both"/>
        <w:rPr>
          <w:rFonts w:ascii="Calibri" w:hAnsi="Calibri" w:cs="Calibri"/>
          <w:b/>
        </w:rPr>
      </w:pPr>
    </w:p>
    <w:p w14:paraId="0EE8FAEF" w14:textId="77777777" w:rsidR="005B5194" w:rsidRPr="00B50D87" w:rsidRDefault="005B5194" w:rsidP="00B50D87">
      <w:pPr>
        <w:jc w:val="both"/>
        <w:rPr>
          <w:rFonts w:asciiTheme="majorHAnsi" w:eastAsiaTheme="minorEastAsia" w:hAnsiTheme="majorHAnsi" w:cstheme="majorHAnsi"/>
          <w:b/>
          <w:sz w:val="22"/>
          <w:szCs w:val="22"/>
          <w:lang w:val="es-MX" w:eastAsia="es-ES"/>
        </w:rPr>
      </w:pPr>
    </w:p>
    <w:p w14:paraId="5DBA38F9" w14:textId="25E8CDDB" w:rsidR="005B5194" w:rsidRPr="00B50D87" w:rsidRDefault="005B5194" w:rsidP="002A2506">
      <w:pPr>
        <w:pStyle w:val="Prrafodelista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hAnsi="Calibri" w:cs="Calibri"/>
          <w:b/>
        </w:rPr>
      </w:pPr>
      <w:r w:rsidRPr="00B50D87">
        <w:rPr>
          <w:rFonts w:ascii="Calibri" w:hAnsi="Calibri" w:cs="Calibri"/>
          <w:b/>
        </w:rPr>
        <w:t>INFORMACION QUE POSEE LA ENTIDAD</w:t>
      </w:r>
    </w:p>
    <w:p w14:paraId="4ABE945A" w14:textId="77777777" w:rsidR="002A2506" w:rsidRPr="002A2506" w:rsidRDefault="002A2506" w:rsidP="002A2506">
      <w:pPr>
        <w:pStyle w:val="Prrafodelista"/>
        <w:ind w:left="851" w:hanging="283"/>
        <w:rPr>
          <w:rFonts w:ascii="Calibri" w:hAnsi="Calibri" w:cs="Calibri"/>
          <w:bCs/>
        </w:rPr>
      </w:pPr>
      <w:r w:rsidRPr="002A2506">
        <w:rPr>
          <w:rFonts w:ascii="Calibri" w:hAnsi="Calibri" w:cs="Calibri"/>
          <w:bCs/>
          <w:highlight w:val="yellow"/>
        </w:rPr>
        <w:t>En el caso que aplique, detallar información que la entidad necesite compartir.</w:t>
      </w:r>
    </w:p>
    <w:p w14:paraId="0C4E0EB3" w14:textId="0EBC6590" w:rsidR="002A2506" w:rsidRPr="002A2506" w:rsidRDefault="002A2506" w:rsidP="002A2506">
      <w:pPr>
        <w:pStyle w:val="Prrafodelista"/>
        <w:ind w:left="851" w:hanging="283"/>
        <w:rPr>
          <w:rFonts w:ascii="Calibri" w:hAnsi="Calibri" w:cs="Calibri"/>
          <w:bCs/>
        </w:rPr>
      </w:pPr>
      <w:r w:rsidRPr="002A2506">
        <w:rPr>
          <w:rFonts w:ascii="Calibri" w:hAnsi="Calibri" w:cs="Calibri"/>
          <w:bCs/>
          <w:highlight w:val="yellow"/>
        </w:rPr>
        <w:t>O indicar No aplica</w:t>
      </w:r>
      <w:r>
        <w:rPr>
          <w:rFonts w:ascii="Calibri" w:hAnsi="Calibri" w:cs="Calibri"/>
          <w:bCs/>
        </w:rPr>
        <w:t>.</w:t>
      </w:r>
    </w:p>
    <w:p w14:paraId="000F5841" w14:textId="77777777" w:rsidR="005B5194" w:rsidRPr="00B50D87" w:rsidRDefault="005B5194" w:rsidP="00B50D87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b/>
          <w:lang w:val="es-MX" w:eastAsia="es-ES"/>
        </w:rPr>
      </w:pPr>
    </w:p>
    <w:p w14:paraId="2D5ECF69" w14:textId="644682A8" w:rsidR="008E4EE0" w:rsidRPr="00B50D87" w:rsidRDefault="008E4EE0" w:rsidP="00B50D87">
      <w:pPr>
        <w:pStyle w:val="Prrafodelista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Calibri" w:hAnsi="Calibri" w:cs="Calibri"/>
          <w:b/>
          <w:lang w:val="es-MX" w:eastAsia="es-ES"/>
        </w:rPr>
      </w:pPr>
      <w:r w:rsidRPr="00B50D87">
        <w:rPr>
          <w:rFonts w:ascii="Calibri" w:hAnsi="Calibri" w:cs="Calibri"/>
          <w:b/>
          <w:lang w:val="es-MX" w:eastAsia="es-ES"/>
        </w:rPr>
        <w:t>LUGAR DE ENTREGA DE LOS BIENES</w:t>
      </w:r>
    </w:p>
    <w:p w14:paraId="5A5A415B" w14:textId="77777777" w:rsidR="00B50D87" w:rsidRDefault="00B50D87" w:rsidP="00B50D87">
      <w:pPr>
        <w:jc w:val="both"/>
        <w:rPr>
          <w:rFonts w:cstheme="minorHAnsi"/>
          <w:sz w:val="22"/>
          <w:szCs w:val="22"/>
          <w:lang w:val="es-MX"/>
        </w:rPr>
      </w:pPr>
    </w:p>
    <w:p w14:paraId="33FD1BC5" w14:textId="491F8C68" w:rsidR="00FF44A4" w:rsidRPr="00B50D87" w:rsidRDefault="008F4C51" w:rsidP="00B50D87">
      <w:pPr>
        <w:jc w:val="both"/>
        <w:rPr>
          <w:rFonts w:cstheme="minorHAnsi"/>
          <w:sz w:val="22"/>
          <w:szCs w:val="22"/>
          <w:lang w:val="es-MX"/>
        </w:rPr>
      </w:pPr>
      <w:r w:rsidRPr="00B50D87">
        <w:rPr>
          <w:rFonts w:cstheme="minorHAnsi"/>
          <w:sz w:val="22"/>
          <w:szCs w:val="22"/>
          <w:lang w:val="es-MX"/>
        </w:rPr>
        <w:t>El bien</w:t>
      </w:r>
      <w:r w:rsidR="00FF44A4" w:rsidRPr="00B50D87">
        <w:rPr>
          <w:rFonts w:cstheme="minorHAnsi"/>
          <w:sz w:val="22"/>
          <w:szCs w:val="22"/>
          <w:lang w:val="es-MX"/>
        </w:rPr>
        <w:t xml:space="preserve"> debe ser entregado en la siguiente localidad: </w:t>
      </w:r>
    </w:p>
    <w:p w14:paraId="7380A4B1" w14:textId="77777777" w:rsidR="00B50D87" w:rsidRDefault="00B50D87" w:rsidP="00B50D87">
      <w:pPr>
        <w:jc w:val="both"/>
        <w:rPr>
          <w:rFonts w:cstheme="minorHAnsi"/>
          <w:sz w:val="22"/>
          <w:szCs w:val="22"/>
          <w:highlight w:val="green"/>
          <w:lang w:val="es-MX"/>
        </w:rPr>
      </w:pPr>
    </w:p>
    <w:p w14:paraId="101F1AB4" w14:textId="538A1626" w:rsidR="00FF44A4" w:rsidRPr="00B50D87" w:rsidRDefault="00FF44A4" w:rsidP="00B50D87">
      <w:pPr>
        <w:jc w:val="both"/>
        <w:rPr>
          <w:rFonts w:cstheme="minorHAnsi"/>
          <w:sz w:val="22"/>
          <w:szCs w:val="22"/>
          <w:highlight w:val="green"/>
          <w:lang w:val="es-MX"/>
        </w:rPr>
      </w:pPr>
      <w:r w:rsidRPr="00B50D87">
        <w:rPr>
          <w:rFonts w:cstheme="minorHAnsi"/>
          <w:sz w:val="22"/>
          <w:szCs w:val="22"/>
          <w:highlight w:val="green"/>
          <w:lang w:val="es-MX"/>
        </w:rPr>
        <w:t xml:space="preserve">Provincia: Guayas, </w:t>
      </w:r>
    </w:p>
    <w:p w14:paraId="14501F78" w14:textId="77777777" w:rsidR="00FF44A4" w:rsidRPr="00B50D87" w:rsidRDefault="00FF44A4" w:rsidP="00B50D87">
      <w:pPr>
        <w:jc w:val="both"/>
        <w:rPr>
          <w:rFonts w:cstheme="minorHAnsi"/>
          <w:sz w:val="22"/>
          <w:szCs w:val="22"/>
          <w:highlight w:val="green"/>
          <w:lang w:val="es-MX"/>
        </w:rPr>
      </w:pPr>
      <w:r w:rsidRPr="00B50D87">
        <w:rPr>
          <w:rFonts w:cstheme="minorHAnsi"/>
          <w:sz w:val="22"/>
          <w:szCs w:val="22"/>
          <w:highlight w:val="green"/>
          <w:lang w:val="es-MX"/>
        </w:rPr>
        <w:t xml:space="preserve">Cantón: Guayaquil </w:t>
      </w:r>
    </w:p>
    <w:p w14:paraId="3EC30214" w14:textId="6514A8D0" w:rsidR="008E4EE0" w:rsidRPr="0020197E" w:rsidRDefault="00FF44A4" w:rsidP="00B50D87">
      <w:pPr>
        <w:jc w:val="both"/>
        <w:rPr>
          <w:rFonts w:cstheme="minorHAnsi"/>
          <w:sz w:val="22"/>
          <w:szCs w:val="22"/>
          <w:lang w:val="es-EC"/>
        </w:rPr>
      </w:pPr>
      <w:r w:rsidRPr="00B50D87">
        <w:rPr>
          <w:rFonts w:cstheme="minorHAnsi"/>
          <w:sz w:val="22"/>
          <w:szCs w:val="22"/>
          <w:highlight w:val="green"/>
          <w:lang w:val="es-MX"/>
        </w:rPr>
        <w:t>Dirección: Km. 30.5 vía perimetral – ESPOL Campus Gustavo Galindo de la ESPOL-</w:t>
      </w:r>
      <w:r w:rsidR="00E22A68" w:rsidRPr="00B50D87">
        <w:rPr>
          <w:rFonts w:cstheme="minorHAnsi"/>
          <w:sz w:val="22"/>
          <w:szCs w:val="22"/>
          <w:highlight w:val="green"/>
        </w:rPr>
        <w:t xml:space="preserve"> </w:t>
      </w:r>
      <w:proofErr w:type="spellStart"/>
      <w:r w:rsidR="005C4C9E" w:rsidRPr="00B50D87">
        <w:rPr>
          <w:rFonts w:cstheme="minorHAnsi"/>
          <w:sz w:val="22"/>
          <w:szCs w:val="22"/>
          <w:highlight w:val="green"/>
        </w:rPr>
        <w:t>en</w:t>
      </w:r>
      <w:proofErr w:type="spellEnd"/>
      <w:r w:rsidR="005C4C9E" w:rsidRPr="00B50D87">
        <w:rPr>
          <w:rFonts w:cstheme="minorHAnsi"/>
          <w:sz w:val="22"/>
          <w:szCs w:val="22"/>
          <w:highlight w:val="green"/>
        </w:rPr>
        <w:t xml:space="preserve"> la Bodega Central, planta </w:t>
      </w:r>
      <w:r w:rsidR="005C4C9E" w:rsidRPr="0020197E">
        <w:rPr>
          <w:rFonts w:cstheme="minorHAnsi"/>
          <w:sz w:val="22"/>
          <w:szCs w:val="22"/>
          <w:highlight w:val="green"/>
          <w:lang w:val="es-EC"/>
        </w:rPr>
        <w:t>baja del edificio del Rectorado.</w:t>
      </w:r>
    </w:p>
    <w:p w14:paraId="5A3383E5" w14:textId="77777777" w:rsidR="008E4EE0" w:rsidRPr="00B50D87" w:rsidRDefault="008E4EE0" w:rsidP="00B50D87">
      <w:pPr>
        <w:pStyle w:val="Prrafodelista"/>
        <w:spacing w:after="0" w:line="240" w:lineRule="auto"/>
        <w:ind w:left="284" w:hanging="284"/>
        <w:jc w:val="both"/>
        <w:rPr>
          <w:rFonts w:cstheme="minorHAnsi"/>
          <w:lang w:val="es-ES"/>
        </w:rPr>
      </w:pPr>
    </w:p>
    <w:p w14:paraId="0557BEBD" w14:textId="77777777" w:rsidR="008E4EE0" w:rsidRPr="00B50D87" w:rsidRDefault="008E4EE0" w:rsidP="00B50D8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b/>
          <w:lang w:val="es-MX" w:eastAsia="es-ES"/>
        </w:rPr>
      </w:pPr>
      <w:r w:rsidRPr="00B50D87">
        <w:rPr>
          <w:rFonts w:ascii="Calibri" w:hAnsi="Calibri" w:cs="Calibri"/>
          <w:b/>
          <w:lang w:val="es-MX" w:eastAsia="es-ES"/>
        </w:rPr>
        <w:t>FORMA DE PAGO</w:t>
      </w:r>
    </w:p>
    <w:p w14:paraId="123D0446" w14:textId="77777777" w:rsidR="008E4EE0" w:rsidRPr="00B50D87" w:rsidRDefault="008E4EE0" w:rsidP="00B50D87">
      <w:pPr>
        <w:pStyle w:val="Prrafodelista"/>
        <w:spacing w:after="0" w:line="240" w:lineRule="auto"/>
        <w:ind w:left="284" w:hanging="284"/>
        <w:jc w:val="both"/>
        <w:rPr>
          <w:rFonts w:asciiTheme="majorHAnsi" w:hAnsiTheme="majorHAnsi" w:cstheme="majorHAnsi"/>
          <w:lang w:val="es-ES"/>
        </w:rPr>
      </w:pPr>
    </w:p>
    <w:p w14:paraId="6A238A33" w14:textId="77777777" w:rsidR="0000734D" w:rsidRPr="00CF1C2D" w:rsidRDefault="0000734D" w:rsidP="0000734D">
      <w:pPr>
        <w:jc w:val="both"/>
        <w:rPr>
          <w:rFonts w:eastAsia="Times New Roman" w:cs="Calibri"/>
          <w:sz w:val="22"/>
          <w:szCs w:val="22"/>
          <w:lang w:val="es-EC"/>
        </w:rPr>
      </w:pPr>
      <w:r w:rsidRPr="00CF1C2D">
        <w:rPr>
          <w:rFonts w:eastAsia="Times New Roman" w:cs="Calibri"/>
          <w:sz w:val="22"/>
          <w:szCs w:val="22"/>
          <w:lang w:val="es-EC"/>
        </w:rPr>
        <w:t xml:space="preserve">El pago se realizará de la siguiente manera: </w:t>
      </w:r>
    </w:p>
    <w:p w14:paraId="7079B053" w14:textId="77777777" w:rsidR="0000734D" w:rsidRPr="00F56756" w:rsidRDefault="0000734D" w:rsidP="0000734D">
      <w:pPr>
        <w:pStyle w:val="Prrafodelista"/>
        <w:numPr>
          <w:ilvl w:val="0"/>
          <w:numId w:val="22"/>
        </w:numPr>
        <w:jc w:val="both"/>
        <w:rPr>
          <w:rFonts w:cs="Calibri"/>
          <w:highlight w:val="green"/>
        </w:rPr>
      </w:pPr>
      <w:r w:rsidRPr="00F56756">
        <w:rPr>
          <w:rFonts w:cs="Calibri"/>
          <w:highlight w:val="green"/>
        </w:rPr>
        <w:t>Opción 1</w:t>
      </w:r>
    </w:p>
    <w:p w14:paraId="076E4C47" w14:textId="524F8F58" w:rsidR="0000734D" w:rsidRPr="00CF1C2D" w:rsidRDefault="0000734D" w:rsidP="0000734D">
      <w:pPr>
        <w:ind w:left="1080"/>
        <w:jc w:val="both"/>
        <w:rPr>
          <w:rFonts w:eastAsia="Times New Roman" w:cs="Calibri"/>
          <w:sz w:val="22"/>
          <w:szCs w:val="22"/>
          <w:lang w:val="es-EC"/>
        </w:rPr>
      </w:pPr>
      <w:r w:rsidRPr="00CF1C2D">
        <w:rPr>
          <w:rFonts w:eastAsia="Times New Roman" w:cs="Calibri"/>
          <w:sz w:val="22"/>
          <w:szCs w:val="22"/>
          <w:lang w:val="es-EC"/>
        </w:rPr>
        <w:t xml:space="preserve">Anticipo: SI – indicar el </w:t>
      </w:r>
      <w:r w:rsidRPr="00654AFE">
        <w:rPr>
          <w:rFonts w:eastAsia="Times New Roman" w:cs="Calibri"/>
          <w:sz w:val="22"/>
          <w:szCs w:val="22"/>
          <w:lang w:val="es-EC"/>
        </w:rPr>
        <w:t xml:space="preserve">porcentaje (del </w:t>
      </w:r>
      <w:r w:rsidR="00116BF6" w:rsidRPr="00654AFE">
        <w:rPr>
          <w:rFonts w:eastAsia="Times New Roman" w:cs="Calibri"/>
          <w:sz w:val="22"/>
          <w:szCs w:val="22"/>
          <w:lang w:val="es-EC"/>
        </w:rPr>
        <w:t>20</w:t>
      </w:r>
      <w:r w:rsidRPr="00654AFE">
        <w:rPr>
          <w:rFonts w:eastAsia="Times New Roman" w:cs="Calibri"/>
          <w:sz w:val="22"/>
          <w:szCs w:val="22"/>
          <w:lang w:val="es-EC"/>
        </w:rPr>
        <w:t xml:space="preserve">% al </w:t>
      </w:r>
      <w:r w:rsidR="00116BF6" w:rsidRPr="00654AFE">
        <w:rPr>
          <w:rFonts w:eastAsia="Times New Roman" w:cs="Calibri"/>
          <w:sz w:val="22"/>
          <w:szCs w:val="22"/>
          <w:lang w:val="es-EC"/>
        </w:rPr>
        <w:t>35</w:t>
      </w:r>
      <w:r w:rsidRPr="00654AFE">
        <w:rPr>
          <w:rFonts w:eastAsia="Times New Roman" w:cs="Calibri"/>
          <w:sz w:val="22"/>
          <w:szCs w:val="22"/>
          <w:lang w:val="es-EC"/>
        </w:rPr>
        <w:t>%)</w:t>
      </w:r>
    </w:p>
    <w:p w14:paraId="2D70F777" w14:textId="77777777" w:rsidR="0000734D" w:rsidRPr="00CF1C2D" w:rsidRDefault="0000734D" w:rsidP="0000734D">
      <w:pPr>
        <w:pStyle w:val="Prrafodelista"/>
        <w:ind w:left="1080"/>
        <w:jc w:val="both"/>
        <w:rPr>
          <w:rFonts w:cs="Calibri"/>
        </w:rPr>
      </w:pPr>
      <w:r w:rsidRPr="00CF1C2D">
        <w:rPr>
          <w:rFonts w:cs="Calibri"/>
        </w:rPr>
        <w:t>Saldo: (considerar alguna de las siguientes opciones)</w:t>
      </w:r>
    </w:p>
    <w:p w14:paraId="61D2687F" w14:textId="0041CA94" w:rsidR="0000734D" w:rsidRPr="00CF1C2D" w:rsidRDefault="00383E8C" w:rsidP="0000734D">
      <w:pPr>
        <w:pStyle w:val="Prrafodelista"/>
        <w:numPr>
          <w:ilvl w:val="1"/>
          <w:numId w:val="22"/>
        </w:numPr>
        <w:jc w:val="both"/>
        <w:rPr>
          <w:rFonts w:cs="Calibri"/>
        </w:rPr>
      </w:pPr>
      <w:r>
        <w:rPr>
          <w:rFonts w:cs="Calibri"/>
        </w:rPr>
        <w:t xml:space="preserve">X% </w:t>
      </w:r>
      <w:r w:rsidR="0000734D" w:rsidRPr="00CF1C2D">
        <w:rPr>
          <w:rFonts w:cs="Calibri"/>
        </w:rPr>
        <w:t xml:space="preserve">Contra entrega </w:t>
      </w:r>
    </w:p>
    <w:p w14:paraId="21BAC9B2" w14:textId="77777777" w:rsidR="0000734D" w:rsidRPr="00CF1C2D" w:rsidRDefault="0000734D" w:rsidP="0000734D">
      <w:pPr>
        <w:pStyle w:val="Prrafodelista"/>
        <w:ind w:left="1080"/>
        <w:jc w:val="both"/>
        <w:rPr>
          <w:rFonts w:cs="Calibri"/>
        </w:rPr>
      </w:pPr>
    </w:p>
    <w:p w14:paraId="15D87AB9" w14:textId="77777777" w:rsidR="0000734D" w:rsidRPr="00F56756" w:rsidRDefault="0000734D" w:rsidP="0000734D">
      <w:pPr>
        <w:pStyle w:val="Prrafodelista"/>
        <w:numPr>
          <w:ilvl w:val="0"/>
          <w:numId w:val="22"/>
        </w:numPr>
        <w:jc w:val="both"/>
        <w:rPr>
          <w:rFonts w:cs="Calibri"/>
          <w:highlight w:val="green"/>
        </w:rPr>
      </w:pPr>
      <w:r w:rsidRPr="00F56756">
        <w:rPr>
          <w:rFonts w:cs="Calibri"/>
          <w:highlight w:val="green"/>
        </w:rPr>
        <w:t>Opción 2</w:t>
      </w:r>
    </w:p>
    <w:p w14:paraId="4E9F98A6" w14:textId="77777777" w:rsidR="00383E8C" w:rsidRDefault="0000734D" w:rsidP="00383E8C">
      <w:pPr>
        <w:pStyle w:val="Prrafodelista"/>
        <w:numPr>
          <w:ilvl w:val="0"/>
          <w:numId w:val="25"/>
        </w:numPr>
        <w:jc w:val="both"/>
        <w:rPr>
          <w:rFonts w:cs="Calibri"/>
        </w:rPr>
      </w:pPr>
      <w:r w:rsidRPr="00CF1C2D">
        <w:rPr>
          <w:rFonts w:cs="Calibri"/>
        </w:rPr>
        <w:t>Anticipo: 0%</w:t>
      </w:r>
    </w:p>
    <w:p w14:paraId="14F18FB4" w14:textId="49D36A3E" w:rsidR="0000734D" w:rsidRPr="00383E8C" w:rsidRDefault="0000734D" w:rsidP="00383E8C">
      <w:pPr>
        <w:pStyle w:val="Prrafodelista"/>
        <w:numPr>
          <w:ilvl w:val="0"/>
          <w:numId w:val="25"/>
        </w:numPr>
        <w:jc w:val="both"/>
        <w:rPr>
          <w:rFonts w:cs="Calibri"/>
        </w:rPr>
      </w:pPr>
      <w:r w:rsidRPr="00383E8C">
        <w:rPr>
          <w:rFonts w:cs="Calibri"/>
        </w:rPr>
        <w:t>100% se cancelará contra la entrega del objeto de la contratación</w:t>
      </w:r>
    </w:p>
    <w:p w14:paraId="532E553E" w14:textId="73A5C818" w:rsidR="0000734D" w:rsidRPr="00CF1C2D" w:rsidRDefault="00901A5F" w:rsidP="00187C2F">
      <w:pPr>
        <w:jc w:val="both"/>
        <w:rPr>
          <w:rFonts w:eastAsia="Times New Roman" w:cs="Calibri"/>
          <w:b/>
          <w:bCs/>
          <w:sz w:val="22"/>
          <w:szCs w:val="22"/>
          <w:lang w:val="es-EC"/>
        </w:rPr>
      </w:pPr>
      <w:r>
        <w:rPr>
          <w:rFonts w:eastAsia="Times New Roman" w:cs="Calibri"/>
          <w:b/>
          <w:bCs/>
          <w:sz w:val="22"/>
          <w:szCs w:val="22"/>
          <w:lang w:val="es-EC"/>
        </w:rPr>
        <w:t>8</w:t>
      </w:r>
      <w:r w:rsidR="00D95017">
        <w:rPr>
          <w:rFonts w:eastAsia="Times New Roman" w:cs="Calibri"/>
          <w:b/>
          <w:bCs/>
          <w:sz w:val="22"/>
          <w:szCs w:val="22"/>
          <w:lang w:val="es-EC"/>
        </w:rPr>
        <w:t>.1</w:t>
      </w:r>
      <w:r w:rsidR="0000734D" w:rsidRPr="00CF1C2D">
        <w:rPr>
          <w:rFonts w:eastAsia="Times New Roman" w:cs="Calibri"/>
          <w:b/>
          <w:bCs/>
          <w:sz w:val="22"/>
          <w:szCs w:val="22"/>
          <w:lang w:val="es-EC"/>
        </w:rPr>
        <w:t xml:space="preserve"> Documentos habilitantes para el pago:</w:t>
      </w:r>
    </w:p>
    <w:p w14:paraId="33891F37" w14:textId="77777777" w:rsidR="0000734D" w:rsidRPr="00CF1C2D" w:rsidRDefault="0000734D" w:rsidP="0000734D">
      <w:pPr>
        <w:ind w:left="993" w:hanging="294"/>
        <w:jc w:val="both"/>
        <w:rPr>
          <w:rFonts w:eastAsia="Times New Roman" w:cs="Calibri"/>
          <w:sz w:val="22"/>
          <w:szCs w:val="22"/>
          <w:lang w:val="es-EC"/>
        </w:rPr>
      </w:pPr>
    </w:p>
    <w:p w14:paraId="2E7F45D7" w14:textId="77777777" w:rsidR="0000734D" w:rsidRPr="00CF1C2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CF1C2D">
        <w:rPr>
          <w:rFonts w:cs="Calibri"/>
        </w:rPr>
        <w:t xml:space="preserve">Solicitud de pago suscrita por el Administrador del Contrato y dirigida al Gerente Financiero firmada electrónicamente desde el aplicativo </w:t>
      </w:r>
      <w:r>
        <w:rPr>
          <w:rFonts w:cs="Calibri"/>
        </w:rPr>
        <w:t xml:space="preserve">de </w:t>
      </w:r>
      <w:r w:rsidRPr="00CF1C2D">
        <w:rPr>
          <w:rFonts w:cs="Calibri"/>
        </w:rPr>
        <w:t>firma EC.</w:t>
      </w:r>
    </w:p>
    <w:p w14:paraId="63A7202C" w14:textId="69A57B2E" w:rsidR="0000734D" w:rsidRPr="00CF1C2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CF1C2D">
        <w:rPr>
          <w:rFonts w:cs="Calibri"/>
        </w:rPr>
        <w:t>Acta de entrega recepción parcial</w:t>
      </w:r>
      <w:r w:rsidR="001903D2">
        <w:rPr>
          <w:rFonts w:cs="Calibri"/>
        </w:rPr>
        <w:t xml:space="preserve"> y /o</w:t>
      </w:r>
      <w:r w:rsidR="001903D2" w:rsidRPr="00CF1C2D">
        <w:rPr>
          <w:rFonts w:cs="Calibri"/>
        </w:rPr>
        <w:t xml:space="preserve"> </w:t>
      </w:r>
      <w:r w:rsidRPr="00CF1C2D">
        <w:rPr>
          <w:rFonts w:cs="Calibri"/>
        </w:rPr>
        <w:t xml:space="preserve">definitiva firmada electrónicamente desde el aplicativo </w:t>
      </w:r>
      <w:r>
        <w:rPr>
          <w:rFonts w:cs="Calibri"/>
        </w:rPr>
        <w:t xml:space="preserve">de </w:t>
      </w:r>
      <w:r w:rsidRPr="00CF1C2D">
        <w:rPr>
          <w:rFonts w:cs="Calibri"/>
        </w:rPr>
        <w:t>firma EC.</w:t>
      </w:r>
    </w:p>
    <w:p w14:paraId="23058751" w14:textId="0D9A37A9" w:rsidR="0000734D" w:rsidRPr="00383E8C" w:rsidRDefault="00383E8C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383E8C">
        <w:rPr>
          <w:rFonts w:cstheme="minorHAnsi"/>
          <w:lang w:val="es-ES"/>
        </w:rPr>
        <w:t xml:space="preserve">Factura original electrónica </w:t>
      </w:r>
      <w:r w:rsidRPr="00383E8C">
        <w:rPr>
          <w:rFonts w:eastAsia="Times New Roman" w:cstheme="minorHAnsi"/>
        </w:rPr>
        <w:t xml:space="preserve">(si supera $1.000.00) </w:t>
      </w:r>
      <w:r w:rsidRPr="00383E8C">
        <w:rPr>
          <w:rFonts w:cstheme="minorHAnsi"/>
          <w:lang w:val="es-ES"/>
        </w:rPr>
        <w:t>o física (de ser el caso)</w:t>
      </w:r>
    </w:p>
    <w:p w14:paraId="243D3F49" w14:textId="21A95BA8" w:rsidR="0000734D" w:rsidRPr="0000734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00734D">
        <w:rPr>
          <w:rFonts w:cstheme="minorHAnsi"/>
          <w:lang w:val="es-ES"/>
        </w:rPr>
        <w:t>Orden de compra de catálogo electrónico</w:t>
      </w:r>
      <w:r w:rsidR="0000066B">
        <w:rPr>
          <w:rFonts w:cstheme="minorHAnsi"/>
          <w:lang w:val="es-ES"/>
        </w:rPr>
        <w:t xml:space="preserve"> debidamente firmada </w:t>
      </w:r>
      <w:r w:rsidR="0000066B" w:rsidRPr="00CF1C2D">
        <w:rPr>
          <w:rFonts w:cs="Calibri"/>
        </w:rPr>
        <w:t xml:space="preserve">desde el </w:t>
      </w:r>
      <w:proofErr w:type="gramStart"/>
      <w:r w:rsidR="0000066B" w:rsidRPr="00CF1C2D">
        <w:rPr>
          <w:rFonts w:cs="Calibri"/>
        </w:rPr>
        <w:t>aplicativo firma</w:t>
      </w:r>
      <w:proofErr w:type="gramEnd"/>
      <w:r w:rsidR="0000066B" w:rsidRPr="00CF1C2D">
        <w:rPr>
          <w:rFonts w:cs="Calibri"/>
        </w:rPr>
        <w:t xml:space="preserve"> EC</w:t>
      </w:r>
      <w:r w:rsidR="0000066B">
        <w:rPr>
          <w:rFonts w:cs="Calibri"/>
        </w:rPr>
        <w:t>.</w:t>
      </w:r>
    </w:p>
    <w:p w14:paraId="2701B3FA" w14:textId="65AE8DE0" w:rsidR="0000734D" w:rsidRPr="0000734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>
        <w:rPr>
          <w:rFonts w:cstheme="minorHAnsi"/>
          <w:lang w:val="es-ES"/>
        </w:rPr>
        <w:t>Convenio marco</w:t>
      </w:r>
    </w:p>
    <w:p w14:paraId="7485BE5C" w14:textId="7AF3F1B8" w:rsidR="0000734D" w:rsidRPr="0000734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>
        <w:rPr>
          <w:rFonts w:cstheme="minorHAnsi"/>
          <w:lang w:val="es-ES"/>
        </w:rPr>
        <w:t>Certificación presupuestaria</w:t>
      </w:r>
    </w:p>
    <w:p w14:paraId="18755B82" w14:textId="7DCDFBD8" w:rsidR="0000734D" w:rsidRPr="00CF1C2D" w:rsidRDefault="0000734D" w:rsidP="00383E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CF1C2D">
        <w:rPr>
          <w:rFonts w:cs="Calibri"/>
        </w:rPr>
        <w:t>Demás documentos mencionados en l</w:t>
      </w:r>
      <w:r w:rsidR="00DF73BE">
        <w:rPr>
          <w:rFonts w:cs="Calibri"/>
        </w:rPr>
        <w:t xml:space="preserve">a orden, </w:t>
      </w:r>
      <w:r w:rsidRPr="00CF1C2D">
        <w:rPr>
          <w:rFonts w:cs="Calibri"/>
        </w:rPr>
        <w:t>informes</w:t>
      </w:r>
      <w:r>
        <w:rPr>
          <w:rFonts w:cs="Calibri"/>
        </w:rPr>
        <w:t>, convenio marco</w:t>
      </w:r>
      <w:r w:rsidRPr="00CF1C2D">
        <w:rPr>
          <w:rFonts w:cs="Calibri"/>
        </w:rPr>
        <w:t xml:space="preserve"> o actas.</w:t>
      </w:r>
    </w:p>
    <w:p w14:paraId="3F0652C8" w14:textId="77777777" w:rsidR="002E21C7" w:rsidRPr="00B50D87" w:rsidRDefault="002E21C7" w:rsidP="002E21C7">
      <w:pPr>
        <w:pStyle w:val="Prrafodelista"/>
        <w:spacing w:after="0" w:line="240" w:lineRule="auto"/>
        <w:ind w:left="284"/>
        <w:jc w:val="both"/>
        <w:rPr>
          <w:rFonts w:cstheme="minorHAnsi"/>
          <w:lang w:val="es-ES"/>
        </w:rPr>
      </w:pPr>
    </w:p>
    <w:p w14:paraId="6FEAFC8B" w14:textId="77777777" w:rsidR="008E4EE0" w:rsidRPr="00B50D87" w:rsidRDefault="008E4EE0" w:rsidP="00B50D87">
      <w:pPr>
        <w:jc w:val="both"/>
        <w:rPr>
          <w:rFonts w:cstheme="minorHAnsi"/>
          <w:sz w:val="22"/>
          <w:szCs w:val="22"/>
          <w:lang w:val="es-ES"/>
        </w:rPr>
      </w:pPr>
    </w:p>
    <w:p w14:paraId="24E76319" w14:textId="6423DFF4" w:rsidR="008E4EE0" w:rsidRPr="00B50D87" w:rsidRDefault="008E4EE0" w:rsidP="00E9388C">
      <w:pPr>
        <w:pStyle w:val="Prrafodelista"/>
        <w:numPr>
          <w:ilvl w:val="0"/>
          <w:numId w:val="20"/>
        </w:numPr>
        <w:spacing w:after="0" w:line="240" w:lineRule="auto"/>
        <w:ind w:left="426" w:firstLine="283"/>
        <w:jc w:val="both"/>
        <w:rPr>
          <w:rFonts w:cstheme="minorHAnsi"/>
          <w:b/>
          <w:lang w:val="es-ES"/>
        </w:rPr>
      </w:pPr>
      <w:r w:rsidRPr="00B50D87">
        <w:rPr>
          <w:rFonts w:cstheme="minorHAnsi"/>
          <w:b/>
          <w:lang w:val="es-ES"/>
        </w:rPr>
        <w:t xml:space="preserve">DETALLE DEL PRESUPUESTO REFERENCIAL </w:t>
      </w:r>
    </w:p>
    <w:p w14:paraId="4F537619" w14:textId="11F9A88E" w:rsidR="00883294" w:rsidRPr="00B50D87" w:rsidRDefault="00883294" w:rsidP="00B50D87">
      <w:pPr>
        <w:pStyle w:val="Prrafodelista"/>
        <w:spacing w:after="0" w:line="240" w:lineRule="auto"/>
        <w:ind w:left="284"/>
        <w:jc w:val="both"/>
        <w:rPr>
          <w:rFonts w:cstheme="minorHAnsi"/>
          <w:b/>
          <w:lang w:val="es-ES"/>
        </w:rPr>
      </w:pPr>
    </w:p>
    <w:p w14:paraId="245A6652" w14:textId="77777777" w:rsidR="00A23308" w:rsidRPr="00A23308" w:rsidRDefault="00A23308" w:rsidP="00B50D87">
      <w:pPr>
        <w:jc w:val="both"/>
        <w:rPr>
          <w:rFonts w:cstheme="minorHAnsi"/>
          <w:sz w:val="22"/>
          <w:szCs w:val="22"/>
          <w:highlight w:val="green"/>
          <w:lang w:val="es-ES"/>
        </w:rPr>
      </w:pPr>
    </w:p>
    <w:tbl>
      <w:tblPr>
        <w:tblW w:w="9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087"/>
        <w:gridCol w:w="4094"/>
        <w:gridCol w:w="1348"/>
        <w:gridCol w:w="1199"/>
        <w:gridCol w:w="921"/>
      </w:tblGrid>
      <w:tr w:rsidR="00885A90" w:rsidRPr="0091275F" w14:paraId="5FC31E64" w14:textId="77777777" w:rsidTr="00116BF6">
        <w:trPr>
          <w:trHeight w:val="7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5AA" w14:textId="5C771DBA" w:rsidR="00885A90" w:rsidRPr="000D04ED" w:rsidRDefault="00885A90" w:rsidP="00885A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es-EC" w:eastAsia="es-EC"/>
              </w:rPr>
              <w:t>CPC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F2125" w14:textId="0B303728" w:rsidR="00885A90" w:rsidRPr="000D04ED" w:rsidRDefault="00885A90" w:rsidP="00885A90">
            <w:pPr>
              <w:jc w:val="center"/>
              <w:rPr>
                <w:rFonts w:ascii="Calibri" w:eastAsia="Times New Roman" w:hAnsi="Calibri" w:cs="Calibri"/>
                <w:lang w:val="es-EC" w:eastAsia="es-EC"/>
              </w:rPr>
            </w:pPr>
            <w:r w:rsidRPr="000D04ED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es-EC" w:eastAsia="es-EC"/>
              </w:rPr>
              <w:t>Cantidad </w:t>
            </w:r>
          </w:p>
        </w:tc>
        <w:tc>
          <w:tcPr>
            <w:tcW w:w="40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76102" w14:textId="77777777" w:rsidR="00885A90" w:rsidRPr="000D04ED" w:rsidRDefault="00885A90" w:rsidP="00885A90">
            <w:pPr>
              <w:jc w:val="center"/>
              <w:rPr>
                <w:rFonts w:ascii="Calibri" w:eastAsia="Times New Roman" w:hAnsi="Calibri" w:cs="Calibri"/>
                <w:lang w:val="es-EC" w:eastAsia="es-EC"/>
              </w:rPr>
            </w:pPr>
            <w:r w:rsidRPr="000D04ED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es-EC" w:eastAsia="es-EC"/>
              </w:rPr>
              <w:t>Descripción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15807" w14:textId="77777777" w:rsidR="00885A90" w:rsidRPr="0091275F" w:rsidRDefault="00885A90" w:rsidP="00885A90">
            <w:pPr>
              <w:jc w:val="center"/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  <w:t>Unidad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AD744" w14:textId="77777777" w:rsidR="00885A90" w:rsidRDefault="00885A90" w:rsidP="00885A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  <w:t>PRECIO</w:t>
            </w:r>
          </w:p>
          <w:p w14:paraId="7471138E" w14:textId="77777777" w:rsidR="00885A90" w:rsidRPr="0091275F" w:rsidRDefault="00885A90" w:rsidP="00885A90">
            <w:pPr>
              <w:jc w:val="center"/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  <w:t>UNITARIO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83635" w14:textId="77777777" w:rsidR="00885A90" w:rsidRDefault="00885A90" w:rsidP="00885A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  <w:t>PRECIO</w:t>
            </w:r>
          </w:p>
          <w:p w14:paraId="23146067" w14:textId="77777777" w:rsidR="00885A90" w:rsidRPr="0091275F" w:rsidRDefault="00885A90" w:rsidP="00885A90">
            <w:pPr>
              <w:jc w:val="center"/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EC"/>
              </w:rPr>
              <w:t>TOTAL</w:t>
            </w:r>
          </w:p>
        </w:tc>
      </w:tr>
      <w:tr w:rsidR="00885A90" w:rsidRPr="0091275F" w14:paraId="67F0D94B" w14:textId="77777777" w:rsidTr="00116BF6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429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1CD66" w14:textId="20A04413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B18C" w14:textId="6381D5B3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52C7C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EC"/>
              </w:rPr>
              <w:t>UNIDAD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88F14" w14:textId="77777777" w:rsidR="00885A90" w:rsidRPr="0091275F" w:rsidRDefault="00885A90" w:rsidP="00885A90">
            <w:pPr>
              <w:jc w:val="right"/>
              <w:rPr>
                <w:rFonts w:ascii="Calibri" w:eastAsia="Times New Roman" w:hAnsi="Calibri" w:cs="Calibri"/>
                <w:lang w:eastAsia="es-EC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5B9AD" w14:textId="77777777" w:rsidR="00885A90" w:rsidRPr="0091275F" w:rsidRDefault="00885A90" w:rsidP="00885A90">
            <w:pPr>
              <w:jc w:val="right"/>
              <w:rPr>
                <w:rFonts w:ascii="Calibri" w:eastAsia="Times New Roman" w:hAnsi="Calibri" w:cs="Calibri"/>
                <w:lang w:eastAsia="es-EC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00.00</w:t>
            </w:r>
          </w:p>
        </w:tc>
      </w:tr>
      <w:tr w:rsidR="00885A90" w:rsidRPr="0091275F" w14:paraId="716C327E" w14:textId="77777777" w:rsidTr="00116BF6">
        <w:trPr>
          <w:trHeight w:val="7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92B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29DE9" w14:textId="6D8978C4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0D92C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84B8C" w14:textId="53CC34F9" w:rsidR="00885A90" w:rsidRDefault="00885A90" w:rsidP="00885A90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EC"/>
              </w:rPr>
              <w:t>UNIDAD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6F62E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EFEA7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</w:tr>
      <w:tr w:rsidR="00885A90" w:rsidRPr="0091275F" w14:paraId="73161589" w14:textId="77777777" w:rsidTr="00116BF6">
        <w:trPr>
          <w:trHeight w:val="760"/>
        </w:trPr>
        <w:tc>
          <w:tcPr>
            <w:tcW w:w="708" w:type="dxa"/>
            <w:tcBorders>
              <w:top w:val="single" w:sz="4" w:space="0" w:color="auto"/>
            </w:tcBorders>
          </w:tcPr>
          <w:p w14:paraId="4250DE2D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CFBF9" w14:textId="47FFFB1A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  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B3E3F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 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FD8F7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EC"/>
              </w:rPr>
              <w:t>Subtotal 12%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37304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 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040E4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 w:rsidRPr="0091275F"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  <w:t>  </w:t>
            </w:r>
          </w:p>
        </w:tc>
      </w:tr>
      <w:tr w:rsidR="00885A90" w:rsidRPr="0091275F" w14:paraId="7A87DD9C" w14:textId="77777777" w:rsidTr="00116BF6">
        <w:trPr>
          <w:trHeight w:val="760"/>
        </w:trPr>
        <w:tc>
          <w:tcPr>
            <w:tcW w:w="708" w:type="dxa"/>
          </w:tcPr>
          <w:p w14:paraId="3F9F9AB3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108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51724" w14:textId="336833FF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4094" w:type="dxa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59FE9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493B3" w14:textId="77777777" w:rsidR="00885A90" w:rsidRPr="0091275F" w:rsidRDefault="00885A90" w:rsidP="00885A90">
            <w:pPr>
              <w:rPr>
                <w:rFonts w:ascii="Calibri" w:eastAsia="Times New Roman" w:hAnsi="Calibri" w:cs="Calibri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EC"/>
              </w:rPr>
              <w:t>Subtotal 0%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2FCA3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2E569" w14:textId="77777777" w:rsidR="00885A90" w:rsidRPr="0091275F" w:rsidRDefault="00885A90" w:rsidP="00885A90">
            <w:pPr>
              <w:rPr>
                <w:rFonts w:ascii="Calibri" w:eastAsia="Times New Roman" w:hAnsi="Calibri" w:cs="Calibri"/>
                <w:bdr w:val="none" w:sz="0" w:space="0" w:color="auto" w:frame="1"/>
                <w:lang w:eastAsia="es-EC"/>
              </w:rPr>
            </w:pPr>
          </w:p>
        </w:tc>
      </w:tr>
    </w:tbl>
    <w:p w14:paraId="709378E8" w14:textId="7EA0C79E" w:rsidR="008E4EE0" w:rsidRPr="0064739D" w:rsidRDefault="0064739D" w:rsidP="00A23308">
      <w:pPr>
        <w:jc w:val="both"/>
        <w:rPr>
          <w:rFonts w:cstheme="minorHAnsi"/>
          <w:sz w:val="20"/>
          <w:lang w:val="es-ES"/>
        </w:rPr>
      </w:pPr>
      <w:r w:rsidRPr="0064739D">
        <w:rPr>
          <w:rFonts w:cstheme="minorHAnsi"/>
          <w:sz w:val="20"/>
          <w:lang w:val="es-ES"/>
        </w:rPr>
        <w:t xml:space="preserve">*Información obtenida de la página </w:t>
      </w:r>
      <w:hyperlink r:id="rId8" w:history="1">
        <w:r w:rsidRPr="0064739D">
          <w:rPr>
            <w:rStyle w:val="Hipervnculo"/>
            <w:rFonts w:cstheme="minorHAnsi"/>
            <w:sz w:val="20"/>
            <w:lang w:val="es-ES"/>
          </w:rPr>
          <w:t>https://catalogo.compraspublicas.gob.ec/</w:t>
        </w:r>
      </w:hyperlink>
      <w:r w:rsidRPr="0064739D">
        <w:rPr>
          <w:rFonts w:cstheme="minorHAnsi"/>
          <w:sz w:val="20"/>
          <w:lang w:val="es-ES"/>
        </w:rPr>
        <w:t>; revisar anexo 1</w:t>
      </w:r>
    </w:p>
    <w:p w14:paraId="22C06270" w14:textId="77777777" w:rsidR="0064739D" w:rsidRPr="00A23308" w:rsidRDefault="0064739D" w:rsidP="00A23308">
      <w:pPr>
        <w:jc w:val="both"/>
        <w:rPr>
          <w:rFonts w:cstheme="minorHAnsi"/>
          <w:b/>
          <w:lang w:val="es-ES"/>
        </w:rPr>
      </w:pPr>
    </w:p>
    <w:p w14:paraId="40E6186C" w14:textId="77777777" w:rsidR="000D04ED" w:rsidRDefault="000D04ED" w:rsidP="00B50D87">
      <w:pPr>
        <w:ind w:firstLine="284"/>
        <w:jc w:val="both"/>
        <w:rPr>
          <w:rFonts w:eastAsia="Times New Roman" w:cstheme="minorHAnsi"/>
          <w:sz w:val="22"/>
          <w:szCs w:val="22"/>
          <w:u w:val="single"/>
          <w:lang w:val="es-EC"/>
        </w:rPr>
      </w:pPr>
    </w:p>
    <w:p w14:paraId="7A4A9E1D" w14:textId="16BDEA2A" w:rsidR="009D6039" w:rsidRPr="00B50D87" w:rsidRDefault="000D04ED" w:rsidP="00B50D87">
      <w:pPr>
        <w:ind w:firstLine="284"/>
        <w:jc w:val="both"/>
        <w:rPr>
          <w:rFonts w:eastAsia="Times New Roman" w:cstheme="minorHAnsi"/>
          <w:sz w:val="22"/>
          <w:szCs w:val="22"/>
          <w:lang w:val="es-EC"/>
        </w:rPr>
      </w:pPr>
      <w:r>
        <w:rPr>
          <w:rFonts w:eastAsia="Times New Roman" w:cstheme="minorHAnsi"/>
          <w:sz w:val="22"/>
          <w:szCs w:val="22"/>
          <w:u w:val="single"/>
          <w:lang w:val="es-EC"/>
        </w:rPr>
        <w:t>En el caso de bienes, e</w:t>
      </w:r>
      <w:r w:rsidR="009D6039" w:rsidRPr="00B50D87">
        <w:rPr>
          <w:rFonts w:eastAsia="Times New Roman" w:cstheme="minorHAnsi"/>
          <w:sz w:val="22"/>
          <w:szCs w:val="22"/>
          <w:u w:val="single"/>
          <w:lang w:val="es-EC"/>
        </w:rPr>
        <w:t>l precio de la oferta además deberá incluir lo siguiente</w:t>
      </w:r>
      <w:r w:rsidR="009D6039" w:rsidRPr="00B50D87">
        <w:rPr>
          <w:rFonts w:eastAsia="Times New Roman" w:cstheme="minorHAnsi"/>
          <w:sz w:val="22"/>
          <w:szCs w:val="22"/>
          <w:lang w:val="es-EC"/>
        </w:rPr>
        <w:t>:</w:t>
      </w:r>
    </w:p>
    <w:p w14:paraId="1BA0A5F1" w14:textId="77777777" w:rsidR="009D6039" w:rsidRPr="00B50D87" w:rsidRDefault="009D6039" w:rsidP="00B50D87">
      <w:pPr>
        <w:ind w:firstLine="284"/>
        <w:jc w:val="both"/>
        <w:rPr>
          <w:rFonts w:eastAsia="Times New Roman" w:cstheme="minorHAnsi"/>
          <w:sz w:val="22"/>
          <w:szCs w:val="22"/>
          <w:lang w:val="es-EC"/>
        </w:rPr>
      </w:pPr>
      <w:r w:rsidRPr="00B50D87">
        <w:rPr>
          <w:rFonts w:eastAsia="Times New Roman" w:cstheme="minorHAnsi"/>
          <w:sz w:val="22"/>
          <w:szCs w:val="22"/>
          <w:lang w:val="es-EC"/>
        </w:rPr>
        <w:t xml:space="preserve">Los bienes deben ser nuevos de paquete. </w:t>
      </w:r>
    </w:p>
    <w:p w14:paraId="7D0AC0AD" w14:textId="79521E58" w:rsidR="009D6039" w:rsidRDefault="009D6039" w:rsidP="00B50D87">
      <w:pPr>
        <w:ind w:firstLine="284"/>
        <w:jc w:val="both"/>
        <w:rPr>
          <w:rFonts w:eastAsia="Times New Roman" w:cstheme="minorHAnsi"/>
          <w:sz w:val="22"/>
          <w:szCs w:val="22"/>
          <w:lang w:val="es-EC"/>
        </w:rPr>
      </w:pPr>
      <w:r w:rsidRPr="00B50D87">
        <w:rPr>
          <w:rFonts w:eastAsia="Times New Roman" w:cstheme="minorHAnsi"/>
          <w:sz w:val="22"/>
          <w:szCs w:val="22"/>
          <w:lang w:val="es-EC"/>
        </w:rPr>
        <w:t xml:space="preserve">El precio deberá incluir el transporte hasta el sitio de entrega en las instalaciones de la ESPOL. </w:t>
      </w:r>
    </w:p>
    <w:p w14:paraId="5E630CE1" w14:textId="18F1F7C5" w:rsidR="00BB513B" w:rsidRDefault="00BB513B" w:rsidP="00B50D87">
      <w:pPr>
        <w:ind w:firstLine="284"/>
        <w:jc w:val="both"/>
        <w:rPr>
          <w:rFonts w:eastAsia="Times New Roman" w:cstheme="minorHAnsi"/>
          <w:sz w:val="22"/>
          <w:szCs w:val="22"/>
          <w:lang w:val="es-EC"/>
        </w:rPr>
      </w:pPr>
    </w:p>
    <w:p w14:paraId="26570FC0" w14:textId="77777777" w:rsidR="00294CF7" w:rsidRDefault="00294CF7" w:rsidP="00BB513B">
      <w:pPr>
        <w:autoSpaceDE w:val="0"/>
        <w:autoSpaceDN w:val="0"/>
        <w:adjustRightInd w:val="0"/>
        <w:jc w:val="both"/>
      </w:pPr>
    </w:p>
    <w:p w14:paraId="019633B7" w14:textId="77777777" w:rsidR="009D6039" w:rsidRPr="00B50D87" w:rsidRDefault="009D6039" w:rsidP="00B50D87">
      <w:pPr>
        <w:pStyle w:val="Prrafodelista"/>
        <w:spacing w:after="0" w:line="240" w:lineRule="auto"/>
        <w:ind w:left="284"/>
        <w:jc w:val="both"/>
        <w:rPr>
          <w:rFonts w:cstheme="minorHAnsi"/>
          <w:lang w:val="es-ES"/>
        </w:rPr>
      </w:pPr>
    </w:p>
    <w:p w14:paraId="3AA79D75" w14:textId="45B431B7" w:rsidR="00294CF7" w:rsidRDefault="00294CF7" w:rsidP="00294CF7">
      <w:pPr>
        <w:pStyle w:val="Prrafodelista"/>
        <w:numPr>
          <w:ilvl w:val="0"/>
          <w:numId w:val="20"/>
        </w:numPr>
        <w:jc w:val="both"/>
        <w:rPr>
          <w:rFonts w:cstheme="minorHAnsi"/>
          <w:b/>
          <w:lang w:val="es-ES"/>
        </w:rPr>
      </w:pPr>
      <w:r w:rsidRPr="00294CF7">
        <w:rPr>
          <w:rFonts w:cstheme="minorHAnsi"/>
          <w:b/>
          <w:lang w:val="es-ES"/>
        </w:rPr>
        <w:t>PROCEDIMIENTO A SELECCIONAR</w:t>
      </w:r>
    </w:p>
    <w:p w14:paraId="2CE404EF" w14:textId="77777777" w:rsidR="00294CF7" w:rsidRPr="00294CF7" w:rsidRDefault="00294CF7" w:rsidP="00294CF7">
      <w:pPr>
        <w:pStyle w:val="Prrafodelista"/>
        <w:jc w:val="both"/>
        <w:rPr>
          <w:rFonts w:cstheme="minorHAnsi"/>
          <w:b/>
          <w:lang w:val="es-ES"/>
        </w:rPr>
      </w:pPr>
    </w:p>
    <w:p w14:paraId="44AEA2F9" w14:textId="1C2DFC6F" w:rsidR="00654AFE" w:rsidRDefault="00654AFE" w:rsidP="00654AFE">
      <w:pPr>
        <w:pStyle w:val="Prrafodelista"/>
        <w:jc w:val="both"/>
        <w:rPr>
          <w:rFonts w:cstheme="minorHAnsi"/>
          <w:bCs/>
          <w:lang w:val="es-ES"/>
        </w:rPr>
      </w:pPr>
      <w:r w:rsidRPr="00654AFE">
        <w:rPr>
          <w:rFonts w:cstheme="minorHAnsi"/>
          <w:bCs/>
          <w:lang w:val="es-ES"/>
        </w:rPr>
        <w:t xml:space="preserve">Cuando aplique la unidad requirente deberá seleccionar el tipo de procedimiento entre </w:t>
      </w:r>
      <w:r w:rsidRPr="00654AFE">
        <w:rPr>
          <w:rFonts w:cstheme="minorHAnsi"/>
          <w:b/>
          <w:lang w:val="es-ES"/>
        </w:rPr>
        <w:t>Gran Compra con Puja o Mejor Oferta</w:t>
      </w:r>
      <w:r w:rsidRPr="00654AFE">
        <w:rPr>
          <w:rFonts w:cstheme="minorHAnsi"/>
          <w:bCs/>
          <w:lang w:val="es-ES"/>
        </w:rPr>
        <w:t>, para lo cual se deberá seguir los siguientes paso</w:t>
      </w:r>
      <w:r>
        <w:rPr>
          <w:rFonts w:cstheme="minorHAnsi"/>
          <w:bCs/>
          <w:lang w:val="es-ES"/>
        </w:rPr>
        <w:t>s</w:t>
      </w:r>
      <w:r w:rsidRPr="00654AFE">
        <w:rPr>
          <w:rFonts w:cstheme="minorHAnsi"/>
          <w:bCs/>
          <w:lang w:val="es-ES"/>
        </w:rPr>
        <w:t>:</w:t>
      </w:r>
    </w:p>
    <w:p w14:paraId="2B39E7CC" w14:textId="77777777" w:rsidR="00654AFE" w:rsidRPr="00654AFE" w:rsidRDefault="00654AFE" w:rsidP="00654AFE">
      <w:pPr>
        <w:pStyle w:val="Prrafodelista"/>
        <w:jc w:val="both"/>
        <w:rPr>
          <w:rFonts w:cstheme="minorHAnsi"/>
          <w:bCs/>
          <w:lang w:val="es-ES"/>
        </w:rPr>
      </w:pPr>
    </w:p>
    <w:p w14:paraId="7AAEF349" w14:textId="2DFB66EF" w:rsidR="00654AFE" w:rsidRPr="00654AFE" w:rsidRDefault="00654AFE" w:rsidP="00654AFE">
      <w:pPr>
        <w:pStyle w:val="Prrafodelista"/>
        <w:jc w:val="both"/>
        <w:rPr>
          <w:rFonts w:cstheme="minorHAnsi"/>
          <w:bCs/>
          <w:lang w:val="es-ES"/>
        </w:rPr>
      </w:pPr>
      <w:r w:rsidRPr="00654AFE">
        <w:rPr>
          <w:rFonts w:cstheme="minorHAnsi"/>
          <w:bCs/>
          <w:lang w:val="es-ES"/>
        </w:rPr>
        <w:t>1.-El analista de adquisiciones al momento de generar la orden de compra por catálogo</w:t>
      </w:r>
      <w:r>
        <w:rPr>
          <w:rFonts w:cstheme="minorHAnsi"/>
          <w:bCs/>
          <w:lang w:val="es-ES"/>
        </w:rPr>
        <w:t xml:space="preserve"> electrónico</w:t>
      </w:r>
      <w:r w:rsidRPr="00654AFE">
        <w:rPr>
          <w:rFonts w:cstheme="minorHAnsi"/>
          <w:bCs/>
          <w:lang w:val="es-ES"/>
        </w:rPr>
        <w:t>, solicitará mediante correo electrónico a la unidad requirente seleccionar el tipo de procedimiento entre Gran Compra con Puja o Mejor Oferta.</w:t>
      </w:r>
    </w:p>
    <w:p w14:paraId="24B826A4" w14:textId="77777777" w:rsidR="00654AFE" w:rsidRPr="00654AFE" w:rsidRDefault="00654AFE" w:rsidP="00654AFE">
      <w:pPr>
        <w:pStyle w:val="Prrafodelista"/>
        <w:jc w:val="both"/>
        <w:rPr>
          <w:rFonts w:cstheme="minorHAnsi"/>
          <w:bCs/>
          <w:lang w:val="es-ES"/>
        </w:rPr>
      </w:pPr>
      <w:r w:rsidRPr="00654AFE">
        <w:rPr>
          <w:rFonts w:cstheme="minorHAnsi"/>
          <w:bCs/>
          <w:lang w:val="es-ES"/>
        </w:rPr>
        <w:t>2.-La unidad requirente mediante correo electrónico seleccionará el tipo de procedimiento.</w:t>
      </w:r>
    </w:p>
    <w:p w14:paraId="47AF2371" w14:textId="77777777" w:rsidR="00654AFE" w:rsidRPr="00654AFE" w:rsidRDefault="00654AFE" w:rsidP="00654AFE">
      <w:pPr>
        <w:pStyle w:val="Prrafodelista"/>
        <w:jc w:val="both"/>
        <w:rPr>
          <w:rFonts w:cstheme="minorHAnsi"/>
          <w:bCs/>
          <w:lang w:val="es-ES"/>
        </w:rPr>
      </w:pPr>
    </w:p>
    <w:p w14:paraId="09620F1B" w14:textId="0587506F" w:rsidR="00294CF7" w:rsidRDefault="00654AFE" w:rsidP="00654AFE">
      <w:pPr>
        <w:pStyle w:val="Prrafodelista"/>
        <w:spacing w:after="0" w:line="240" w:lineRule="auto"/>
        <w:jc w:val="both"/>
        <w:rPr>
          <w:rFonts w:cstheme="minorHAnsi"/>
          <w:bCs/>
          <w:i/>
          <w:iCs/>
          <w:lang w:val="es-ES"/>
        </w:rPr>
      </w:pPr>
      <w:r w:rsidRPr="00654AFE">
        <w:rPr>
          <w:rFonts w:cstheme="minorHAnsi"/>
          <w:bCs/>
          <w:lang w:val="es-ES"/>
        </w:rPr>
        <w:t>De conformidad con lo establecido en el artículo 108 del Reglamento a la ley orgánica del sistema nacional de contratación pública</w:t>
      </w:r>
      <w:proofErr w:type="gramStart"/>
      <w:r w:rsidRPr="00654AFE">
        <w:rPr>
          <w:rFonts w:cstheme="minorHAnsi"/>
          <w:bCs/>
          <w:lang w:val="es-ES"/>
        </w:rPr>
        <w:t xml:space="preserve">: </w:t>
      </w:r>
      <w:r w:rsidRPr="00654AFE">
        <w:rPr>
          <w:rFonts w:cstheme="minorHAnsi"/>
          <w:bCs/>
          <w:i/>
          <w:iCs/>
          <w:lang w:val="es-ES"/>
        </w:rPr>
        <w:t>”</w:t>
      </w:r>
      <w:proofErr w:type="gramEnd"/>
      <w:r w:rsidRPr="00654AFE">
        <w:rPr>
          <w:rFonts w:cstheme="minorHAnsi"/>
          <w:bCs/>
          <w:i/>
          <w:iCs/>
          <w:lang w:val="es-ES"/>
        </w:rPr>
        <w:t>(…) La entidad contratante al momento de generar la respectiva orden de compra deberá seleccionar entre el procedimiento de Gran Compra con Puja o Gran Compra con Mejor Oferta.(…)”.</w:t>
      </w:r>
    </w:p>
    <w:p w14:paraId="33255EC2" w14:textId="77777777" w:rsidR="00E95EBF" w:rsidRDefault="00E95EBF" w:rsidP="00654AFE">
      <w:pPr>
        <w:pStyle w:val="Prrafodelista"/>
        <w:spacing w:after="0" w:line="240" w:lineRule="auto"/>
        <w:jc w:val="both"/>
        <w:rPr>
          <w:rFonts w:cstheme="minorHAnsi"/>
          <w:b/>
          <w:lang w:val="es-ES"/>
        </w:rPr>
      </w:pPr>
    </w:p>
    <w:p w14:paraId="5B4D2D62" w14:textId="48DDA7DA" w:rsidR="008E4EE0" w:rsidRPr="00B50D87" w:rsidRDefault="008E4EE0" w:rsidP="00E9388C">
      <w:pPr>
        <w:pStyle w:val="Prrafodelista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cstheme="minorHAnsi"/>
          <w:b/>
          <w:lang w:val="es-ES"/>
        </w:rPr>
      </w:pPr>
      <w:r w:rsidRPr="00B50D87">
        <w:rPr>
          <w:rFonts w:cstheme="minorHAnsi"/>
          <w:b/>
          <w:lang w:val="es-ES"/>
        </w:rPr>
        <w:t>PLAZO</w:t>
      </w:r>
    </w:p>
    <w:p w14:paraId="057A2242" w14:textId="77777777" w:rsidR="001E0F7D" w:rsidRPr="00B50D87" w:rsidRDefault="001E0F7D" w:rsidP="00B50D87">
      <w:pPr>
        <w:ind w:left="284"/>
        <w:jc w:val="both"/>
        <w:rPr>
          <w:rFonts w:cstheme="minorHAnsi"/>
          <w:sz w:val="22"/>
          <w:szCs w:val="22"/>
          <w:lang w:val="es-ES"/>
        </w:rPr>
      </w:pPr>
    </w:p>
    <w:p w14:paraId="45E6F32D" w14:textId="263F558D" w:rsidR="0000066B" w:rsidRDefault="008E4EE0" w:rsidP="00B50D87">
      <w:pPr>
        <w:ind w:left="284"/>
        <w:jc w:val="both"/>
        <w:rPr>
          <w:rFonts w:cstheme="minorHAnsi"/>
          <w:sz w:val="22"/>
          <w:szCs w:val="22"/>
          <w:lang w:val="es-ES"/>
        </w:rPr>
      </w:pPr>
      <w:r w:rsidRPr="00B50D87">
        <w:rPr>
          <w:rFonts w:cstheme="minorHAnsi"/>
          <w:sz w:val="22"/>
          <w:szCs w:val="22"/>
          <w:lang w:val="es-ES"/>
        </w:rPr>
        <w:t xml:space="preserve">El plazo de la entrega de los </w:t>
      </w:r>
      <w:r w:rsidRPr="00B50D87">
        <w:rPr>
          <w:rFonts w:cstheme="minorHAnsi"/>
          <w:sz w:val="22"/>
          <w:szCs w:val="22"/>
          <w:highlight w:val="green"/>
          <w:lang w:val="es-ES"/>
        </w:rPr>
        <w:t>bienes</w:t>
      </w:r>
      <w:r w:rsidRPr="00B50D87">
        <w:rPr>
          <w:rFonts w:cstheme="minorHAnsi"/>
          <w:sz w:val="22"/>
          <w:szCs w:val="22"/>
          <w:lang w:val="es-ES"/>
        </w:rPr>
        <w:t>, rige a partir de</w:t>
      </w:r>
      <w:r w:rsidR="004F31E9">
        <w:rPr>
          <w:rFonts w:cstheme="minorHAnsi"/>
          <w:sz w:val="22"/>
          <w:szCs w:val="22"/>
          <w:lang w:val="es-ES"/>
        </w:rPr>
        <w:t xml:space="preserve"> lo </w:t>
      </w:r>
      <w:r w:rsidR="004F31E9" w:rsidRPr="00B50D87">
        <w:rPr>
          <w:rFonts w:cstheme="minorHAnsi"/>
          <w:sz w:val="22"/>
          <w:szCs w:val="22"/>
          <w:lang w:val="es-ES"/>
        </w:rPr>
        <w:t>establecid</w:t>
      </w:r>
      <w:r w:rsidR="004F31E9">
        <w:rPr>
          <w:rFonts w:cstheme="minorHAnsi"/>
          <w:sz w:val="22"/>
          <w:szCs w:val="22"/>
          <w:lang w:val="es-ES"/>
        </w:rPr>
        <w:t>o</w:t>
      </w:r>
      <w:r w:rsidR="004F31E9" w:rsidRPr="00B50D87">
        <w:rPr>
          <w:rFonts w:cstheme="minorHAnsi"/>
          <w:lang w:val="es-ES"/>
        </w:rPr>
        <w:t xml:space="preserve"> </w:t>
      </w:r>
      <w:r w:rsidR="004F31E9" w:rsidRPr="00B50D87">
        <w:rPr>
          <w:rFonts w:cstheme="minorHAnsi"/>
          <w:sz w:val="22"/>
          <w:szCs w:val="22"/>
          <w:lang w:val="es-ES"/>
        </w:rPr>
        <w:t>en el convenio marco</w:t>
      </w:r>
      <w:r w:rsidR="004F31E9">
        <w:rPr>
          <w:rFonts w:cstheme="minorHAnsi"/>
          <w:sz w:val="22"/>
          <w:szCs w:val="22"/>
          <w:lang w:val="es-ES"/>
        </w:rPr>
        <w:t xml:space="preserve"> u orden de compra generada en Catálogo Electrónico.</w:t>
      </w:r>
    </w:p>
    <w:p w14:paraId="54913837" w14:textId="6226864C" w:rsidR="004F31E9" w:rsidRDefault="004F31E9" w:rsidP="00B50D87">
      <w:pPr>
        <w:ind w:left="284"/>
        <w:jc w:val="both"/>
        <w:rPr>
          <w:rFonts w:cstheme="minorHAnsi"/>
          <w:sz w:val="22"/>
          <w:szCs w:val="22"/>
          <w:lang w:val="es-ES"/>
        </w:rPr>
      </w:pPr>
    </w:p>
    <w:p w14:paraId="7AFAF629" w14:textId="77777777" w:rsidR="004F31E9" w:rsidRDefault="004F31E9" w:rsidP="00B50D87">
      <w:pPr>
        <w:ind w:left="284"/>
        <w:jc w:val="both"/>
        <w:rPr>
          <w:rFonts w:cstheme="minorHAnsi"/>
          <w:sz w:val="22"/>
          <w:szCs w:val="22"/>
          <w:lang w:val="es-ES"/>
        </w:rPr>
      </w:pPr>
    </w:p>
    <w:p w14:paraId="61829A5E" w14:textId="140D0EE5" w:rsidR="00861BCD" w:rsidRDefault="00861BCD" w:rsidP="00E9388C">
      <w:pPr>
        <w:pStyle w:val="Prrafodelista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GARANTIAS</w:t>
      </w:r>
    </w:p>
    <w:p w14:paraId="5616E88B" w14:textId="2BCF0B1E" w:rsidR="00861BCD" w:rsidRDefault="00861BCD" w:rsidP="00861BCD">
      <w:pPr>
        <w:pStyle w:val="Prrafodelista"/>
        <w:spacing w:after="0" w:line="240" w:lineRule="auto"/>
        <w:ind w:left="851"/>
        <w:jc w:val="both"/>
        <w:rPr>
          <w:rFonts w:cstheme="minorHAnsi"/>
          <w:b/>
          <w:lang w:val="es-ES"/>
        </w:rPr>
      </w:pPr>
    </w:p>
    <w:p w14:paraId="40EA484D" w14:textId="7B6A67A1" w:rsidR="006871EC" w:rsidRDefault="006871EC" w:rsidP="00901A5F">
      <w:pPr>
        <w:ind w:left="284"/>
        <w:jc w:val="both"/>
        <w:rPr>
          <w:rFonts w:cstheme="minorHAnsi"/>
          <w:sz w:val="22"/>
          <w:szCs w:val="22"/>
          <w:lang w:val="es-ES"/>
        </w:rPr>
      </w:pPr>
      <w:r w:rsidRPr="00187C2F">
        <w:rPr>
          <w:rFonts w:cstheme="minorHAnsi"/>
          <w:sz w:val="22"/>
          <w:szCs w:val="22"/>
          <w:lang w:val="es-ES"/>
        </w:rPr>
        <w:t xml:space="preserve">12.1 </w:t>
      </w:r>
      <w:r w:rsidR="004F31E9" w:rsidRPr="00187C2F">
        <w:rPr>
          <w:rFonts w:cstheme="minorHAnsi"/>
          <w:sz w:val="22"/>
          <w:szCs w:val="22"/>
          <w:lang w:val="es-ES"/>
        </w:rPr>
        <w:tab/>
      </w:r>
      <w:r w:rsidRPr="00187C2F">
        <w:rPr>
          <w:rFonts w:cstheme="minorHAnsi"/>
          <w:sz w:val="22"/>
          <w:szCs w:val="22"/>
          <w:lang w:val="es-ES"/>
        </w:rPr>
        <w:t>F</w:t>
      </w:r>
      <w:r w:rsidR="004F31E9" w:rsidRPr="00187C2F">
        <w:rPr>
          <w:rFonts w:cstheme="minorHAnsi"/>
          <w:sz w:val="22"/>
          <w:szCs w:val="22"/>
          <w:lang w:val="es-ES"/>
        </w:rPr>
        <w:t xml:space="preserve">iel </w:t>
      </w:r>
      <w:r w:rsidRPr="00187C2F">
        <w:rPr>
          <w:rFonts w:cstheme="minorHAnsi"/>
          <w:sz w:val="22"/>
          <w:szCs w:val="22"/>
          <w:lang w:val="es-ES"/>
        </w:rPr>
        <w:t>C</w:t>
      </w:r>
      <w:r w:rsidR="004F31E9" w:rsidRPr="00187C2F">
        <w:rPr>
          <w:rFonts w:cstheme="minorHAnsi"/>
          <w:sz w:val="22"/>
          <w:szCs w:val="22"/>
          <w:lang w:val="es-ES"/>
        </w:rPr>
        <w:t xml:space="preserve">umplimiento de </w:t>
      </w:r>
      <w:r w:rsidRPr="00187C2F">
        <w:rPr>
          <w:rFonts w:cstheme="minorHAnsi"/>
          <w:sz w:val="22"/>
          <w:szCs w:val="22"/>
          <w:lang w:val="es-ES"/>
        </w:rPr>
        <w:t>C</w:t>
      </w:r>
      <w:r w:rsidR="004F31E9" w:rsidRPr="00187C2F">
        <w:rPr>
          <w:rFonts w:cstheme="minorHAnsi"/>
          <w:sz w:val="22"/>
          <w:szCs w:val="22"/>
          <w:lang w:val="es-ES"/>
        </w:rPr>
        <w:t>ontrato</w:t>
      </w:r>
      <w:r w:rsidRPr="00187C2F">
        <w:rPr>
          <w:rFonts w:cstheme="minorHAnsi"/>
          <w:sz w:val="22"/>
          <w:szCs w:val="22"/>
          <w:lang w:val="es-ES"/>
        </w:rPr>
        <w:t xml:space="preserve"> (cuando aplique)</w:t>
      </w:r>
    </w:p>
    <w:p w14:paraId="234D653C" w14:textId="1219DEF5" w:rsidR="00A43C89" w:rsidRDefault="001903D2" w:rsidP="00901A5F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cstheme="minorHAnsi"/>
          <w:sz w:val="22"/>
          <w:szCs w:val="22"/>
          <w:lang w:val="es-ES"/>
        </w:rPr>
        <w:t xml:space="preserve">LOSNCP: </w:t>
      </w:r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Art. 74.-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Garantía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fiel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proofErr w:type="gram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cumplimiento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>.-</w:t>
      </w:r>
      <w:proofErr w:type="gram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Para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seguridad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del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cumplimiento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del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contrato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y para responder por las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obligaciones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que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contrajeren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a favor de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terceros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relacionadas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con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contrato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adjudicatario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, antes o al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momento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 la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firma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del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contrato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rendirá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garantías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por un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monto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equivalente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al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cinco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(5%) por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ciento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del valor de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aquel</w:t>
      </w:r>
      <w:proofErr w:type="spellEnd"/>
      <w:r w:rsidR="000539E5">
        <w:rPr>
          <w:rFonts w:ascii="Calibri" w:eastAsia="Calibri" w:hAnsi="Calibri" w:cs="Calibri"/>
          <w:sz w:val="22"/>
          <w:szCs w:val="22"/>
          <w:highlight w:val="yellow"/>
        </w:rPr>
        <w:t xml:space="preserve"> (…)</w:t>
      </w:r>
      <w:r w:rsidR="00A43C89">
        <w:rPr>
          <w:rFonts w:ascii="Calibri" w:eastAsia="Calibri" w:hAnsi="Calibri" w:cs="Calibri"/>
          <w:sz w:val="22"/>
          <w:szCs w:val="22"/>
          <w:highlight w:val="yellow"/>
        </w:rPr>
        <w:t>.</w:t>
      </w:r>
      <w:r w:rsidR="00A43C89">
        <w:rPr>
          <w:rFonts w:ascii="Calibri" w:eastAsia="Calibri" w:hAnsi="Calibri" w:cs="Calibri"/>
          <w:sz w:val="22"/>
          <w:szCs w:val="22"/>
        </w:rPr>
        <w:t xml:space="preserve"> </w:t>
      </w:r>
    </w:p>
    <w:p w14:paraId="41C3AE4B" w14:textId="77777777" w:rsidR="00B43F3B" w:rsidRDefault="00B43F3B" w:rsidP="00901A5F">
      <w:pPr>
        <w:ind w:left="284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ab/>
      </w:r>
    </w:p>
    <w:p w14:paraId="5208B2A8" w14:textId="32BAC27B" w:rsidR="00B43F3B" w:rsidRPr="00AF0F19" w:rsidRDefault="00B43F3B" w:rsidP="00901A5F">
      <w:pPr>
        <w:ind w:left="284"/>
        <w:jc w:val="both"/>
        <w:rPr>
          <w:rFonts w:eastAsia="Times New Roman" w:cs="Calibri"/>
          <w:sz w:val="22"/>
          <w:szCs w:val="22"/>
          <w:lang w:val="es-EC"/>
        </w:rPr>
      </w:pPr>
      <w:r w:rsidRPr="00AF0F19">
        <w:rPr>
          <w:rFonts w:eastAsia="Times New Roman" w:cs="Calibri"/>
          <w:sz w:val="22"/>
          <w:szCs w:val="22"/>
          <w:lang w:val="es-EC"/>
        </w:rPr>
        <w:t>Indicar si aplica o no aplica</w:t>
      </w:r>
    </w:p>
    <w:p w14:paraId="642DB932" w14:textId="56566E2B" w:rsidR="006871EC" w:rsidRDefault="006871EC" w:rsidP="00901A5F">
      <w:pPr>
        <w:ind w:left="284"/>
        <w:jc w:val="both"/>
        <w:rPr>
          <w:rFonts w:cstheme="minorHAnsi"/>
          <w:b/>
          <w:lang w:val="es-ES"/>
        </w:rPr>
      </w:pPr>
    </w:p>
    <w:p w14:paraId="4CCD4CA0" w14:textId="0D4C0106" w:rsidR="00B43F3B" w:rsidRPr="00187C2F" w:rsidRDefault="00B43F3B" w:rsidP="00901A5F">
      <w:pPr>
        <w:ind w:left="284"/>
        <w:jc w:val="both"/>
        <w:rPr>
          <w:rFonts w:cstheme="minorHAnsi"/>
          <w:sz w:val="22"/>
          <w:szCs w:val="22"/>
          <w:lang w:val="es-ES"/>
        </w:rPr>
      </w:pPr>
      <w:r w:rsidRPr="00187C2F">
        <w:rPr>
          <w:rFonts w:cstheme="minorHAnsi"/>
          <w:sz w:val="22"/>
          <w:szCs w:val="22"/>
          <w:lang w:val="es-ES"/>
        </w:rPr>
        <w:t>12.2</w:t>
      </w:r>
      <w:r w:rsidRPr="00187C2F">
        <w:rPr>
          <w:rFonts w:cstheme="minorHAnsi"/>
          <w:sz w:val="22"/>
          <w:szCs w:val="22"/>
          <w:lang w:val="es-ES"/>
        </w:rPr>
        <w:tab/>
        <w:t>Buen Uso de Anticipo (cuando aplique)</w:t>
      </w:r>
    </w:p>
    <w:p w14:paraId="70DB879A" w14:textId="5B70BD8E" w:rsidR="00B43F3B" w:rsidRDefault="00B43F3B" w:rsidP="00901A5F">
      <w:pPr>
        <w:pStyle w:val="Prrafodelista"/>
        <w:spacing w:after="0" w:line="240" w:lineRule="auto"/>
        <w:ind w:left="284"/>
        <w:jc w:val="both"/>
        <w:rPr>
          <w:rFonts w:cstheme="minorHAnsi"/>
          <w:b/>
          <w:lang w:val="es-ES"/>
        </w:rPr>
      </w:pPr>
    </w:p>
    <w:p w14:paraId="53B2D22C" w14:textId="058B156E" w:rsidR="000539E5" w:rsidRDefault="000539E5" w:rsidP="00901A5F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proofErr w:type="gramStart"/>
      <w:r>
        <w:rPr>
          <w:rFonts w:ascii="Calibri" w:eastAsia="Calibri" w:hAnsi="Calibri" w:cs="Calibri"/>
          <w:sz w:val="22"/>
          <w:szCs w:val="22"/>
          <w:highlight w:val="yellow"/>
        </w:rPr>
        <w:lastRenderedPageBreak/>
        <w:t>LOSNCP :</w:t>
      </w:r>
      <w:proofErr w:type="gram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Art. 75.-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Garantía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 por </w:t>
      </w:r>
      <w:proofErr w:type="spellStart"/>
      <w:r w:rsidR="00A43C89">
        <w:rPr>
          <w:rFonts w:ascii="Calibri" w:eastAsia="Calibri" w:hAnsi="Calibri" w:cs="Calibri"/>
          <w:sz w:val="22"/>
          <w:szCs w:val="22"/>
          <w:highlight w:val="yellow"/>
        </w:rPr>
        <w:t>anticipo</w:t>
      </w:r>
      <w:proofErr w:type="spellEnd"/>
      <w:r w:rsidR="00A43C89">
        <w:rPr>
          <w:rFonts w:ascii="Calibri" w:eastAsia="Calibri" w:hAnsi="Calibri" w:cs="Calibri"/>
          <w:sz w:val="22"/>
          <w:szCs w:val="22"/>
          <w:highlight w:val="yellow"/>
        </w:rPr>
        <w:t xml:space="preserve">.- </w:t>
      </w:r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Si por la forma de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pago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establecida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en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contrato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, la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entidad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contratante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debiera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otorgar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anticipos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de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cualquier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naturaleza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contratista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para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recibir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anticipo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deberá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rendir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previamente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garantías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por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igual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valor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del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anticipo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, que se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reducirán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en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la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proporción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que determine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 w:rsidRPr="001903D2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1903D2">
        <w:rPr>
          <w:rFonts w:ascii="Calibri" w:eastAsia="Calibri" w:hAnsi="Calibri" w:cs="Calibri"/>
          <w:sz w:val="22"/>
          <w:szCs w:val="22"/>
          <w:highlight w:val="yellow"/>
        </w:rPr>
        <w:t>Reglamento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(…)</w:t>
      </w:r>
      <w:r w:rsidRPr="001903D2">
        <w:rPr>
          <w:rFonts w:ascii="Calibri" w:eastAsia="Calibri" w:hAnsi="Calibri" w:cs="Calibri"/>
          <w:sz w:val="22"/>
          <w:szCs w:val="22"/>
          <w:highlight w:val="yellow"/>
        </w:rPr>
        <w:t>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43C1C7D2" w14:textId="7C1B993A" w:rsidR="000539E5" w:rsidRDefault="000539E5" w:rsidP="00901A5F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49D25363" w14:textId="287292A1" w:rsidR="000539E5" w:rsidRDefault="000539E5" w:rsidP="00901A5F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RGLOSNCP: </w:t>
      </w:r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Art. 265.- Entrega del </w:t>
      </w:r>
      <w:proofErr w:type="gram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anticipo.-</w:t>
      </w:r>
      <w:proofErr w:type="gram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Se deberá prever expresamente en los pliegos, el monto del anticipo a entregar, su forma de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pago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y que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éste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será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utilizado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directamente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en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actividades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yellow"/>
        </w:rPr>
        <w:t>r</w:t>
      </w:r>
      <w:r w:rsidRPr="000539E5">
        <w:rPr>
          <w:rFonts w:ascii="Calibri" w:eastAsia="Calibri" w:hAnsi="Calibri" w:cs="Calibri"/>
          <w:sz w:val="22"/>
          <w:szCs w:val="22"/>
          <w:highlight w:val="yellow"/>
        </w:rPr>
        <w:t>elacionadas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al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contrato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el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cual</w:t>
      </w:r>
      <w:proofErr w:type="spellEnd"/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0539E5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no podrá ser inferior al 20% ni superior al 35% </w:t>
      </w:r>
      <w:r w:rsidRPr="000539E5">
        <w:rPr>
          <w:rFonts w:ascii="Calibri" w:eastAsia="Calibri" w:hAnsi="Calibri" w:cs="Calibri"/>
          <w:sz w:val="22"/>
          <w:szCs w:val="22"/>
          <w:highlight w:val="yellow"/>
        </w:rPr>
        <w:t xml:space="preserve">del monto total de la </w:t>
      </w:r>
      <w:proofErr w:type="spellStart"/>
      <w:r w:rsidRPr="000539E5">
        <w:rPr>
          <w:rFonts w:ascii="Calibri" w:eastAsia="Calibri" w:hAnsi="Calibri" w:cs="Calibri"/>
          <w:sz w:val="22"/>
          <w:szCs w:val="22"/>
          <w:highlight w:val="yellow"/>
        </w:rPr>
        <w:t>contratación</w:t>
      </w:r>
      <w:proofErr w:type="spellEnd"/>
      <w:r>
        <w:rPr>
          <w:rFonts w:ascii="Calibri" w:eastAsia="Calibri" w:hAnsi="Calibri" w:cs="Calibri"/>
          <w:sz w:val="22"/>
          <w:szCs w:val="22"/>
          <w:highlight w:val="yellow"/>
        </w:rPr>
        <w:t xml:space="preserve"> (…)</w:t>
      </w:r>
      <w:r w:rsidRPr="000539E5">
        <w:rPr>
          <w:rFonts w:ascii="Calibri" w:eastAsia="Calibri" w:hAnsi="Calibri" w:cs="Calibri"/>
          <w:sz w:val="22"/>
          <w:szCs w:val="22"/>
          <w:highlight w:val="yellow"/>
        </w:rPr>
        <w:t>.</w:t>
      </w:r>
    </w:p>
    <w:p w14:paraId="35EA10B1" w14:textId="77777777" w:rsidR="00B43F3B" w:rsidRPr="00AF0F19" w:rsidRDefault="00B43F3B" w:rsidP="00901A5F">
      <w:pPr>
        <w:ind w:left="284"/>
        <w:jc w:val="both"/>
        <w:rPr>
          <w:rFonts w:eastAsia="Times New Roman" w:cs="Calibri"/>
          <w:sz w:val="22"/>
          <w:szCs w:val="22"/>
          <w:highlight w:val="yellow"/>
          <w:lang w:val="es-EC"/>
        </w:rPr>
      </w:pPr>
    </w:p>
    <w:p w14:paraId="0F24E674" w14:textId="15F912C9" w:rsidR="00B43F3B" w:rsidRDefault="00B43F3B" w:rsidP="00901A5F">
      <w:pPr>
        <w:ind w:left="284"/>
        <w:jc w:val="both"/>
        <w:rPr>
          <w:rFonts w:cstheme="minorHAnsi"/>
          <w:b/>
          <w:lang w:val="es-ES"/>
        </w:rPr>
      </w:pPr>
      <w:r w:rsidRPr="00AF0F19">
        <w:rPr>
          <w:rFonts w:eastAsia="Times New Roman" w:cs="Calibri"/>
          <w:sz w:val="22"/>
          <w:szCs w:val="22"/>
          <w:lang w:val="es-EC"/>
        </w:rPr>
        <w:t>Indicar si aplica o no aplica</w:t>
      </w:r>
    </w:p>
    <w:p w14:paraId="5D5FEC04" w14:textId="30EE2179" w:rsidR="006871EC" w:rsidRDefault="00B43F3B" w:rsidP="00901A5F">
      <w:pPr>
        <w:pStyle w:val="Prrafodelista"/>
        <w:tabs>
          <w:tab w:val="left" w:pos="4800"/>
        </w:tabs>
        <w:spacing w:after="0" w:line="240" w:lineRule="auto"/>
        <w:ind w:left="284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ab/>
      </w:r>
    </w:p>
    <w:p w14:paraId="57B3A3FA" w14:textId="6B01A9FB" w:rsidR="008E4EE0" w:rsidRPr="00187C2F" w:rsidRDefault="00187C2F" w:rsidP="00901A5F">
      <w:pPr>
        <w:ind w:left="284"/>
        <w:jc w:val="both"/>
        <w:rPr>
          <w:rFonts w:cstheme="minorHAnsi"/>
          <w:sz w:val="22"/>
          <w:szCs w:val="22"/>
          <w:lang w:val="es-ES"/>
        </w:rPr>
      </w:pPr>
      <w:r w:rsidRPr="00187C2F">
        <w:rPr>
          <w:rFonts w:cstheme="minorHAnsi"/>
          <w:sz w:val="22"/>
          <w:szCs w:val="22"/>
          <w:lang w:val="es-ES"/>
        </w:rPr>
        <w:t>12.3</w:t>
      </w:r>
      <w:r w:rsidRPr="00187C2F">
        <w:rPr>
          <w:rFonts w:cstheme="minorHAnsi"/>
          <w:sz w:val="22"/>
          <w:szCs w:val="22"/>
          <w:lang w:val="es-ES"/>
        </w:rPr>
        <w:tab/>
      </w:r>
      <w:r w:rsidR="008E4EE0" w:rsidRPr="00187C2F">
        <w:rPr>
          <w:rFonts w:cstheme="minorHAnsi"/>
          <w:sz w:val="22"/>
          <w:szCs w:val="22"/>
          <w:lang w:val="es-ES"/>
        </w:rPr>
        <w:t>G</w:t>
      </w:r>
      <w:r w:rsidR="004F31E9" w:rsidRPr="00187C2F">
        <w:rPr>
          <w:rFonts w:cstheme="minorHAnsi"/>
          <w:sz w:val="22"/>
          <w:szCs w:val="22"/>
          <w:lang w:val="es-ES"/>
        </w:rPr>
        <w:t>arantía Técnica</w:t>
      </w:r>
      <w:r w:rsidR="000D04ED" w:rsidRPr="00187C2F">
        <w:rPr>
          <w:rFonts w:cstheme="minorHAnsi"/>
          <w:sz w:val="22"/>
          <w:szCs w:val="22"/>
          <w:lang w:val="es-ES"/>
        </w:rPr>
        <w:t xml:space="preserve"> (cuando aplique)</w:t>
      </w:r>
    </w:p>
    <w:p w14:paraId="612C8D2B" w14:textId="77777777" w:rsidR="00C90570" w:rsidRPr="00B50D87" w:rsidRDefault="00C90570" w:rsidP="00901A5F">
      <w:pPr>
        <w:pStyle w:val="Prrafodelista"/>
        <w:spacing w:after="0" w:line="240" w:lineRule="auto"/>
        <w:ind w:left="284"/>
        <w:jc w:val="both"/>
        <w:rPr>
          <w:rFonts w:cstheme="minorHAnsi"/>
          <w:b/>
          <w:lang w:val="es-ES"/>
        </w:rPr>
      </w:pPr>
    </w:p>
    <w:p w14:paraId="21A68EA1" w14:textId="77777777" w:rsidR="008E4EE0" w:rsidRPr="00B43F3B" w:rsidRDefault="008E4EE0" w:rsidP="00901A5F">
      <w:pPr>
        <w:ind w:left="284"/>
        <w:jc w:val="both"/>
        <w:rPr>
          <w:rFonts w:cstheme="minorHAnsi"/>
          <w:lang w:val="es-ES"/>
        </w:rPr>
      </w:pPr>
      <w:r w:rsidRPr="00B43F3B">
        <w:rPr>
          <w:rFonts w:cstheme="minorHAnsi"/>
          <w:lang w:val="es-ES"/>
        </w:rPr>
        <w:t>La garantía técnica se regirá de acuerdo a lo establecido en el convenio marco.</w:t>
      </w:r>
    </w:p>
    <w:p w14:paraId="39391CF3" w14:textId="77777777" w:rsidR="000D04ED" w:rsidRPr="00B50D87" w:rsidRDefault="000D04ED" w:rsidP="00B50D87">
      <w:pPr>
        <w:pStyle w:val="Prrafodelista"/>
        <w:spacing w:after="0" w:line="240" w:lineRule="auto"/>
        <w:ind w:left="284"/>
        <w:jc w:val="both"/>
        <w:rPr>
          <w:rFonts w:cstheme="minorHAnsi"/>
          <w:b/>
          <w:lang w:val="es-ES"/>
        </w:rPr>
      </w:pPr>
    </w:p>
    <w:p w14:paraId="47684D66" w14:textId="7B4901DE" w:rsidR="008E4EE0" w:rsidRPr="00B50D87" w:rsidRDefault="008E4EE0" w:rsidP="00E9388C">
      <w:pPr>
        <w:pStyle w:val="Prrafodelista"/>
        <w:numPr>
          <w:ilvl w:val="0"/>
          <w:numId w:val="20"/>
        </w:numPr>
        <w:spacing w:after="0" w:line="240" w:lineRule="auto"/>
        <w:ind w:left="284" w:firstLine="425"/>
        <w:jc w:val="both"/>
        <w:rPr>
          <w:rFonts w:cstheme="minorHAnsi"/>
          <w:b/>
          <w:lang w:val="es-ES"/>
        </w:rPr>
      </w:pPr>
      <w:r w:rsidRPr="00B50D87">
        <w:rPr>
          <w:rFonts w:cstheme="minorHAnsi"/>
          <w:b/>
          <w:lang w:val="es-ES"/>
        </w:rPr>
        <w:t>DISTRIBUCIÓN DE LOS BIENES</w:t>
      </w:r>
    </w:p>
    <w:p w14:paraId="76581E49" w14:textId="77777777" w:rsidR="00E9388C" w:rsidRDefault="00E9388C" w:rsidP="00B50D87">
      <w:pPr>
        <w:ind w:firstLine="284"/>
        <w:jc w:val="both"/>
        <w:rPr>
          <w:rFonts w:cstheme="minorHAnsi"/>
          <w:bCs/>
          <w:sz w:val="22"/>
          <w:szCs w:val="22"/>
          <w:lang w:val="es-EC"/>
        </w:rPr>
      </w:pPr>
      <w:bookmarkStart w:id="0" w:name="_Hlk91708275"/>
    </w:p>
    <w:p w14:paraId="6F5CA180" w14:textId="177AD566" w:rsidR="00B50D87" w:rsidRPr="00B50D87" w:rsidRDefault="00B50D87" w:rsidP="00B50D87">
      <w:pPr>
        <w:ind w:firstLine="284"/>
        <w:jc w:val="both"/>
        <w:rPr>
          <w:rFonts w:cstheme="minorHAnsi"/>
          <w:bCs/>
          <w:sz w:val="22"/>
          <w:szCs w:val="22"/>
          <w:lang w:val="es-EC"/>
        </w:rPr>
      </w:pPr>
      <w:r w:rsidRPr="00B50D87">
        <w:rPr>
          <w:rFonts w:cstheme="minorHAnsi"/>
          <w:bCs/>
          <w:sz w:val="22"/>
          <w:szCs w:val="22"/>
          <w:lang w:val="es-EC"/>
        </w:rPr>
        <w:t xml:space="preserve">Indicar </w:t>
      </w:r>
      <w:r w:rsidR="004C4E7C">
        <w:rPr>
          <w:rFonts w:cstheme="minorHAnsi"/>
          <w:bCs/>
          <w:sz w:val="22"/>
          <w:szCs w:val="22"/>
          <w:lang w:val="es-EC"/>
        </w:rPr>
        <w:t xml:space="preserve">en </w:t>
      </w:r>
      <w:r w:rsidRPr="00B50D87">
        <w:rPr>
          <w:rFonts w:cstheme="minorHAnsi"/>
          <w:bCs/>
          <w:sz w:val="22"/>
          <w:szCs w:val="22"/>
          <w:lang w:val="es-EC"/>
        </w:rPr>
        <w:t>el cuadro la distribución de los bienes objeto de la contratación.</w:t>
      </w:r>
    </w:p>
    <w:p w14:paraId="4BD771EA" w14:textId="77777777" w:rsidR="005F3ABD" w:rsidRDefault="005F3ABD" w:rsidP="00B50D87">
      <w:pPr>
        <w:ind w:firstLine="284"/>
        <w:jc w:val="both"/>
        <w:rPr>
          <w:rFonts w:cstheme="minorHAnsi"/>
          <w:bCs/>
          <w:sz w:val="22"/>
          <w:szCs w:val="22"/>
          <w:highlight w:val="yellow"/>
          <w:lang w:val="es-EC"/>
        </w:rPr>
      </w:pPr>
    </w:p>
    <w:p w14:paraId="4FACA987" w14:textId="1315F151" w:rsidR="00B50D87" w:rsidRPr="00B50D87" w:rsidRDefault="00B50D87" w:rsidP="00B50D87">
      <w:pPr>
        <w:ind w:firstLine="284"/>
        <w:jc w:val="both"/>
        <w:rPr>
          <w:rFonts w:ascii="Calibri" w:hAnsi="Calibri" w:cs="Calibri"/>
          <w:bCs/>
          <w:sz w:val="22"/>
          <w:szCs w:val="22"/>
          <w:highlight w:val="yellow"/>
          <w:lang w:val="es-EC"/>
        </w:rPr>
      </w:pPr>
      <w:r w:rsidRPr="00B50D87">
        <w:rPr>
          <w:rFonts w:cstheme="minorHAnsi"/>
          <w:bCs/>
          <w:sz w:val="22"/>
          <w:szCs w:val="22"/>
          <w:highlight w:val="yellow"/>
          <w:lang w:val="es-EC"/>
        </w:rPr>
        <w:t>Ejemplo: compra de computadoras</w:t>
      </w:r>
    </w:p>
    <w:p w14:paraId="2DF08DF7" w14:textId="77777777" w:rsidR="00B50D87" w:rsidRPr="00B50D87" w:rsidRDefault="00B50D87" w:rsidP="00B50D87">
      <w:pPr>
        <w:pStyle w:val="Prrafodelista"/>
        <w:spacing w:after="0" w:line="240" w:lineRule="auto"/>
        <w:jc w:val="both"/>
        <w:rPr>
          <w:rFonts w:ascii="Calibri" w:hAnsi="Calibri" w:cs="Calibri"/>
          <w:bCs/>
          <w:highlight w:val="yellow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1560"/>
        <w:gridCol w:w="2976"/>
      </w:tblGrid>
      <w:tr w:rsidR="00B50D87" w:rsidRPr="00B50D87" w14:paraId="30534090" w14:textId="77777777" w:rsidTr="00F72F18">
        <w:tc>
          <w:tcPr>
            <w:tcW w:w="1275" w:type="dxa"/>
          </w:tcPr>
          <w:p w14:paraId="0083021E" w14:textId="77777777" w:rsidR="00B50D87" w:rsidRPr="00B50D87" w:rsidRDefault="00B50D87" w:rsidP="00B50D87">
            <w:pPr>
              <w:jc w:val="center"/>
              <w:rPr>
                <w:rFonts w:ascii="Calibri" w:hAnsi="Calibri" w:cs="Calibri"/>
                <w:b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/>
                <w:bCs/>
                <w:highlight w:val="yellow"/>
                <w:lang w:val="es-EC"/>
              </w:rPr>
              <w:t>Cantidad</w:t>
            </w:r>
          </w:p>
        </w:tc>
        <w:tc>
          <w:tcPr>
            <w:tcW w:w="1560" w:type="dxa"/>
          </w:tcPr>
          <w:p w14:paraId="3CF4F404" w14:textId="77777777" w:rsidR="00B50D87" w:rsidRPr="00B50D87" w:rsidRDefault="00B50D87" w:rsidP="00B50D87">
            <w:pPr>
              <w:jc w:val="center"/>
              <w:rPr>
                <w:rFonts w:ascii="Calibri" w:hAnsi="Calibri" w:cs="Calibri"/>
                <w:b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/>
                <w:bCs/>
                <w:highlight w:val="yellow"/>
                <w:lang w:val="es-EC"/>
              </w:rPr>
              <w:t>Descripción</w:t>
            </w:r>
          </w:p>
        </w:tc>
        <w:tc>
          <w:tcPr>
            <w:tcW w:w="2976" w:type="dxa"/>
          </w:tcPr>
          <w:p w14:paraId="1C42235C" w14:textId="77777777" w:rsidR="00B50D87" w:rsidRPr="00B50D87" w:rsidRDefault="00B50D87" w:rsidP="00B50D87">
            <w:pPr>
              <w:jc w:val="center"/>
              <w:rPr>
                <w:rFonts w:ascii="Calibri" w:hAnsi="Calibri" w:cs="Calibri"/>
                <w:b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/>
                <w:bCs/>
                <w:highlight w:val="yellow"/>
                <w:lang w:val="es-EC"/>
              </w:rPr>
              <w:t>ubicación</w:t>
            </w:r>
          </w:p>
        </w:tc>
      </w:tr>
      <w:tr w:rsidR="00B50D87" w:rsidRPr="00B50D87" w14:paraId="6E1164D4" w14:textId="77777777" w:rsidTr="00F72F18">
        <w:tc>
          <w:tcPr>
            <w:tcW w:w="1275" w:type="dxa"/>
          </w:tcPr>
          <w:p w14:paraId="04E09A60" w14:textId="77777777" w:rsidR="00B50D87" w:rsidRPr="00B50D87" w:rsidRDefault="00B50D87" w:rsidP="00B50D87">
            <w:pPr>
              <w:jc w:val="center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>1</w:t>
            </w:r>
          </w:p>
        </w:tc>
        <w:tc>
          <w:tcPr>
            <w:tcW w:w="1560" w:type="dxa"/>
          </w:tcPr>
          <w:p w14:paraId="378F01FC" w14:textId="77777777" w:rsidR="00B50D87" w:rsidRPr="00B50D87" w:rsidRDefault="00B50D87" w:rsidP="00B50D87">
            <w:pPr>
              <w:jc w:val="both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 xml:space="preserve">LAPTOP </w:t>
            </w:r>
          </w:p>
        </w:tc>
        <w:tc>
          <w:tcPr>
            <w:tcW w:w="2976" w:type="dxa"/>
          </w:tcPr>
          <w:p w14:paraId="044BE15D" w14:textId="77777777" w:rsidR="00B50D87" w:rsidRPr="00B50D87" w:rsidRDefault="00B50D87" w:rsidP="00B50D87">
            <w:pPr>
              <w:jc w:val="both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>Dirección de Adquisiciones</w:t>
            </w:r>
          </w:p>
        </w:tc>
      </w:tr>
      <w:tr w:rsidR="00B50D87" w:rsidRPr="00B50D87" w14:paraId="6EB895F2" w14:textId="77777777" w:rsidTr="00F72F18">
        <w:tc>
          <w:tcPr>
            <w:tcW w:w="1275" w:type="dxa"/>
          </w:tcPr>
          <w:p w14:paraId="2C561420" w14:textId="77777777" w:rsidR="00B50D87" w:rsidRPr="00B50D87" w:rsidRDefault="00B50D87" w:rsidP="00B50D87">
            <w:pPr>
              <w:jc w:val="center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>5</w:t>
            </w:r>
          </w:p>
        </w:tc>
        <w:tc>
          <w:tcPr>
            <w:tcW w:w="1560" w:type="dxa"/>
          </w:tcPr>
          <w:p w14:paraId="7D4ED3E2" w14:textId="77777777" w:rsidR="00B50D87" w:rsidRPr="00B50D87" w:rsidRDefault="00B50D87" w:rsidP="00B50D87">
            <w:pPr>
              <w:jc w:val="both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>DESKTOP</w:t>
            </w:r>
          </w:p>
        </w:tc>
        <w:tc>
          <w:tcPr>
            <w:tcW w:w="2976" w:type="dxa"/>
          </w:tcPr>
          <w:p w14:paraId="54237126" w14:textId="77777777" w:rsidR="00B50D87" w:rsidRPr="00B50D87" w:rsidRDefault="00B50D87" w:rsidP="00B50D87">
            <w:pPr>
              <w:jc w:val="both"/>
              <w:rPr>
                <w:rFonts w:ascii="Calibri" w:hAnsi="Calibri" w:cs="Calibri"/>
                <w:bCs/>
                <w:highlight w:val="yellow"/>
                <w:lang w:val="es-EC"/>
              </w:rPr>
            </w:pPr>
            <w:r w:rsidRPr="00B50D87">
              <w:rPr>
                <w:rFonts w:ascii="Calibri" w:hAnsi="Calibri" w:cs="Calibri"/>
                <w:bCs/>
                <w:highlight w:val="yellow"/>
                <w:lang w:val="es-EC"/>
              </w:rPr>
              <w:t>Gerencia Administrativa</w:t>
            </w:r>
          </w:p>
        </w:tc>
      </w:tr>
      <w:bookmarkEnd w:id="0"/>
    </w:tbl>
    <w:p w14:paraId="54F5311E" w14:textId="77777777" w:rsidR="00B50D87" w:rsidRPr="00B50D87" w:rsidRDefault="00B50D87" w:rsidP="00B50D87">
      <w:pPr>
        <w:ind w:firstLine="284"/>
        <w:jc w:val="both"/>
        <w:rPr>
          <w:rFonts w:ascii="Calibri" w:hAnsi="Calibri" w:cs="Calibri"/>
          <w:bCs/>
          <w:sz w:val="22"/>
          <w:szCs w:val="22"/>
        </w:rPr>
      </w:pPr>
    </w:p>
    <w:p w14:paraId="1FFB7143" w14:textId="54892597" w:rsidR="0043389A" w:rsidRPr="00B50D87" w:rsidRDefault="00B50D87" w:rsidP="00187C2F">
      <w:pPr>
        <w:tabs>
          <w:tab w:val="left" w:pos="2550"/>
        </w:tabs>
        <w:ind w:firstLine="284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B50D87">
        <w:rPr>
          <w:rFonts w:ascii="Calibri" w:hAnsi="Calibri" w:cs="Calibri"/>
          <w:bCs/>
          <w:sz w:val="22"/>
          <w:szCs w:val="22"/>
        </w:rPr>
        <w:t xml:space="preserve">O </w:t>
      </w:r>
      <w:proofErr w:type="spellStart"/>
      <w:r w:rsidRPr="00B50D87">
        <w:rPr>
          <w:rFonts w:ascii="Calibri" w:hAnsi="Calibri" w:cs="Calibri"/>
          <w:bCs/>
          <w:sz w:val="22"/>
          <w:szCs w:val="22"/>
        </w:rPr>
        <w:t>indicar</w:t>
      </w:r>
      <w:proofErr w:type="spellEnd"/>
      <w:r w:rsidRPr="00B50D87">
        <w:rPr>
          <w:rFonts w:ascii="Calibri" w:hAnsi="Calibri" w:cs="Calibri"/>
          <w:bCs/>
          <w:sz w:val="22"/>
          <w:szCs w:val="22"/>
        </w:rPr>
        <w:t xml:space="preserve"> NO APLICA</w:t>
      </w:r>
      <w:r w:rsidR="00187C2F">
        <w:rPr>
          <w:rFonts w:ascii="Calibri" w:hAnsi="Calibri" w:cs="Calibri"/>
          <w:bCs/>
          <w:sz w:val="22"/>
          <w:szCs w:val="22"/>
        </w:rPr>
        <w:tab/>
      </w:r>
    </w:p>
    <w:p w14:paraId="3FD6B7F3" w14:textId="1DE833F4" w:rsidR="0064739D" w:rsidRDefault="0064739D" w:rsidP="00B50D87">
      <w:pPr>
        <w:pStyle w:val="Default"/>
        <w:ind w:left="284" w:hanging="284"/>
        <w:jc w:val="both"/>
        <w:rPr>
          <w:rFonts w:asciiTheme="majorHAnsi" w:hAnsiTheme="majorHAnsi" w:cstheme="majorHAnsi"/>
          <w:color w:val="auto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5B5194" w:rsidRPr="00B50D87" w14:paraId="511BC07E" w14:textId="77777777" w:rsidTr="001D4F63">
        <w:trPr>
          <w:trHeight w:val="2117"/>
        </w:trPr>
        <w:tc>
          <w:tcPr>
            <w:tcW w:w="3107" w:type="dxa"/>
          </w:tcPr>
          <w:p w14:paraId="386EAC50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B50D87">
              <w:rPr>
                <w:rFonts w:ascii="Calibri" w:eastAsia="Times New Roman" w:hAnsi="Calibri" w:cs="Calibri"/>
              </w:rPr>
              <w:t>Elaborado por:</w:t>
            </w:r>
          </w:p>
          <w:p w14:paraId="08D54F02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7A44C050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3A92ACEE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280107A5" w14:textId="1AB00E74" w:rsidR="005B5194" w:rsidRPr="00B50D87" w:rsidRDefault="004C4E7C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F4553">
              <w:rPr>
                <w:rFonts w:ascii="Calibri" w:eastAsia="Times New Roman" w:hAnsi="Calibri" w:cs="Calibri"/>
                <w:b/>
                <w:highlight w:val="yellow"/>
              </w:rPr>
              <w:t>El funcionario deberá tener el CERTIFICADO ANTE EL SERCOP vigente.</w:t>
            </w:r>
          </w:p>
        </w:tc>
        <w:tc>
          <w:tcPr>
            <w:tcW w:w="3108" w:type="dxa"/>
          </w:tcPr>
          <w:p w14:paraId="4A8F0EF8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B50D87">
              <w:rPr>
                <w:rFonts w:ascii="Calibri" w:eastAsia="Times New Roman" w:hAnsi="Calibri" w:cs="Calibri"/>
              </w:rPr>
              <w:t>Revisado por:</w:t>
            </w:r>
          </w:p>
          <w:p w14:paraId="6D3E2B9D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051C18FB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21F6FAE0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1B0324DD" w14:textId="0B804605" w:rsidR="005B5194" w:rsidRPr="00B50D87" w:rsidRDefault="004C4E7C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F4553">
              <w:rPr>
                <w:rFonts w:ascii="Calibri" w:eastAsia="Times New Roman" w:hAnsi="Calibri" w:cs="Calibri"/>
                <w:b/>
                <w:highlight w:val="yellow"/>
              </w:rPr>
              <w:t>El funcionario deberá tener el CERTIFICADO ANTE EL SERCOP vigente.</w:t>
            </w:r>
          </w:p>
        </w:tc>
        <w:tc>
          <w:tcPr>
            <w:tcW w:w="3108" w:type="dxa"/>
          </w:tcPr>
          <w:p w14:paraId="62AA02AE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B50D87">
              <w:rPr>
                <w:rFonts w:ascii="Calibri" w:eastAsia="Times New Roman" w:hAnsi="Calibri" w:cs="Calibri"/>
              </w:rPr>
              <w:t>Aprobado por:</w:t>
            </w:r>
          </w:p>
          <w:p w14:paraId="2F35C998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3D8393C7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</w:p>
          <w:p w14:paraId="7BC8FEAC" w14:textId="77777777" w:rsidR="005B5194" w:rsidRPr="00B50D87" w:rsidRDefault="005B5194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68DF1454" w14:textId="07A536E6" w:rsidR="005B5194" w:rsidRPr="00B50D87" w:rsidRDefault="004C4E7C" w:rsidP="00B50D87">
            <w:pPr>
              <w:pStyle w:val="Prrafodelista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F4553">
              <w:rPr>
                <w:rFonts w:ascii="Calibri" w:eastAsia="Times New Roman" w:hAnsi="Calibri" w:cs="Calibri"/>
                <w:b/>
                <w:highlight w:val="yellow"/>
              </w:rPr>
              <w:t>El funcionario deberá tener el CERTIFICADO ANTE EL SERCOP vigente.</w:t>
            </w:r>
          </w:p>
        </w:tc>
      </w:tr>
    </w:tbl>
    <w:p w14:paraId="55B5AFB9" w14:textId="4EE61BE8" w:rsidR="008E4EE0" w:rsidRPr="00B50D87" w:rsidRDefault="008E4EE0" w:rsidP="00B50D8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11A83172" w14:textId="77777777" w:rsidR="004C4E7C" w:rsidRPr="00126DAB" w:rsidRDefault="004C4E7C" w:rsidP="004C4E7C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z w:val="22"/>
          <w:szCs w:val="22"/>
          <w:lang w:val="es-ES"/>
        </w:rPr>
        <w:t>*</w:t>
      </w:r>
      <w:r w:rsidRPr="00126DAB">
        <w:rPr>
          <w:sz w:val="22"/>
          <w:szCs w:val="22"/>
        </w:rPr>
        <w:t xml:space="preserve"> </w:t>
      </w:r>
      <w:r w:rsidRPr="00126DAB"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  <w:t>En el caso de trámites que estén conformados por varias solicitudes de compra, el analista de DA propondrá un TDR o ET consolidado (agrupación de los TDR-ET de cada solicitud) y lo firmará en “Elaborado por”, la unidad especialista deberá revisar dicho documento y firmarlo en “Revisado por” y cada unidad requirente deberá firmar en “Aprobado por”.</w:t>
      </w:r>
      <w:r w:rsidRPr="00126DA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34FD0B7C" w14:textId="2ED323A4" w:rsidR="00FF44A4" w:rsidRPr="00B50D87" w:rsidRDefault="00FF44A4" w:rsidP="00B50D87">
      <w:pPr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7F447B17" w14:textId="0A02D592" w:rsidR="00562660" w:rsidRPr="00B50D87" w:rsidRDefault="00562660" w:rsidP="00B50D87">
      <w:pPr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02417AA2" w14:textId="577A72E2" w:rsidR="00370754" w:rsidRPr="00B50D87" w:rsidRDefault="008E4EE0" w:rsidP="00B50D87">
      <w:pPr>
        <w:ind w:left="284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50D87">
        <w:rPr>
          <w:rFonts w:asciiTheme="majorHAnsi" w:hAnsiTheme="majorHAnsi" w:cstheme="majorHAnsi"/>
          <w:b/>
          <w:sz w:val="22"/>
          <w:szCs w:val="22"/>
          <w:u w:val="single"/>
        </w:rPr>
        <w:t>ANEXO # 1 PRECIOS CATÁLOGO ELECTRÓNICO</w:t>
      </w:r>
    </w:p>
    <w:p w14:paraId="0F96392C" w14:textId="0589DC0A" w:rsidR="005B5194" w:rsidRPr="00B50D87" w:rsidRDefault="005B5194" w:rsidP="00B50D87">
      <w:pPr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14CB21E2" w14:textId="1FBA7B03" w:rsidR="005B5194" w:rsidRPr="00B50D87" w:rsidRDefault="005B5194" w:rsidP="00B50D87">
      <w:pPr>
        <w:ind w:left="284"/>
        <w:rPr>
          <w:rFonts w:asciiTheme="majorHAnsi" w:hAnsiTheme="majorHAnsi" w:cstheme="majorHAnsi"/>
          <w:sz w:val="22"/>
          <w:szCs w:val="22"/>
        </w:rPr>
      </w:pPr>
      <w:r w:rsidRPr="00B50D87">
        <w:rPr>
          <w:rFonts w:asciiTheme="majorHAnsi" w:hAnsiTheme="majorHAnsi" w:cstheme="majorHAnsi"/>
          <w:sz w:val="22"/>
          <w:szCs w:val="22"/>
          <w:highlight w:val="green"/>
        </w:rPr>
        <w:t>PEGAR CAPTURA DE PANTALLA DE LOS ITEMS CATALOGADOS</w:t>
      </w:r>
    </w:p>
    <w:sectPr w:rsidR="005B5194" w:rsidRPr="00B50D87" w:rsidSect="00587359">
      <w:headerReference w:type="default" r:id="rId9"/>
      <w:footerReference w:type="default" r:id="rId10"/>
      <w:pgSz w:w="11900" w:h="16840"/>
      <w:pgMar w:top="466" w:right="1127" w:bottom="1440" w:left="1440" w:header="3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EB46" w14:textId="77777777" w:rsidR="000764C3" w:rsidRDefault="000764C3" w:rsidP="00A33990">
      <w:r>
        <w:separator/>
      </w:r>
    </w:p>
  </w:endnote>
  <w:endnote w:type="continuationSeparator" w:id="0">
    <w:p w14:paraId="42DA12F4" w14:textId="77777777" w:rsidR="000764C3" w:rsidRDefault="000764C3" w:rsidP="00A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-LightItalic">
    <w:altName w:val="Times New Roman"/>
    <w:panose1 w:val="00000000000000000000"/>
    <w:charset w:val="00"/>
    <w:family w:val="roman"/>
    <w:notTrueType/>
    <w:pitch w:val="default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1306" w14:textId="777B85AB" w:rsidR="002D672A" w:rsidRPr="002D672A" w:rsidRDefault="00682302" w:rsidP="002D672A">
    <w:pPr>
      <w:pStyle w:val="Piedepgina"/>
      <w:ind w:left="-993"/>
      <w:jc w:val="right"/>
      <w:rPr>
        <w:rFonts w:asciiTheme="majorHAnsi" w:hAnsiTheme="majorHAnsi" w:cs="David"/>
        <w:color w:val="808080" w:themeColor="background1" w:themeShade="80"/>
        <w:sz w:val="22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0310F04" wp14:editId="50F8FF06">
          <wp:simplePos x="0" y="0"/>
          <wp:positionH relativeFrom="page">
            <wp:align>right</wp:align>
          </wp:positionH>
          <wp:positionV relativeFrom="page">
            <wp:posOffset>9460865</wp:posOffset>
          </wp:positionV>
          <wp:extent cx="7316396" cy="11250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6396" cy="112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ajorHAnsi" w:hAnsiTheme="majorHAnsi" w:cs="David"/>
          <w:color w:val="808080" w:themeColor="background1" w:themeShade="80"/>
          <w:sz w:val="22"/>
        </w:rPr>
        <w:id w:val="-340488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="David"/>
              <w:color w:val="808080" w:themeColor="background1" w:themeShade="80"/>
              <w:sz w:val="22"/>
            </w:rPr>
            <w:id w:val="-77053758"/>
            <w:docPartObj>
              <w:docPartGallery w:val="Page Numbers (Top of Page)"/>
              <w:docPartUnique/>
            </w:docPartObj>
          </w:sdtPr>
          <w:sdtEndPr/>
          <w:sdtContent>
            <w:r w:rsidR="002D672A" w:rsidRPr="002D672A">
              <w:rPr>
                <w:rFonts w:asciiTheme="majorHAnsi" w:hAnsiTheme="majorHAnsi" w:cs="David"/>
                <w:color w:val="808080" w:themeColor="background1" w:themeShade="80"/>
                <w:sz w:val="22"/>
                <w:lang w:val="es-ES"/>
              </w:rPr>
              <w:t xml:space="preserve">Página </w: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begin"/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instrText>PAGE</w:instrTex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separate"/>
            </w:r>
            <w:r w:rsidR="00D223ED">
              <w:rPr>
                <w:rFonts w:asciiTheme="majorHAnsi" w:hAnsiTheme="majorHAnsi" w:cs="David"/>
                <w:b/>
                <w:bCs/>
                <w:noProof/>
                <w:color w:val="808080" w:themeColor="background1" w:themeShade="80"/>
                <w:sz w:val="22"/>
              </w:rPr>
              <w:t>1</w: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end"/>
            </w:r>
            <w:r w:rsidR="002D672A" w:rsidRPr="002D672A">
              <w:rPr>
                <w:rFonts w:asciiTheme="majorHAnsi" w:hAnsiTheme="majorHAnsi" w:cs="David"/>
                <w:color w:val="808080" w:themeColor="background1" w:themeShade="80"/>
                <w:sz w:val="22"/>
                <w:lang w:val="es-ES"/>
              </w:rPr>
              <w:t xml:space="preserve"> de </w: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begin"/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instrText>NUMPAGES</w:instrTex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separate"/>
            </w:r>
            <w:r w:rsidR="00D223ED">
              <w:rPr>
                <w:rFonts w:asciiTheme="majorHAnsi" w:hAnsiTheme="majorHAnsi" w:cs="David"/>
                <w:b/>
                <w:bCs/>
                <w:noProof/>
                <w:color w:val="808080" w:themeColor="background1" w:themeShade="80"/>
                <w:sz w:val="22"/>
              </w:rPr>
              <w:t>1</w:t>
            </w:r>
            <w:r w:rsidR="002D672A" w:rsidRPr="002D672A">
              <w:rPr>
                <w:rFonts w:asciiTheme="majorHAnsi" w:hAnsiTheme="majorHAnsi" w:cs="David"/>
                <w:b/>
                <w:bCs/>
                <w:color w:val="808080" w:themeColor="background1" w:themeShade="80"/>
                <w:sz w:val="22"/>
              </w:rPr>
              <w:fldChar w:fldCharType="end"/>
            </w:r>
          </w:sdtContent>
        </w:sdt>
      </w:sdtContent>
    </w:sdt>
  </w:p>
  <w:p w14:paraId="195B1307" w14:textId="7B9158A8" w:rsidR="00A33990" w:rsidRDefault="00A33990" w:rsidP="002D672A">
    <w:pPr>
      <w:pStyle w:val="Piedepgina"/>
      <w:ind w:left="-1276"/>
    </w:pPr>
  </w:p>
  <w:p w14:paraId="2FD98387" w14:textId="1B110863" w:rsidR="00D84373" w:rsidRDefault="00D84373"/>
  <w:p w14:paraId="7B7A6F80" w14:textId="77777777" w:rsidR="007D2D74" w:rsidRDefault="007D2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ABBC" w14:textId="77777777" w:rsidR="000764C3" w:rsidRDefault="000764C3" w:rsidP="00A33990">
      <w:r>
        <w:separator/>
      </w:r>
    </w:p>
  </w:footnote>
  <w:footnote w:type="continuationSeparator" w:id="0">
    <w:p w14:paraId="565FD876" w14:textId="77777777" w:rsidR="000764C3" w:rsidRDefault="000764C3" w:rsidP="00A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CC40" w14:textId="6399CDE9" w:rsidR="00D84373" w:rsidRDefault="00682302" w:rsidP="002072D8">
    <w:pPr>
      <w:pStyle w:val="Encabezad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E7D4ECB" wp14:editId="03911604">
          <wp:simplePos x="0" y="0"/>
          <wp:positionH relativeFrom="page">
            <wp:align>center</wp:align>
          </wp:positionH>
          <wp:positionV relativeFrom="page">
            <wp:posOffset>157480</wp:posOffset>
          </wp:positionV>
          <wp:extent cx="6861429" cy="507955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1429" cy="50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AD01A6" w14:textId="77777777" w:rsidR="007D2D74" w:rsidRDefault="007D2D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BFE"/>
    <w:multiLevelType w:val="multilevel"/>
    <w:tmpl w:val="743EC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3D1A20"/>
    <w:multiLevelType w:val="hybridMultilevel"/>
    <w:tmpl w:val="8616901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886"/>
    <w:multiLevelType w:val="hybridMultilevel"/>
    <w:tmpl w:val="0720D068"/>
    <w:lvl w:ilvl="0" w:tplc="300A0013">
      <w:start w:val="1"/>
      <w:numFmt w:val="upperRoman"/>
      <w:lvlText w:val="%1."/>
      <w:lvlJc w:val="right"/>
      <w:pPr>
        <w:ind w:left="1080" w:hanging="360"/>
      </w:pPr>
      <w:rPr>
        <w:b w:val="0"/>
        <w:bCs/>
        <w:i w:val="0"/>
        <w:sz w:val="24"/>
      </w:rPr>
    </w:lvl>
    <w:lvl w:ilvl="1" w:tplc="D79C3990">
      <w:start w:val="1"/>
      <w:numFmt w:val="lowerLetter"/>
      <w:lvlText w:val="%2."/>
      <w:lvlJc w:val="left"/>
      <w:pPr>
        <w:ind w:left="-1051" w:hanging="360"/>
      </w:pPr>
      <w:rPr>
        <w:rFonts w:ascii="Calibri Light" w:eastAsia="Times New Roman" w:hAnsi="Calibri Light" w:cs="Calibri Light"/>
      </w:rPr>
    </w:lvl>
    <w:lvl w:ilvl="2" w:tplc="040A001B">
      <w:start w:val="1"/>
      <w:numFmt w:val="lowerRoman"/>
      <w:lvlText w:val="%3."/>
      <w:lvlJc w:val="right"/>
      <w:pPr>
        <w:ind w:left="-331" w:hanging="180"/>
      </w:pPr>
    </w:lvl>
    <w:lvl w:ilvl="3" w:tplc="040A000F" w:tentative="1">
      <w:start w:val="1"/>
      <w:numFmt w:val="decimal"/>
      <w:lvlText w:val="%4."/>
      <w:lvlJc w:val="left"/>
      <w:pPr>
        <w:ind w:left="389" w:hanging="360"/>
      </w:pPr>
    </w:lvl>
    <w:lvl w:ilvl="4" w:tplc="040A0019" w:tentative="1">
      <w:start w:val="1"/>
      <w:numFmt w:val="lowerLetter"/>
      <w:lvlText w:val="%5."/>
      <w:lvlJc w:val="left"/>
      <w:pPr>
        <w:ind w:left="1109" w:hanging="360"/>
      </w:pPr>
    </w:lvl>
    <w:lvl w:ilvl="5" w:tplc="040A001B" w:tentative="1">
      <w:start w:val="1"/>
      <w:numFmt w:val="lowerRoman"/>
      <w:lvlText w:val="%6."/>
      <w:lvlJc w:val="right"/>
      <w:pPr>
        <w:ind w:left="1829" w:hanging="180"/>
      </w:pPr>
    </w:lvl>
    <w:lvl w:ilvl="6" w:tplc="040A000F" w:tentative="1">
      <w:start w:val="1"/>
      <w:numFmt w:val="decimal"/>
      <w:lvlText w:val="%7."/>
      <w:lvlJc w:val="left"/>
      <w:pPr>
        <w:ind w:left="2549" w:hanging="360"/>
      </w:pPr>
    </w:lvl>
    <w:lvl w:ilvl="7" w:tplc="040A0019" w:tentative="1">
      <w:start w:val="1"/>
      <w:numFmt w:val="lowerLetter"/>
      <w:lvlText w:val="%8."/>
      <w:lvlJc w:val="left"/>
      <w:pPr>
        <w:ind w:left="3269" w:hanging="360"/>
      </w:pPr>
    </w:lvl>
    <w:lvl w:ilvl="8" w:tplc="040A001B" w:tentative="1">
      <w:start w:val="1"/>
      <w:numFmt w:val="lowerRoman"/>
      <w:lvlText w:val="%9."/>
      <w:lvlJc w:val="right"/>
      <w:pPr>
        <w:ind w:left="3989" w:hanging="180"/>
      </w:pPr>
    </w:lvl>
  </w:abstractNum>
  <w:abstractNum w:abstractNumId="3" w15:restartNumberingAfterBreak="0">
    <w:nsid w:val="110B74E5"/>
    <w:multiLevelType w:val="multilevel"/>
    <w:tmpl w:val="4A284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4B4C77"/>
    <w:multiLevelType w:val="hybridMultilevel"/>
    <w:tmpl w:val="8A1E220A"/>
    <w:lvl w:ilvl="0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023CEC"/>
    <w:multiLevelType w:val="hybridMultilevel"/>
    <w:tmpl w:val="70945E9A"/>
    <w:lvl w:ilvl="0" w:tplc="7EC4CCA6">
      <w:numFmt w:val="bullet"/>
      <w:lvlText w:val="-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19E7"/>
    <w:multiLevelType w:val="hybridMultilevel"/>
    <w:tmpl w:val="D74ADB8A"/>
    <w:lvl w:ilvl="0" w:tplc="13A2AA32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A8C"/>
    <w:multiLevelType w:val="multilevel"/>
    <w:tmpl w:val="F830EB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6B7A2E"/>
    <w:multiLevelType w:val="hybridMultilevel"/>
    <w:tmpl w:val="5C06E03C"/>
    <w:lvl w:ilvl="0" w:tplc="8DA45A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7703A"/>
    <w:multiLevelType w:val="hybridMultilevel"/>
    <w:tmpl w:val="645ED5E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C67A3"/>
    <w:multiLevelType w:val="hybridMultilevel"/>
    <w:tmpl w:val="34FC3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1F5A"/>
    <w:multiLevelType w:val="hybridMultilevel"/>
    <w:tmpl w:val="E85CD3D8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1361FE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68C58C9"/>
    <w:multiLevelType w:val="hybridMultilevel"/>
    <w:tmpl w:val="AD984E5A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D26B4"/>
    <w:multiLevelType w:val="hybridMultilevel"/>
    <w:tmpl w:val="09D46C2E"/>
    <w:lvl w:ilvl="0" w:tplc="5D40F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6F90"/>
    <w:multiLevelType w:val="hybridMultilevel"/>
    <w:tmpl w:val="57B2DDB6"/>
    <w:lvl w:ilvl="0" w:tplc="43907B3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0D18"/>
    <w:multiLevelType w:val="multilevel"/>
    <w:tmpl w:val="FE42ACE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D63710"/>
    <w:multiLevelType w:val="multilevel"/>
    <w:tmpl w:val="743EC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55A21F3"/>
    <w:multiLevelType w:val="hybridMultilevel"/>
    <w:tmpl w:val="3E0CA28E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5E3551"/>
    <w:multiLevelType w:val="multilevel"/>
    <w:tmpl w:val="3CC84E4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DAD0F29"/>
    <w:multiLevelType w:val="hybridMultilevel"/>
    <w:tmpl w:val="895C0B88"/>
    <w:lvl w:ilvl="0" w:tplc="30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1" w15:restartNumberingAfterBreak="0">
    <w:nsid w:val="65F35FA7"/>
    <w:multiLevelType w:val="hybridMultilevel"/>
    <w:tmpl w:val="33B291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1931"/>
    <w:multiLevelType w:val="hybridMultilevel"/>
    <w:tmpl w:val="0B807230"/>
    <w:lvl w:ilvl="0" w:tplc="43907B34">
      <w:numFmt w:val="bullet"/>
      <w:lvlText w:val="-"/>
      <w:lvlJc w:val="left"/>
      <w:pPr>
        <w:ind w:left="2444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3" w15:restartNumberingAfterBreak="0">
    <w:nsid w:val="67A02EC2"/>
    <w:multiLevelType w:val="hybridMultilevel"/>
    <w:tmpl w:val="E3444280"/>
    <w:lvl w:ilvl="0" w:tplc="7916D9F8">
      <w:start w:val="1"/>
      <w:numFmt w:val="decimal"/>
      <w:lvlText w:val="%1."/>
      <w:lvlJc w:val="left"/>
      <w:pPr>
        <w:ind w:left="5464" w:hanging="360"/>
      </w:pPr>
      <w:rPr>
        <w:b/>
        <w:i w:val="0"/>
        <w:sz w:val="24"/>
        <w:szCs w:val="24"/>
      </w:rPr>
    </w:lvl>
    <w:lvl w:ilvl="1" w:tplc="D79C3990">
      <w:start w:val="1"/>
      <w:numFmt w:val="lowerLetter"/>
      <w:lvlText w:val="%2."/>
      <w:lvlJc w:val="left"/>
      <w:pPr>
        <w:ind w:left="1490" w:hanging="360"/>
      </w:pPr>
      <w:rPr>
        <w:rFonts w:ascii="Calibri Light" w:eastAsia="Times New Roman" w:hAnsi="Calibri Light" w:cs="Calibri Light"/>
      </w:rPr>
    </w:lvl>
    <w:lvl w:ilvl="2" w:tplc="040A001B">
      <w:start w:val="1"/>
      <w:numFmt w:val="lowerRoman"/>
      <w:lvlText w:val="%3."/>
      <w:lvlJc w:val="right"/>
      <w:pPr>
        <w:ind w:left="2210" w:hanging="180"/>
      </w:pPr>
    </w:lvl>
    <w:lvl w:ilvl="3" w:tplc="9FAE47AE">
      <w:numFmt w:val="bullet"/>
      <w:lvlText w:val="-"/>
      <w:lvlJc w:val="left"/>
      <w:pPr>
        <w:ind w:left="2930" w:hanging="360"/>
      </w:pPr>
      <w:rPr>
        <w:rFonts w:ascii="Calibri Light" w:eastAsiaTheme="minorEastAsia" w:hAnsi="Calibri Light" w:cs="Calibri Light" w:hint="default"/>
      </w:rPr>
    </w:lvl>
    <w:lvl w:ilvl="4" w:tplc="040A0019" w:tentative="1">
      <w:start w:val="1"/>
      <w:numFmt w:val="lowerLetter"/>
      <w:lvlText w:val="%5."/>
      <w:lvlJc w:val="left"/>
      <w:pPr>
        <w:ind w:left="3650" w:hanging="360"/>
      </w:pPr>
    </w:lvl>
    <w:lvl w:ilvl="5" w:tplc="040A001B" w:tentative="1">
      <w:start w:val="1"/>
      <w:numFmt w:val="lowerRoman"/>
      <w:lvlText w:val="%6."/>
      <w:lvlJc w:val="right"/>
      <w:pPr>
        <w:ind w:left="4370" w:hanging="180"/>
      </w:pPr>
    </w:lvl>
    <w:lvl w:ilvl="6" w:tplc="040A000F" w:tentative="1">
      <w:start w:val="1"/>
      <w:numFmt w:val="decimal"/>
      <w:lvlText w:val="%7."/>
      <w:lvlJc w:val="left"/>
      <w:pPr>
        <w:ind w:left="5090" w:hanging="360"/>
      </w:pPr>
    </w:lvl>
    <w:lvl w:ilvl="7" w:tplc="040A0019" w:tentative="1">
      <w:start w:val="1"/>
      <w:numFmt w:val="lowerLetter"/>
      <w:lvlText w:val="%8."/>
      <w:lvlJc w:val="left"/>
      <w:pPr>
        <w:ind w:left="5810" w:hanging="360"/>
      </w:pPr>
    </w:lvl>
    <w:lvl w:ilvl="8" w:tplc="0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6D657C7E"/>
    <w:multiLevelType w:val="hybridMultilevel"/>
    <w:tmpl w:val="5CB640E2"/>
    <w:lvl w:ilvl="0" w:tplc="A15820F4">
      <w:start w:val="1"/>
      <w:numFmt w:val="lowerLetter"/>
      <w:lvlText w:val="%1)"/>
      <w:lvlJc w:val="left"/>
      <w:pPr>
        <w:ind w:left="199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6ADD2">
      <w:start w:val="1"/>
      <w:numFmt w:val="lowerLetter"/>
      <w:lvlText w:val="%2"/>
      <w:lvlJc w:val="left"/>
      <w:pPr>
        <w:ind w:left="271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EF14E">
      <w:start w:val="1"/>
      <w:numFmt w:val="lowerRoman"/>
      <w:lvlText w:val="%3"/>
      <w:lvlJc w:val="left"/>
      <w:pPr>
        <w:ind w:left="343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ACC96">
      <w:start w:val="1"/>
      <w:numFmt w:val="decimal"/>
      <w:lvlText w:val="%4"/>
      <w:lvlJc w:val="left"/>
      <w:pPr>
        <w:ind w:left="415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08E3A">
      <w:start w:val="1"/>
      <w:numFmt w:val="lowerLetter"/>
      <w:lvlText w:val="%5"/>
      <w:lvlJc w:val="left"/>
      <w:pPr>
        <w:ind w:left="487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866BC">
      <w:start w:val="1"/>
      <w:numFmt w:val="lowerRoman"/>
      <w:lvlText w:val="%6"/>
      <w:lvlJc w:val="left"/>
      <w:pPr>
        <w:ind w:left="559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26362A">
      <w:start w:val="1"/>
      <w:numFmt w:val="decimal"/>
      <w:lvlText w:val="%7"/>
      <w:lvlJc w:val="left"/>
      <w:pPr>
        <w:ind w:left="631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850A">
      <w:start w:val="1"/>
      <w:numFmt w:val="lowerLetter"/>
      <w:lvlText w:val="%8"/>
      <w:lvlJc w:val="left"/>
      <w:pPr>
        <w:ind w:left="703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CBC64">
      <w:start w:val="1"/>
      <w:numFmt w:val="lowerRoman"/>
      <w:lvlText w:val="%9"/>
      <w:lvlJc w:val="left"/>
      <w:pPr>
        <w:ind w:left="7756"/>
      </w:pPr>
      <w:rPr>
        <w:rFonts w:ascii="Georgia" w:eastAsia="Georgia" w:hAnsi="Georgia" w:cs="Georgia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CC00FD"/>
    <w:multiLevelType w:val="hybridMultilevel"/>
    <w:tmpl w:val="645ED5E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34DE4"/>
    <w:multiLevelType w:val="hybridMultilevel"/>
    <w:tmpl w:val="D3EED1EA"/>
    <w:lvl w:ilvl="0" w:tplc="880CCE5A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sz w:val="24"/>
      </w:rPr>
    </w:lvl>
    <w:lvl w:ilvl="1" w:tplc="D79C3990">
      <w:start w:val="1"/>
      <w:numFmt w:val="lowerLetter"/>
      <w:lvlText w:val="%2."/>
      <w:lvlJc w:val="left"/>
      <w:pPr>
        <w:ind w:left="-1411" w:hanging="360"/>
      </w:pPr>
      <w:rPr>
        <w:rFonts w:ascii="Calibri Light" w:eastAsia="Times New Roman" w:hAnsi="Calibri Light" w:cs="Calibri Light"/>
      </w:rPr>
    </w:lvl>
    <w:lvl w:ilvl="2" w:tplc="040A001B">
      <w:start w:val="1"/>
      <w:numFmt w:val="lowerRoman"/>
      <w:lvlText w:val="%3."/>
      <w:lvlJc w:val="right"/>
      <w:pPr>
        <w:ind w:left="-691" w:hanging="180"/>
      </w:pPr>
    </w:lvl>
    <w:lvl w:ilvl="3" w:tplc="040A000F" w:tentative="1">
      <w:start w:val="1"/>
      <w:numFmt w:val="decimal"/>
      <w:lvlText w:val="%4."/>
      <w:lvlJc w:val="left"/>
      <w:pPr>
        <w:ind w:left="29" w:hanging="360"/>
      </w:pPr>
    </w:lvl>
    <w:lvl w:ilvl="4" w:tplc="040A0019" w:tentative="1">
      <w:start w:val="1"/>
      <w:numFmt w:val="lowerLetter"/>
      <w:lvlText w:val="%5."/>
      <w:lvlJc w:val="left"/>
      <w:pPr>
        <w:ind w:left="749" w:hanging="360"/>
      </w:pPr>
    </w:lvl>
    <w:lvl w:ilvl="5" w:tplc="040A001B" w:tentative="1">
      <w:start w:val="1"/>
      <w:numFmt w:val="lowerRoman"/>
      <w:lvlText w:val="%6."/>
      <w:lvlJc w:val="right"/>
      <w:pPr>
        <w:ind w:left="1469" w:hanging="180"/>
      </w:pPr>
    </w:lvl>
    <w:lvl w:ilvl="6" w:tplc="040A000F" w:tentative="1">
      <w:start w:val="1"/>
      <w:numFmt w:val="decimal"/>
      <w:lvlText w:val="%7."/>
      <w:lvlJc w:val="left"/>
      <w:pPr>
        <w:ind w:left="2189" w:hanging="360"/>
      </w:pPr>
    </w:lvl>
    <w:lvl w:ilvl="7" w:tplc="040A0019" w:tentative="1">
      <w:start w:val="1"/>
      <w:numFmt w:val="lowerLetter"/>
      <w:lvlText w:val="%8."/>
      <w:lvlJc w:val="left"/>
      <w:pPr>
        <w:ind w:left="2909" w:hanging="360"/>
      </w:pPr>
    </w:lvl>
    <w:lvl w:ilvl="8" w:tplc="040A001B" w:tentative="1">
      <w:start w:val="1"/>
      <w:numFmt w:val="lowerRoman"/>
      <w:lvlText w:val="%9."/>
      <w:lvlJc w:val="right"/>
      <w:pPr>
        <w:ind w:left="36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17"/>
  </w:num>
  <w:num w:numId="7">
    <w:abstractNumId w:val="14"/>
  </w:num>
  <w:num w:numId="8">
    <w:abstractNumId w:val="10"/>
  </w:num>
  <w:num w:numId="9">
    <w:abstractNumId w:val="24"/>
  </w:num>
  <w:num w:numId="10">
    <w:abstractNumId w:val="9"/>
  </w:num>
  <w:num w:numId="11">
    <w:abstractNumId w:val="13"/>
  </w:num>
  <w:num w:numId="12">
    <w:abstractNumId w:val="11"/>
  </w:num>
  <w:num w:numId="13">
    <w:abstractNumId w:val="22"/>
  </w:num>
  <w:num w:numId="14">
    <w:abstractNumId w:val="15"/>
  </w:num>
  <w:num w:numId="15">
    <w:abstractNumId w:val="20"/>
  </w:num>
  <w:num w:numId="16">
    <w:abstractNumId w:val="12"/>
  </w:num>
  <w:num w:numId="17">
    <w:abstractNumId w:val="23"/>
  </w:num>
  <w:num w:numId="18">
    <w:abstractNumId w:val="8"/>
  </w:num>
  <w:num w:numId="19">
    <w:abstractNumId w:val="25"/>
  </w:num>
  <w:num w:numId="20">
    <w:abstractNumId w:val="21"/>
  </w:num>
  <w:num w:numId="21">
    <w:abstractNumId w:val="26"/>
  </w:num>
  <w:num w:numId="22">
    <w:abstractNumId w:val="1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4"/>
  </w:num>
  <w:num w:numId="26">
    <w:abstractNumId w:val="3"/>
  </w:num>
  <w:num w:numId="27">
    <w:abstractNumId w:val="7"/>
  </w:num>
  <w:num w:numId="2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0"/>
    <w:rsid w:val="00000129"/>
    <w:rsid w:val="0000066B"/>
    <w:rsid w:val="00005C89"/>
    <w:rsid w:val="0000734D"/>
    <w:rsid w:val="000232C8"/>
    <w:rsid w:val="000539E5"/>
    <w:rsid w:val="00075204"/>
    <w:rsid w:val="000764C3"/>
    <w:rsid w:val="000925D3"/>
    <w:rsid w:val="0009788A"/>
    <w:rsid w:val="000A155D"/>
    <w:rsid w:val="000D04ED"/>
    <w:rsid w:val="000D0946"/>
    <w:rsid w:val="000F1EAE"/>
    <w:rsid w:val="00115665"/>
    <w:rsid w:val="00116BF6"/>
    <w:rsid w:val="001318BA"/>
    <w:rsid w:val="00134121"/>
    <w:rsid w:val="00137962"/>
    <w:rsid w:val="001429A7"/>
    <w:rsid w:val="001554C2"/>
    <w:rsid w:val="0016515E"/>
    <w:rsid w:val="00187C2F"/>
    <w:rsid w:val="00190130"/>
    <w:rsid w:val="001903D2"/>
    <w:rsid w:val="001B18C1"/>
    <w:rsid w:val="001C1B93"/>
    <w:rsid w:val="001E0F7D"/>
    <w:rsid w:val="0020197E"/>
    <w:rsid w:val="002072D8"/>
    <w:rsid w:val="00216032"/>
    <w:rsid w:val="00227C1B"/>
    <w:rsid w:val="002437DD"/>
    <w:rsid w:val="002763FF"/>
    <w:rsid w:val="00294CF7"/>
    <w:rsid w:val="002A2506"/>
    <w:rsid w:val="002A5916"/>
    <w:rsid w:val="002A690B"/>
    <w:rsid w:val="002D672A"/>
    <w:rsid w:val="002E21C7"/>
    <w:rsid w:val="002E233F"/>
    <w:rsid w:val="002E33BA"/>
    <w:rsid w:val="00370754"/>
    <w:rsid w:val="00373414"/>
    <w:rsid w:val="0038203C"/>
    <w:rsid w:val="00383E8C"/>
    <w:rsid w:val="003A298C"/>
    <w:rsid w:val="003B44ED"/>
    <w:rsid w:val="003C3C58"/>
    <w:rsid w:val="003D1B6A"/>
    <w:rsid w:val="003D452C"/>
    <w:rsid w:val="003E52C7"/>
    <w:rsid w:val="003F1D60"/>
    <w:rsid w:val="003F6CB6"/>
    <w:rsid w:val="0042389B"/>
    <w:rsid w:val="0043389A"/>
    <w:rsid w:val="004352A7"/>
    <w:rsid w:val="0044752B"/>
    <w:rsid w:val="004665A7"/>
    <w:rsid w:val="00481E28"/>
    <w:rsid w:val="004C4E7C"/>
    <w:rsid w:val="004D431A"/>
    <w:rsid w:val="004E3795"/>
    <w:rsid w:val="004F31E9"/>
    <w:rsid w:val="00500F2F"/>
    <w:rsid w:val="00506826"/>
    <w:rsid w:val="005352B1"/>
    <w:rsid w:val="00543B5A"/>
    <w:rsid w:val="005475CD"/>
    <w:rsid w:val="00562660"/>
    <w:rsid w:val="0056653F"/>
    <w:rsid w:val="00567E29"/>
    <w:rsid w:val="00587359"/>
    <w:rsid w:val="005A197C"/>
    <w:rsid w:val="005A3F96"/>
    <w:rsid w:val="005B5194"/>
    <w:rsid w:val="005C4C9E"/>
    <w:rsid w:val="005D234A"/>
    <w:rsid w:val="005F2BB7"/>
    <w:rsid w:val="005F34A8"/>
    <w:rsid w:val="005F3ABD"/>
    <w:rsid w:val="00614D50"/>
    <w:rsid w:val="00623C4D"/>
    <w:rsid w:val="00634527"/>
    <w:rsid w:val="0064739D"/>
    <w:rsid w:val="00654AFE"/>
    <w:rsid w:val="00682302"/>
    <w:rsid w:val="0068365C"/>
    <w:rsid w:val="006871EC"/>
    <w:rsid w:val="00696E4B"/>
    <w:rsid w:val="006B057F"/>
    <w:rsid w:val="006B0DA5"/>
    <w:rsid w:val="006B3231"/>
    <w:rsid w:val="006B75A0"/>
    <w:rsid w:val="006D2DFC"/>
    <w:rsid w:val="007033D9"/>
    <w:rsid w:val="0072318D"/>
    <w:rsid w:val="007338D4"/>
    <w:rsid w:val="007341FA"/>
    <w:rsid w:val="00744A48"/>
    <w:rsid w:val="007838CB"/>
    <w:rsid w:val="007A0069"/>
    <w:rsid w:val="007B4C91"/>
    <w:rsid w:val="007C5C67"/>
    <w:rsid w:val="007D2D74"/>
    <w:rsid w:val="007E6E6E"/>
    <w:rsid w:val="007F283D"/>
    <w:rsid w:val="00803600"/>
    <w:rsid w:val="00805EBA"/>
    <w:rsid w:val="00831E4F"/>
    <w:rsid w:val="0085167F"/>
    <w:rsid w:val="00854458"/>
    <w:rsid w:val="00861BCD"/>
    <w:rsid w:val="00872CDA"/>
    <w:rsid w:val="00883294"/>
    <w:rsid w:val="00885A90"/>
    <w:rsid w:val="00894D79"/>
    <w:rsid w:val="008A0672"/>
    <w:rsid w:val="008A5E80"/>
    <w:rsid w:val="008C18CC"/>
    <w:rsid w:val="008E4EE0"/>
    <w:rsid w:val="008F4C51"/>
    <w:rsid w:val="00901A5F"/>
    <w:rsid w:val="00904CD7"/>
    <w:rsid w:val="0091177B"/>
    <w:rsid w:val="00923088"/>
    <w:rsid w:val="009601C2"/>
    <w:rsid w:val="00965A90"/>
    <w:rsid w:val="009872E7"/>
    <w:rsid w:val="009A03ED"/>
    <w:rsid w:val="009A427D"/>
    <w:rsid w:val="009A6339"/>
    <w:rsid w:val="009C4179"/>
    <w:rsid w:val="009D6039"/>
    <w:rsid w:val="009F4500"/>
    <w:rsid w:val="00A01B79"/>
    <w:rsid w:val="00A02A3F"/>
    <w:rsid w:val="00A10013"/>
    <w:rsid w:val="00A23308"/>
    <w:rsid w:val="00A33990"/>
    <w:rsid w:val="00A43C89"/>
    <w:rsid w:val="00A546B7"/>
    <w:rsid w:val="00A8306E"/>
    <w:rsid w:val="00A86CC1"/>
    <w:rsid w:val="00AA2E0D"/>
    <w:rsid w:val="00AB1CE1"/>
    <w:rsid w:val="00AC31D5"/>
    <w:rsid w:val="00AF29E4"/>
    <w:rsid w:val="00AF4FDA"/>
    <w:rsid w:val="00B11F79"/>
    <w:rsid w:val="00B13948"/>
    <w:rsid w:val="00B27DBB"/>
    <w:rsid w:val="00B3495C"/>
    <w:rsid w:val="00B413CD"/>
    <w:rsid w:val="00B43F3B"/>
    <w:rsid w:val="00B50D87"/>
    <w:rsid w:val="00B63820"/>
    <w:rsid w:val="00B86A06"/>
    <w:rsid w:val="00B90213"/>
    <w:rsid w:val="00B9630F"/>
    <w:rsid w:val="00BB05E8"/>
    <w:rsid w:val="00BB150C"/>
    <w:rsid w:val="00BB243B"/>
    <w:rsid w:val="00BB513B"/>
    <w:rsid w:val="00BD5D18"/>
    <w:rsid w:val="00BF1352"/>
    <w:rsid w:val="00BF5D75"/>
    <w:rsid w:val="00C254E6"/>
    <w:rsid w:val="00C36DAB"/>
    <w:rsid w:val="00C506F6"/>
    <w:rsid w:val="00C90570"/>
    <w:rsid w:val="00CA2B14"/>
    <w:rsid w:val="00CC3947"/>
    <w:rsid w:val="00CC70F8"/>
    <w:rsid w:val="00D06297"/>
    <w:rsid w:val="00D223ED"/>
    <w:rsid w:val="00D44AC3"/>
    <w:rsid w:val="00D6643E"/>
    <w:rsid w:val="00D84373"/>
    <w:rsid w:val="00D95017"/>
    <w:rsid w:val="00DB79A6"/>
    <w:rsid w:val="00DD548A"/>
    <w:rsid w:val="00DE6929"/>
    <w:rsid w:val="00DF2493"/>
    <w:rsid w:val="00DF73BE"/>
    <w:rsid w:val="00E10BE4"/>
    <w:rsid w:val="00E22A68"/>
    <w:rsid w:val="00E31137"/>
    <w:rsid w:val="00E31FB1"/>
    <w:rsid w:val="00E41059"/>
    <w:rsid w:val="00E4482B"/>
    <w:rsid w:val="00E63A0E"/>
    <w:rsid w:val="00E74266"/>
    <w:rsid w:val="00E7750C"/>
    <w:rsid w:val="00E907DB"/>
    <w:rsid w:val="00E91117"/>
    <w:rsid w:val="00E923BD"/>
    <w:rsid w:val="00E9388C"/>
    <w:rsid w:val="00E94FBE"/>
    <w:rsid w:val="00E95EBF"/>
    <w:rsid w:val="00EE4F4C"/>
    <w:rsid w:val="00F00148"/>
    <w:rsid w:val="00F0020E"/>
    <w:rsid w:val="00F2321C"/>
    <w:rsid w:val="00F5295D"/>
    <w:rsid w:val="00F52F6C"/>
    <w:rsid w:val="00F63B87"/>
    <w:rsid w:val="00FC09A2"/>
    <w:rsid w:val="00FD3BAB"/>
    <w:rsid w:val="00FD6034"/>
    <w:rsid w:val="00FF0534"/>
    <w:rsid w:val="00FF44A4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129F"/>
  <w15:chartTrackingRefBased/>
  <w15:docId w15:val="{2C62ED2C-FA21-D34D-BA8F-FC6A669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D548A"/>
    <w:pPr>
      <w:keepNext/>
      <w:keepLines/>
      <w:numPr>
        <w:numId w:val="1"/>
      </w:numPr>
      <w:spacing w:before="240"/>
      <w:outlineLvl w:val="0"/>
    </w:pPr>
    <w:rPr>
      <w:rFonts w:eastAsiaTheme="majorEastAsia" w:cstheme="minorHAnsi"/>
      <w:b/>
      <w:sz w:val="22"/>
      <w:szCs w:val="22"/>
      <w:lang w:val="es-EC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DD548A"/>
    <w:pPr>
      <w:keepNext/>
      <w:keepLines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40" w:line="256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val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48A"/>
    <w:pPr>
      <w:keepNext/>
      <w:keepLines/>
      <w:numPr>
        <w:ilvl w:val="2"/>
        <w:numId w:val="1"/>
      </w:numPr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C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48A"/>
    <w:pPr>
      <w:keepNext/>
      <w:keepLines/>
      <w:numPr>
        <w:ilvl w:val="3"/>
        <w:numId w:val="1"/>
      </w:numPr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48A"/>
    <w:pPr>
      <w:keepNext/>
      <w:keepLines/>
      <w:numPr>
        <w:ilvl w:val="4"/>
        <w:numId w:val="1"/>
      </w:numPr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48A"/>
    <w:pPr>
      <w:keepNext/>
      <w:keepLines/>
      <w:numPr>
        <w:ilvl w:val="5"/>
        <w:numId w:val="1"/>
      </w:numPr>
      <w:spacing w:before="4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48A"/>
    <w:pPr>
      <w:keepNext/>
      <w:keepLines/>
      <w:numPr>
        <w:ilvl w:val="6"/>
        <w:numId w:val="1"/>
      </w:numPr>
      <w:spacing w:before="40" w:line="25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48A"/>
    <w:pPr>
      <w:keepNext/>
      <w:keepLines/>
      <w:numPr>
        <w:ilvl w:val="7"/>
        <w:numId w:val="1"/>
      </w:numPr>
      <w:spacing w:before="4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48A"/>
    <w:pPr>
      <w:keepNext/>
      <w:keepLines/>
      <w:numPr>
        <w:ilvl w:val="8"/>
        <w:numId w:val="1"/>
      </w:numPr>
      <w:spacing w:before="4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990"/>
  </w:style>
  <w:style w:type="paragraph" w:styleId="Piedepgina">
    <w:name w:val="footer"/>
    <w:basedOn w:val="Normal"/>
    <w:link w:val="PiedepginaC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990"/>
  </w:style>
  <w:style w:type="paragraph" w:styleId="Textodeglobo">
    <w:name w:val="Balloon Text"/>
    <w:basedOn w:val="Normal"/>
    <w:link w:val="TextodegloboC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TIT 2 IND,Capítulo,Texto,List Paragraph1,Colorful List - Accent 11,Párrafo 3,Párrafo de Viñeta,tEXTO,Titulo 1,AATITULO,Subtitulo1,INDICE,Titulo 2,Titulo parrafo,lp1,Lista Documento,Lista vistosa - Énfasis 11,Bullet List,List Paragraph"/>
    <w:basedOn w:val="Normal"/>
    <w:link w:val="PrrafodelistaCar"/>
    <w:uiPriority w:val="1"/>
    <w:qFormat/>
    <w:rsid w:val="002D672A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s-EC"/>
    </w:rPr>
  </w:style>
  <w:style w:type="table" w:styleId="Tablaconcuadrcula">
    <w:name w:val="Table Grid"/>
    <w:basedOn w:val="Tablanormal"/>
    <w:uiPriority w:val="59"/>
    <w:rsid w:val="002D672A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,Capítulo Car,Texto Car,List Paragraph1 Car,Colorful List - Accent 11 Car,Párrafo 3 Car,Párrafo de Viñeta Car,tEXTO Car,Titulo 1 Car,AATITULO Car,Subtitulo1 Car,INDICE Car,Titulo 2 Car,Titulo parrafo Car,lp1 Car"/>
    <w:link w:val="Prrafodelista"/>
    <w:uiPriority w:val="1"/>
    <w:qFormat/>
    <w:locked/>
    <w:rsid w:val="002D672A"/>
    <w:rPr>
      <w:rFonts w:eastAsiaTheme="minorEastAsia"/>
      <w:sz w:val="22"/>
      <w:szCs w:val="22"/>
      <w:lang w:val="es-EC"/>
    </w:rPr>
  </w:style>
  <w:style w:type="paragraph" w:customStyle="1" w:styleId="Prrafodelista1">
    <w:name w:val="Párrafo de lista1"/>
    <w:basedOn w:val="Normal"/>
    <w:uiPriority w:val="99"/>
    <w:qFormat/>
    <w:rsid w:val="002D672A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sz w:val="22"/>
      <w:szCs w:val="22"/>
      <w:lang w:val="es-ES_tradnl" w:eastAsia="es-ES"/>
    </w:rPr>
  </w:style>
  <w:style w:type="paragraph" w:customStyle="1" w:styleId="Default">
    <w:name w:val="Default"/>
    <w:rsid w:val="002D672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es-EC" w:eastAsia="es-ES"/>
    </w:rPr>
  </w:style>
  <w:style w:type="paragraph" w:styleId="Sinespaciado">
    <w:name w:val="No Spacing"/>
    <w:link w:val="SinespaciadoCar"/>
    <w:uiPriority w:val="1"/>
    <w:qFormat/>
    <w:rsid w:val="00A01B79"/>
    <w:rPr>
      <w:rFonts w:eastAsiaTheme="minorEastAsia"/>
      <w:sz w:val="22"/>
      <w:szCs w:val="22"/>
      <w:lang w:val="es-EC"/>
    </w:rPr>
  </w:style>
  <w:style w:type="character" w:styleId="Hipervnculo">
    <w:name w:val="Hyperlink"/>
    <w:uiPriority w:val="99"/>
    <w:unhideWhenUsed/>
    <w:rsid w:val="00A01B79"/>
    <w:rPr>
      <w:color w:val="0563C1"/>
      <w:u w:val="single"/>
    </w:rPr>
  </w:style>
  <w:style w:type="character" w:customStyle="1" w:styleId="SinespaciadoCar">
    <w:name w:val="Sin espaciado Car"/>
    <w:link w:val="Sinespaciado"/>
    <w:uiPriority w:val="1"/>
    <w:locked/>
    <w:rsid w:val="00A01B79"/>
    <w:rPr>
      <w:rFonts w:eastAsiaTheme="minorEastAsia"/>
      <w:sz w:val="22"/>
      <w:szCs w:val="22"/>
      <w:lang w:val="es-EC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8D4"/>
    <w:pPr>
      <w:spacing w:after="120"/>
    </w:pPr>
    <w:rPr>
      <w:rFonts w:ascii="Cambria" w:eastAsia="Cambria" w:hAnsi="Cambria"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38D4"/>
    <w:rPr>
      <w:rFonts w:ascii="Cambria" w:eastAsia="Cambria" w:hAnsi="Cambria" w:cs="Times New Roman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D548A"/>
    <w:rPr>
      <w:rFonts w:eastAsiaTheme="majorEastAsia" w:cstheme="minorHAnsi"/>
      <w:b/>
      <w:sz w:val="22"/>
      <w:szCs w:val="2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48A"/>
    <w:rPr>
      <w:rFonts w:asciiTheme="majorHAnsi" w:eastAsiaTheme="majorEastAsia" w:hAnsiTheme="majorHAnsi" w:cstheme="majorBidi"/>
      <w:b/>
      <w:sz w:val="26"/>
      <w:szCs w:val="26"/>
      <w:shd w:val="clear" w:color="auto" w:fill="F2F2F2" w:themeFill="background1" w:themeFillShade="F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48A"/>
    <w:rPr>
      <w:rFonts w:asciiTheme="majorHAnsi" w:eastAsiaTheme="majorEastAsia" w:hAnsiTheme="majorHAnsi" w:cstheme="majorBidi"/>
      <w:color w:val="1F3763" w:themeColor="accent1" w:themeShade="7F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48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48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48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48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4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4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paragraph" w:customStyle="1" w:styleId="Standard">
    <w:name w:val="Standard"/>
    <w:rsid w:val="00DD548A"/>
    <w:pPr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TableContents">
    <w:name w:val="Table Contents"/>
    <w:basedOn w:val="Normal"/>
    <w:rsid w:val="00DD548A"/>
    <w:pPr>
      <w:suppressLineNumbers/>
      <w:suppressAutoHyphens/>
      <w:autoSpaceDN w:val="0"/>
    </w:pPr>
    <w:rPr>
      <w:rFonts w:ascii="Times New Roman" w:eastAsia="Times New Roman" w:hAnsi="Times New Roman" w:cs="Calibri"/>
      <w:lang w:val="es-EC" w:eastAsia="ar-SA"/>
    </w:rPr>
  </w:style>
  <w:style w:type="table" w:customStyle="1" w:styleId="TableNormal">
    <w:name w:val="Table Normal"/>
    <w:uiPriority w:val="2"/>
    <w:semiHidden/>
    <w:unhideWhenUsed/>
    <w:qFormat/>
    <w:rsid w:val="005F34A8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34A8"/>
    <w:pPr>
      <w:widowControl w:val="0"/>
      <w:autoSpaceDE w:val="0"/>
      <w:autoSpaceDN w:val="0"/>
      <w:spacing w:before="30" w:line="249" w:lineRule="exact"/>
      <w:ind w:left="68"/>
    </w:pPr>
    <w:rPr>
      <w:rFonts w:ascii="Calibri" w:eastAsia="Calibri" w:hAnsi="Calibri" w:cs="Calibr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238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8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8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8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8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27C1B"/>
    <w:rPr>
      <w:rFonts w:ascii="Times New Roman" w:hAnsi="Times New Roman" w:cs="Times New Roman"/>
      <w:lang w:val="es-EC" w:eastAsia="es-EC"/>
    </w:rPr>
  </w:style>
  <w:style w:type="character" w:customStyle="1" w:styleId="normaltextrun">
    <w:name w:val="normaltextrun"/>
    <w:basedOn w:val="Fuentedeprrafopredeter"/>
    <w:rsid w:val="00227C1B"/>
  </w:style>
  <w:style w:type="character" w:customStyle="1" w:styleId="eop">
    <w:name w:val="eop"/>
    <w:basedOn w:val="Fuentedeprrafopredeter"/>
    <w:rsid w:val="00227C1B"/>
  </w:style>
  <w:style w:type="character" w:customStyle="1" w:styleId="fontstyle01">
    <w:name w:val="fontstyle01"/>
    <w:basedOn w:val="Fuentedeprrafopredeter"/>
    <w:rsid w:val="00587359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587359"/>
    <w:rPr>
      <w:rFonts w:ascii="Calibri-LightItalic" w:hAnsi="Calibri-LightItalic" w:hint="default"/>
      <w:b w:val="0"/>
      <w:bCs w:val="0"/>
      <w:i/>
      <w:iCs/>
      <w:color w:val="000000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compraspublicas.gob.e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ompraspublicas.gob.ec/sercop/valor-agregado-ecuatorian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Daniela Del Pino Espinoza</dc:creator>
  <cp:keywords/>
  <dc:description/>
  <cp:lastModifiedBy>Janeth Elizabeth Avila Lumisaca</cp:lastModifiedBy>
  <cp:revision>28</cp:revision>
  <cp:lastPrinted>2025-09-18T15:08:00Z</cp:lastPrinted>
  <dcterms:created xsi:type="dcterms:W3CDTF">2025-09-16T20:29:00Z</dcterms:created>
  <dcterms:modified xsi:type="dcterms:W3CDTF">2025-09-18T19:27:00Z</dcterms:modified>
</cp:coreProperties>
</file>