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258"/>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spacing w:line="25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elaboración: </w:t>
      </w:r>
      <w:r w:rsidDel="00000000" w:rsidR="00000000" w:rsidRPr="00000000">
        <w:rPr>
          <w:rFonts w:ascii="Calibri" w:cs="Calibri" w:eastAsia="Calibri" w:hAnsi="Calibri"/>
          <w:sz w:val="22"/>
          <w:szCs w:val="22"/>
          <w:highlight w:val="yellow"/>
          <w:rtl w:val="0"/>
        </w:rPr>
        <w:t xml:space="preserve">xxxxx</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ESPECIFICACIONES TÉCNICAS </w:t>
      </w:r>
    </w:p>
    <w:p w:rsidR="00000000" w:rsidDel="00000000" w:rsidP="00000000" w:rsidRDefault="00000000" w:rsidRPr="00000000" w14:paraId="00000005">
      <w:pPr>
        <w:jc w:val="center"/>
        <w:rPr>
          <w:rFonts w:ascii="Calibri" w:cs="Calibri" w:eastAsia="Calibri" w:hAnsi="Calibri"/>
          <w:b w:val="1"/>
          <w:sz w:val="22"/>
          <w:szCs w:val="22"/>
          <w:highlight w:val="green"/>
        </w:rPr>
      </w:pPr>
      <w:r w:rsidDel="00000000" w:rsidR="00000000" w:rsidRPr="00000000">
        <w:rPr>
          <w:rFonts w:ascii="Calibri" w:cs="Calibri" w:eastAsia="Calibri" w:hAnsi="Calibri"/>
          <w:b w:val="1"/>
          <w:sz w:val="22"/>
          <w:szCs w:val="22"/>
          <w:rtl w:val="0"/>
        </w:rPr>
        <w:t xml:space="preserve">REGIMEN ESPECIAL - </w:t>
      </w:r>
      <w:r w:rsidDel="00000000" w:rsidR="00000000" w:rsidRPr="00000000">
        <w:rPr>
          <w:rFonts w:ascii="Calibri" w:cs="Calibri" w:eastAsia="Calibri" w:hAnsi="Calibri"/>
          <w:b w:val="1"/>
          <w:sz w:val="22"/>
          <w:szCs w:val="22"/>
          <w:highlight w:val="green"/>
          <w:rtl w:val="0"/>
        </w:rPr>
        <w:t xml:space="preserve">(INDICAR EL TIPO DE RÉGIMEN)</w:t>
      </w:r>
    </w:p>
    <w:p w:rsidR="00000000" w:rsidDel="00000000" w:rsidP="00000000" w:rsidRDefault="00000000" w:rsidRPr="00000000" w14:paraId="0000000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BIEN</w:t>
      </w:r>
    </w:p>
    <w:p w:rsidR="00000000" w:rsidDel="00000000" w:rsidP="00000000" w:rsidRDefault="00000000" w:rsidRPr="00000000" w14:paraId="0000000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NOTAS: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resaltado en </w:t>
      </w:r>
      <w:r w:rsidDel="00000000" w:rsidR="00000000" w:rsidRPr="00000000">
        <w:rPr>
          <w:rFonts w:ascii="Calibri" w:cs="Calibri" w:eastAsia="Calibri" w:hAnsi="Calibri"/>
          <w:sz w:val="22"/>
          <w:szCs w:val="22"/>
          <w:highlight w:val="yellow"/>
          <w:rtl w:val="0"/>
        </w:rPr>
        <w:t xml:space="preserve">amarillo</w:t>
      </w:r>
      <w:r w:rsidDel="00000000" w:rsidR="00000000" w:rsidRPr="00000000">
        <w:rPr>
          <w:rFonts w:ascii="Calibri" w:cs="Calibri" w:eastAsia="Calibri" w:hAnsi="Calibri"/>
          <w:sz w:val="22"/>
          <w:szCs w:val="22"/>
          <w:rtl w:val="0"/>
        </w:rPr>
        <w:t xml:space="preserve"> corresponde a la base legal que sustenta cada numeral para conocimiento de las áreas requirentes, por lo que </w:t>
      </w:r>
      <w:r w:rsidDel="00000000" w:rsidR="00000000" w:rsidRPr="00000000">
        <w:rPr>
          <w:rFonts w:ascii="Calibri" w:cs="Calibri" w:eastAsia="Calibri" w:hAnsi="Calibri"/>
          <w:sz w:val="22"/>
          <w:szCs w:val="22"/>
          <w:u w:val="single"/>
          <w:rtl w:val="0"/>
        </w:rPr>
        <w:t xml:space="preserve">este texto no deberá constar en el documento final</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resaltado en </w:t>
      </w:r>
      <w:r w:rsidDel="00000000" w:rsidR="00000000" w:rsidRPr="00000000">
        <w:rPr>
          <w:rFonts w:ascii="Calibri" w:cs="Calibri" w:eastAsia="Calibri" w:hAnsi="Calibri"/>
          <w:sz w:val="22"/>
          <w:szCs w:val="22"/>
          <w:highlight w:val="green"/>
          <w:rtl w:val="0"/>
        </w:rPr>
        <w:t xml:space="preserve">verde</w:t>
      </w:r>
      <w:r w:rsidDel="00000000" w:rsidR="00000000" w:rsidRPr="00000000">
        <w:rPr>
          <w:rFonts w:ascii="Calibri" w:cs="Calibri" w:eastAsia="Calibri" w:hAnsi="Calibri"/>
          <w:sz w:val="22"/>
          <w:szCs w:val="22"/>
          <w:rtl w:val="0"/>
        </w:rPr>
        <w:t xml:space="preserve"> corresponde a la información que cada requirente debe indicar en función de cada proceso de contratación.</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OBJETO DE LA CONTRATACIÓN</w:t>
      </w:r>
    </w:p>
    <w:p w:rsidR="00000000" w:rsidDel="00000000" w:rsidP="00000000" w:rsidRDefault="00000000" w:rsidRPr="00000000" w14:paraId="0000000E">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green"/>
          <w:rtl w:val="0"/>
        </w:rPr>
        <w:t xml:space="preserve">XXXXXXXXXXXXXXXXXXXXXXXXXXXXXXXXXXXXXXXXXXXXXXXXXXXXXXXXXXXXXXXXXXXXXXXXXXXXXXXX</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0">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Es importante indicar que el objeto de contratación debe ser igual al que consta en el informe de necesidad.</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JUSTIFICACIÓN DEL OBJETO DE CONTRATACIÓN</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rtl w:val="0"/>
        </w:rPr>
        <w:t xml:space="preserve">Se ha determinado este objeto de contratación con base en los bienes </w:t>
      </w:r>
      <w:r w:rsidDel="00000000" w:rsidR="00000000" w:rsidRPr="00000000">
        <w:rPr>
          <w:rFonts w:ascii="Calibri" w:cs="Calibri" w:eastAsia="Calibri" w:hAnsi="Calibri"/>
          <w:sz w:val="22"/>
          <w:szCs w:val="22"/>
          <w:highlight w:val="green"/>
          <w:rtl w:val="0"/>
        </w:rPr>
        <w:t xml:space="preserve">requeridos en el numeral 8, los cuales guardan una relación o vinculación razonable acorde a las necesidades institucionales</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CLASIFICADOR CENTRAL DE PRODUCTOS</w:t>
      </w:r>
    </w:p>
    <w:p w:rsidR="00000000" w:rsidDel="00000000" w:rsidP="00000000" w:rsidRDefault="00000000" w:rsidRPr="00000000" w14:paraId="00000018">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ha realizado la búsqueda del código de clasificador central de productos aplicable para este objeto de contratación y en función del estudio de mercado, se establece que el CPC a utilizar en esta contratación es:</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tbl>
      <w:tblPr>
        <w:tblStyle w:val="Table1"/>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508"/>
        <w:tblGridChange w:id="0">
          <w:tblGrid>
            <w:gridCol w:w="1980"/>
            <w:gridCol w:w="6508"/>
          </w:tblGrid>
        </w:tblGridChange>
      </w:tblGrid>
      <w:tr>
        <w:trPr>
          <w:cantSplit w:val="0"/>
          <w:tblHeader w:val="0"/>
        </w:trPr>
        <w:tc>
          <w:tcPr/>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CODIGO</w:t>
            </w:r>
          </w:p>
        </w:tc>
        <w:tc>
          <w:tcPr/>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r>
      <w:tr>
        <w:trPr>
          <w:cantSplit w:val="0"/>
          <w:tblHeader w:val="0"/>
        </w:trPr>
        <w:tc>
          <w:tcPr/>
          <w:p w:rsidR="00000000" w:rsidDel="00000000" w:rsidP="00000000" w:rsidRDefault="00000000" w:rsidRPr="00000000" w14:paraId="0000001D">
            <w:pPr>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XXXXXXXXX (nivel 9)</w:t>
            </w:r>
          </w:p>
        </w:tc>
        <w:tc>
          <w:tcPr/>
          <w:p w:rsidR="00000000" w:rsidDel="00000000" w:rsidP="00000000" w:rsidRDefault="00000000" w:rsidRPr="00000000" w14:paraId="0000001E">
            <w:pPr>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XXXXXXXXXXXXXXXXXXXXXXX</w:t>
            </w:r>
          </w:p>
        </w:tc>
      </w:tr>
    </w:tbl>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CPC </w:t>
      </w:r>
      <w:r w:rsidDel="00000000" w:rsidR="00000000" w:rsidRPr="00000000">
        <w:rPr>
          <w:rFonts w:ascii="Calibri" w:cs="Calibri" w:eastAsia="Calibri" w:hAnsi="Calibri"/>
          <w:sz w:val="22"/>
          <w:szCs w:val="22"/>
          <w:highlight w:val="green"/>
          <w:rtl w:val="0"/>
        </w:rPr>
        <w:t xml:space="preserve">no/sí</w:t>
      </w:r>
      <w:r w:rsidDel="00000000" w:rsidR="00000000" w:rsidRPr="00000000">
        <w:rPr>
          <w:rFonts w:ascii="Calibri" w:cs="Calibri" w:eastAsia="Calibri" w:hAnsi="Calibri"/>
          <w:sz w:val="22"/>
          <w:szCs w:val="22"/>
          <w:rtl w:val="0"/>
        </w:rPr>
        <w:t xml:space="preserve"> se encuentra restringido, </w:t>
      </w:r>
    </w:p>
    <w:p w:rsidR="00000000" w:rsidDel="00000000" w:rsidP="00000000" w:rsidRDefault="00000000" w:rsidRPr="00000000" w14:paraId="00000021">
      <w:pPr>
        <w:jc w:val="both"/>
        <w:rPr>
          <w:highlight w:val="green"/>
        </w:rPr>
      </w:pPr>
      <w:hyperlink r:id="rId7">
        <w:r w:rsidDel="00000000" w:rsidR="00000000" w:rsidRPr="00000000">
          <w:rPr>
            <w:color w:val="0563c1"/>
            <w:u w:val="single"/>
            <w:rtl w:val="0"/>
          </w:rPr>
          <w:t xml:space="preserve">https://www.compraspublicas.gob.ec/ProcesoContratacion/compras/RCC/RccFrmBuscarCpcEnCatalogo.cpe</w:t>
        </w:r>
      </w:hyperlink>
      <w:r w:rsidDel="00000000" w:rsidR="00000000" w:rsidRPr="00000000">
        <w:rPr>
          <w:highlight w:val="green"/>
          <w:rtl w:val="0"/>
        </w:rPr>
        <w:t xml:space="preserve"> </w:t>
      </w:r>
    </w:p>
    <w:p w:rsidR="00000000" w:rsidDel="00000000" w:rsidP="00000000" w:rsidRDefault="00000000" w:rsidRPr="00000000" w14:paraId="00000022">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(pegar la captura de pantalla de la búsqueda)</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 TRANSFERENCIA DE TECNOLOGÍA POR CPC (ANEXO 4 NORMATIVA SECUNDARIA)</w:t>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Si aplica/no aplica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En caso de que SI APLICA se deberá indicar los documentos a entregar por parte del contratista en el numeral 8 de este documento.</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14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ANTECEDENTES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spacing w:after="11" w:line="248.00000000000006" w:lineRule="auto"/>
        <w:ind w:right="460"/>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Resumen del literal a) del numeral 3 (Situación actual) del informe de necesidad.</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5.1 Objetivo General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5.2 Objetivo Específico </w:t>
      </w:r>
    </w:p>
    <w:p w:rsidR="00000000" w:rsidDel="00000000" w:rsidP="00000000" w:rsidRDefault="00000000" w:rsidRPr="00000000" w14:paraId="0000003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METODOLOGÍA DE TRABAJO (¿cómo debe trabajar el proveedor para la entrega del bien?)</w:t>
      </w:r>
    </w:p>
    <w:p w:rsidR="00000000" w:rsidDel="00000000" w:rsidP="00000000" w:rsidRDefault="00000000" w:rsidRPr="00000000" w14:paraId="0000003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highlight w:val="green"/>
          <w:rtl w:val="0"/>
        </w:rPr>
        <w:t xml:space="preserve">Detallar cronológicamente las actividades que debe realizar el proveedor para la entrega del bien.</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Recepción en bienes.</w:t>
      </w:r>
      <w:r w:rsidDel="00000000" w:rsidR="00000000" w:rsidRPr="00000000">
        <w:rPr>
          <w:rFonts w:ascii="Calibri" w:cs="Calibri" w:eastAsia="Calibri" w:hAnsi="Calibri"/>
          <w:i w:val="1"/>
          <w:sz w:val="22"/>
          <w:szCs w:val="22"/>
          <w:rtl w:val="0"/>
        </w:rPr>
        <w:t xml:space="preserve"> - En el caso de adquisición de bienes, el contratista solicitará por escrito al administrador del contrato que se reciban los mismos, dentro del plazo de entrega establecido en el contrato o la orden de compra. Para el efecto, el administrador y el guardalmacén, recibirán los bienes y suscribirán la respectiva acta de entrega única y definitiva; sin exceder el término máximo de diez (10) días, contados a partir de la petición de recepción por parte del contratista.</w:t>
      </w:r>
    </w:p>
    <w:p w:rsidR="00000000" w:rsidDel="00000000" w:rsidP="00000000" w:rsidRDefault="00000000" w:rsidRPr="00000000" w14:paraId="00000039">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En caso de no estar conformes, se rechazará por escrito la recepción, indicando con precisión qué aspectos no cumple y qué cosas deben ser corregidas a efectos de proceder con la recepción a entera satisfacción de la entidad contratante. </w:t>
      </w:r>
    </w:p>
    <w:p w:rsidR="00000000" w:rsidDel="00000000" w:rsidP="00000000" w:rsidRDefault="00000000" w:rsidRPr="00000000" w14:paraId="0000003B">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Solamente los tiempos que corresponden a la entidad contratante para la revisión de los bienes no serán imputables a multas.</w:t>
      </w:r>
    </w:p>
    <w:p w:rsidR="00000000" w:rsidDel="00000000" w:rsidP="00000000" w:rsidRDefault="00000000" w:rsidRPr="00000000" w14:paraId="0000003D">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Si el contrato contempla recepciones parciales, cada una de ellas seguirá el procedimiento establecido en este artículo.</w:t>
      </w:r>
    </w:p>
    <w:p w:rsidR="00000000" w:rsidDel="00000000" w:rsidP="00000000" w:rsidRDefault="00000000" w:rsidRPr="00000000" w14:paraId="0000003F">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RGLOSNCP: Art. 319.1.- En caso fortuito o de fuerza mayor, el contratista podrá proponer a la entidad la entrega de otros bienes de otra marca distinta a la ofertada, siempre que sea de la misma o mejor calidad y condición, y no tenga costo adicional alguno. Será decisión discrecional de la entidad la aceptación de esta propuesta.</w:t>
      </w:r>
    </w:p>
    <w:p w:rsidR="00000000" w:rsidDel="00000000" w:rsidP="00000000" w:rsidRDefault="00000000" w:rsidRPr="00000000" w14:paraId="00000041">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 w:before="0" w:line="246.99999999999994" w:lineRule="auto"/>
        <w:ind w:left="709" w:right="46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INFORMACIÓN QUE DISPONE LA ENTIDAD</w:t>
      </w:r>
    </w:p>
    <w:p w:rsidR="00000000" w:rsidDel="00000000" w:rsidP="00000000" w:rsidRDefault="00000000" w:rsidRPr="00000000" w14:paraId="00000044">
      <w:pPr>
        <w:spacing w:after="11" w:line="246.99999999999994" w:lineRule="auto"/>
        <w:ind w:left="502" w:right="46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En los casos que aplique.</w:t>
      </w: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Por ejemplo: Se adjunta el modelo, marca y serial del bien al cual se le requiere adquirir el repuesto.</w:t>
      </w:r>
      <w:r w:rsidDel="00000000" w:rsidR="00000000" w:rsidRPr="00000000">
        <w:rPr>
          <w:rtl w:val="0"/>
        </w:rPr>
      </w:r>
    </w:p>
    <w:p w:rsidR="00000000" w:rsidDel="00000000" w:rsidP="00000000" w:rsidRDefault="00000000" w:rsidRPr="00000000" w14:paraId="00000048">
      <w:pPr>
        <w:ind w:left="41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ESPECIFICACIONES TÉCNICAS DE LOS BIENES </w:t>
      </w:r>
    </w:p>
    <w:p w:rsidR="00000000" w:rsidDel="00000000" w:rsidP="00000000" w:rsidRDefault="00000000" w:rsidRPr="00000000" w14:paraId="0000004B">
      <w:pPr>
        <w:jc w:val="both"/>
        <w:rPr>
          <w:rFonts w:ascii="Calibri" w:cs="Calibri" w:eastAsia="Calibri" w:hAnsi="Calibri"/>
          <w:b w:val="1"/>
          <w:sz w:val="22"/>
          <w:szCs w:val="22"/>
        </w:rPr>
      </w:pPr>
      <w:r w:rsidDel="00000000" w:rsidR="00000000" w:rsidRPr="00000000">
        <w:rPr>
          <w:rtl w:val="0"/>
        </w:rPr>
      </w:r>
    </w:p>
    <w:tbl>
      <w:tblPr>
        <w:tblStyle w:val="Table2"/>
        <w:tblW w:w="9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694"/>
        <w:gridCol w:w="4259"/>
        <w:gridCol w:w="1006"/>
        <w:gridCol w:w="1695"/>
        <w:tblGridChange w:id="0">
          <w:tblGrid>
            <w:gridCol w:w="846"/>
            <w:gridCol w:w="1694"/>
            <w:gridCol w:w="4259"/>
            <w:gridCol w:w="1006"/>
            <w:gridCol w:w="1695"/>
          </w:tblGrid>
        </w:tblGridChange>
      </w:tblGrid>
      <w:tr>
        <w:trPr>
          <w:cantSplit w:val="0"/>
          <w:tblHeader w:val="0"/>
        </w:trPr>
        <w:tc>
          <w:tcPr>
            <w:vAlign w:val="center"/>
          </w:tcPr>
          <w:p w:rsidR="00000000" w:rsidDel="00000000" w:rsidP="00000000" w:rsidRDefault="00000000" w:rsidRPr="00000000" w14:paraId="0000004C">
            <w:pPr>
              <w:jc w:val="center"/>
              <w:rPr>
                <w:rFonts w:ascii="Calibri" w:cs="Calibri" w:eastAsia="Calibri" w:hAnsi="Calibri"/>
                <w:b w:val="1"/>
              </w:rPr>
            </w:pPr>
            <w:r w:rsidDel="00000000" w:rsidR="00000000" w:rsidRPr="00000000">
              <w:rPr>
                <w:rFonts w:ascii="Calibri" w:cs="Calibri" w:eastAsia="Calibri" w:hAnsi="Calibri"/>
                <w:b w:val="1"/>
                <w:rtl w:val="0"/>
              </w:rPr>
              <w:t xml:space="preserve">No.</w:t>
            </w:r>
          </w:p>
        </w:tc>
        <w:tc>
          <w:tcPr>
            <w:vAlign w:val="center"/>
          </w:tcPr>
          <w:p w:rsidR="00000000" w:rsidDel="00000000" w:rsidP="00000000" w:rsidRDefault="00000000" w:rsidRPr="00000000" w14:paraId="0000004D">
            <w:pPr>
              <w:jc w:val="center"/>
              <w:rPr>
                <w:rFonts w:ascii="Calibri" w:cs="Calibri" w:eastAsia="Calibri" w:hAnsi="Calibri"/>
                <w:b w:val="1"/>
              </w:rPr>
            </w:pPr>
            <w:r w:rsidDel="00000000" w:rsidR="00000000" w:rsidRPr="00000000">
              <w:rPr>
                <w:rFonts w:ascii="Calibri" w:cs="Calibri" w:eastAsia="Calibri" w:hAnsi="Calibri"/>
                <w:b w:val="1"/>
                <w:rtl w:val="0"/>
              </w:rPr>
              <w:t xml:space="preserve">Código CPC</w:t>
            </w:r>
          </w:p>
        </w:tc>
        <w:tc>
          <w:tcPr>
            <w:vAlign w:val="center"/>
          </w:tcPr>
          <w:p w:rsidR="00000000" w:rsidDel="00000000" w:rsidP="00000000" w:rsidRDefault="00000000" w:rsidRPr="00000000" w14:paraId="0000004E">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 del bien</w:t>
            </w:r>
          </w:p>
        </w:tc>
        <w:tc>
          <w:tcPr>
            <w:vAlign w:val="center"/>
          </w:tcPr>
          <w:p w:rsidR="00000000" w:rsidDel="00000000" w:rsidP="00000000" w:rsidRDefault="00000000" w:rsidRPr="00000000" w14:paraId="0000004F">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w:t>
            </w:r>
          </w:p>
        </w:tc>
        <w:tc>
          <w:tcPr>
            <w:vAlign w:val="center"/>
          </w:tcPr>
          <w:p w:rsidR="00000000" w:rsidDel="00000000" w:rsidP="00000000" w:rsidRDefault="00000000" w:rsidRPr="00000000" w14:paraId="00000050">
            <w:pPr>
              <w:jc w:val="center"/>
              <w:rPr>
                <w:rFonts w:ascii="Calibri" w:cs="Calibri" w:eastAsia="Calibri" w:hAnsi="Calibri"/>
                <w:b w:val="1"/>
              </w:rPr>
            </w:pPr>
            <w:r w:rsidDel="00000000" w:rsidR="00000000" w:rsidRPr="00000000">
              <w:rPr>
                <w:rFonts w:ascii="Calibri" w:cs="Calibri" w:eastAsia="Calibri" w:hAnsi="Calibri"/>
                <w:b w:val="1"/>
                <w:rtl w:val="0"/>
              </w:rPr>
              <w:t xml:space="preserve">Unidad de Medida</w:t>
            </w:r>
          </w:p>
        </w:tc>
      </w:tr>
      <w:tr>
        <w:trPr>
          <w:cantSplit w:val="0"/>
          <w:tblHeader w:val="0"/>
        </w:trPr>
        <w:tc>
          <w:tcPr>
            <w:vAlign w:val="center"/>
          </w:tcPr>
          <w:p w:rsidR="00000000" w:rsidDel="00000000" w:rsidP="00000000" w:rsidRDefault="00000000" w:rsidRPr="00000000" w14:paraId="00000051">
            <w:pPr>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2">
            <w:pPr>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3">
            <w:pPr>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4">
            <w:pPr>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5">
            <w:pPr>
              <w:jc w:val="center"/>
              <w:rPr>
                <w:rFonts w:ascii="Calibri" w:cs="Calibri" w:eastAsia="Calibri" w:hAnsi="Calibri"/>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7">
            <w:pPr>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8">
            <w:pPr>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9">
            <w:pPr>
              <w:jc w:val="cente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A">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i w:val="1"/>
          <w:color w:val="000000"/>
          <w:highlight w:val="yellow"/>
        </w:rPr>
      </w:pPr>
      <w:r w:rsidDel="00000000" w:rsidR="00000000" w:rsidRPr="00000000">
        <w:rPr>
          <w:rFonts w:ascii="Calibri" w:cs="Calibri" w:eastAsia="Calibri" w:hAnsi="Calibri"/>
          <w:i w:val="1"/>
          <w:sz w:val="22"/>
          <w:szCs w:val="22"/>
          <w:highlight w:val="yellow"/>
          <w:rtl w:val="0"/>
        </w:rPr>
        <w:t xml:space="preserve">RGLONSCP</w:t>
      </w:r>
      <w:r w:rsidDel="00000000" w:rsidR="00000000" w:rsidRPr="00000000">
        <w:rPr>
          <w:rFonts w:ascii="Calibri" w:cs="Calibri" w:eastAsia="Calibri" w:hAnsi="Calibri"/>
          <w:i w:val="1"/>
          <w:color w:val="000000"/>
          <w:highlight w:val="yellow"/>
          <w:rtl w:val="0"/>
        </w:rPr>
        <w:t xml:space="preserve">: Art. 52.- Especificaciones técnicas. - Para la elaboración de las especificaciones técnicas se considerará lo siguiente:</w:t>
      </w:r>
    </w:p>
    <w:p w:rsidR="00000000" w:rsidDel="00000000" w:rsidP="00000000" w:rsidRDefault="00000000" w:rsidRPr="00000000" w14:paraId="0000005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4"/>
          <w:szCs w:val="24"/>
          <w:highlight w:val="yellow"/>
          <w:u w:val="none"/>
          <w:vertAlign w:val="baseline"/>
        </w:rPr>
      </w:pPr>
      <w:r w:rsidDel="00000000" w:rsidR="00000000" w:rsidRPr="00000000">
        <w:rPr>
          <w:rFonts w:ascii="Calibri" w:cs="Calibri" w:eastAsia="Calibri" w:hAnsi="Calibri"/>
          <w:b w:val="0"/>
          <w:i w:val="1"/>
          <w:smallCaps w:val="0"/>
          <w:strike w:val="0"/>
          <w:color w:val="000000"/>
          <w:sz w:val="24"/>
          <w:szCs w:val="24"/>
          <w:highlight w:val="yellow"/>
          <w:u w:val="none"/>
          <w:vertAlign w:val="baseline"/>
          <w:rtl w:val="0"/>
        </w:rPr>
        <w:t xml:space="preserve">(…) se establecerán en función de las propiedades de su uso y empleo, así como de sus características fundamentales, requisitos funcionales o tecnológicos, atendiendo los conceptos de capacidad, calidad y/o rendimiento, y de sostenibilidad en lo que fuera aplicable, para los que, de existir, se utilizarán rasgos técnicos, requisitos, símbolos y términos estandarizados;</w:t>
      </w:r>
    </w:p>
    <w:p w:rsidR="00000000" w:rsidDel="00000000" w:rsidP="00000000" w:rsidRDefault="00000000" w:rsidRPr="00000000" w14:paraId="0000005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4"/>
          <w:szCs w:val="24"/>
          <w:highlight w:val="yellow"/>
          <w:u w:val="none"/>
          <w:vertAlign w:val="baseline"/>
        </w:rPr>
      </w:pPr>
      <w:r w:rsidDel="00000000" w:rsidR="00000000" w:rsidRPr="00000000">
        <w:rPr>
          <w:rFonts w:ascii="Calibri" w:cs="Calibri" w:eastAsia="Calibri" w:hAnsi="Calibri"/>
          <w:b w:val="0"/>
          <w:i w:val="1"/>
          <w:smallCaps w:val="0"/>
          <w:strike w:val="0"/>
          <w:color w:val="000000"/>
          <w:sz w:val="24"/>
          <w:szCs w:val="24"/>
          <w:highlight w:val="yellow"/>
          <w:u w:val="none"/>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highlight w:val="yellow"/>
          <w:u w:val="single"/>
          <w:vertAlign w:val="baseline"/>
          <w:rtl w:val="0"/>
        </w:rPr>
        <w:t xml:space="preserve">No se podrá hacer referencia a marcas de fábrica o de comercio, nombres o tipos comerciales, patentes, derechos de autor, diseños o tipos particulares, ni a determinados orígenes, productores o proveedores</w:t>
      </w:r>
      <w:r w:rsidDel="00000000" w:rsidR="00000000" w:rsidRPr="00000000">
        <w:rPr>
          <w:rFonts w:ascii="Calibri" w:cs="Calibri" w:eastAsia="Calibri" w:hAnsi="Calibri"/>
          <w:b w:val="0"/>
          <w:i w:val="1"/>
          <w:smallCaps w:val="0"/>
          <w:strike w:val="0"/>
          <w:color w:val="000000"/>
          <w:sz w:val="24"/>
          <w:szCs w:val="24"/>
          <w:highlight w:val="yellow"/>
          <w:u w:val="none"/>
          <w:vertAlign w:val="baseline"/>
          <w:rtl w:val="0"/>
        </w:rPr>
        <w:t xml:space="preserve">. Excepcionalmente, y de manera justificada, </w:t>
      </w:r>
      <w:r w:rsidDel="00000000" w:rsidR="00000000" w:rsidRPr="00000000">
        <w:rPr>
          <w:rFonts w:ascii="Calibri" w:cs="Calibri" w:eastAsia="Calibri" w:hAnsi="Calibri"/>
          <w:b w:val="0"/>
          <w:i w:val="1"/>
          <w:smallCaps w:val="0"/>
          <w:strike w:val="0"/>
          <w:color w:val="000000"/>
          <w:sz w:val="24"/>
          <w:szCs w:val="24"/>
          <w:highlight w:val="yellow"/>
          <w:u w:val="single"/>
          <w:vertAlign w:val="baseline"/>
          <w:rtl w:val="0"/>
        </w:rPr>
        <w:t xml:space="preserve">se podrá hacer dichas referencias para: la adquisición de repuestos o accesorios: y, en las contrataciones que impliquen el desarrollo o mejora de tecnologías ya existentes en la entidad contratante, como la utilización de patentes o marcas exclusivas o tecnologías que no admitan otras alternativas técnicas, en los casos que sea aplicable</w:t>
      </w:r>
      <w:r w:rsidDel="00000000" w:rsidR="00000000" w:rsidRPr="00000000">
        <w:rPr>
          <w:rFonts w:ascii="Calibri" w:cs="Calibri" w:eastAsia="Calibri" w:hAnsi="Calibri"/>
          <w:b w:val="0"/>
          <w:i w:val="1"/>
          <w:smallCaps w:val="0"/>
          <w:strike w:val="0"/>
          <w:color w:val="000000"/>
          <w:sz w:val="24"/>
          <w:szCs w:val="24"/>
          <w:highlight w:val="yellow"/>
          <w:u w:val="none"/>
          <w:vertAlign w:val="baseline"/>
          <w:rtl w:val="0"/>
        </w:rPr>
        <w:t xml:space="preserve">, la entidad hará constar en el pliego la expresión "o equivalente" u otra similar;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highlight w:val="yellow"/>
          <w:u w:val="none"/>
          <w:vertAlign w:val="baseline"/>
          <w:rtl w:val="0"/>
        </w:rPr>
        <w:t xml:space="preserve">En este caso</w:t>
      </w:r>
      <w:r w:rsidDel="00000000" w:rsidR="00000000" w:rsidRPr="00000000">
        <w:rPr>
          <w:rFonts w:ascii="Calibri" w:cs="Calibri" w:eastAsia="Calibri" w:hAnsi="Calibri"/>
          <w:b w:val="0"/>
          <w:i w:val="1"/>
          <w:smallCaps w:val="0"/>
          <w:strike w:val="0"/>
          <w:color w:val="000000"/>
          <w:sz w:val="24"/>
          <w:szCs w:val="24"/>
          <w:highlight w:val="yellow"/>
          <w:u w:val="single"/>
          <w:vertAlign w:val="baseline"/>
          <w:rtl w:val="0"/>
        </w:rPr>
        <w:t xml:space="preserve">, la entidad contratante deberá publicar la información respecto a la tecnológica existente y/o maquinaria, la cual deberá plasmarse en un informe técnico debidamente suscrito</w:t>
      </w:r>
      <w:r w:rsidDel="00000000" w:rsidR="00000000" w:rsidRPr="00000000">
        <w:rPr>
          <w:rFonts w:ascii="Calibri" w:cs="Calibri" w:eastAsia="Calibri" w:hAnsi="Calibri"/>
          <w:b w:val="0"/>
          <w:i w:val="1"/>
          <w:smallCaps w:val="0"/>
          <w:strike w:val="0"/>
          <w:color w:val="000000"/>
          <w:sz w:val="24"/>
          <w:szCs w:val="24"/>
          <w:highlight w:val="yellow"/>
          <w:u w:val="none"/>
          <w:vertAlign w:val="baseline"/>
          <w:rtl w:val="0"/>
        </w:rPr>
        <w:t xml:space="preserve">, el cual será publicado como información relevante.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8.1 Entregables – de ser el caso</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Cuando aplique el principio de vigencia tecnológica solicitar:</w:t>
      </w:r>
    </w:p>
    <w:p w:rsidR="00000000" w:rsidDel="00000000" w:rsidP="00000000" w:rsidRDefault="00000000" w:rsidRPr="00000000" w14:paraId="00000066">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contratista deberá realizar la correcta instalación del bien y la comprobación de su óptimo funcionamiento al momento de realizarse la entrega- recepción</w:t>
      </w:r>
    </w:p>
    <w:p w:rsidR="00000000" w:rsidDel="00000000" w:rsidP="00000000" w:rsidRDefault="00000000" w:rsidRPr="00000000" w14:paraId="00000068">
      <w:pPr>
        <w:rPr>
          <w:rFonts w:ascii="Calibri" w:cs="Calibri" w:eastAsia="Calibri" w:hAnsi="Calibri"/>
          <w:sz w:val="20"/>
          <w:szCs w:val="20"/>
          <w:highlight w:val="green"/>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Capacitación:</w:t>
      </w:r>
    </w:p>
    <w:p w:rsidR="00000000" w:rsidDel="00000000" w:rsidP="00000000" w:rsidRDefault="00000000" w:rsidRPr="00000000" w14:paraId="0000006A">
      <w:pPr>
        <w:jc w:val="both"/>
        <w:rPr>
          <w:rFonts w:ascii="Calibri" w:cs="Calibri" w:eastAsia="Calibri" w:hAnsi="Calibri"/>
          <w:b w:val="1"/>
          <w:sz w:val="22"/>
          <w:szCs w:val="22"/>
          <w:highlight w:val="green"/>
        </w:rPr>
      </w:pPr>
      <w:bookmarkStart w:colFirst="0" w:colLast="0" w:name="_heading=h.y7hh3ktrttvu" w:id="0"/>
      <w:bookmarkEnd w:id="0"/>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Contratista deberá garantizar la capacitación al personal encargado (6 personas) de la operación de los equipos ofertados, la misma deberá ser en modalidad presencial por parte de un (1) técnico acreditado por la marca de los equipos ofertados, dicha capacitación deberá darse posterior a la instalación de los bienes y en coordinación con el administrador del contrato.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 </w:t>
      </w:r>
    </w:p>
    <w:p w:rsidR="00000000" w:rsidDel="00000000" w:rsidP="00000000" w:rsidRDefault="00000000" w:rsidRPr="00000000" w14:paraId="0000006D">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La transferencia de conocimientos no tendrá ningún costo.</w:t>
      </w:r>
    </w:p>
    <w:p w:rsidR="00000000" w:rsidDel="00000000" w:rsidP="00000000" w:rsidRDefault="00000000" w:rsidRPr="00000000" w14:paraId="0000006E">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Juego de Manuales:</w:t>
      </w:r>
    </w:p>
    <w:p w:rsidR="00000000" w:rsidDel="00000000" w:rsidP="00000000" w:rsidRDefault="00000000" w:rsidRPr="00000000" w14:paraId="00000070">
      <w:pPr>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Contratista deberá entregar los manuales técnicos que prevean el uso, operación y mantenimiento de los equipos, los que deberán encontrarse en idioma español y cuya entrega se efectuará conjuntamente con los bienes suministrados. Los manuales técnicos y de usuario pueden ser entregados en medios digitales. El juego de manuales estará integrado por:</w:t>
      </w:r>
    </w:p>
    <w:p w:rsidR="00000000" w:rsidDel="00000000" w:rsidP="00000000" w:rsidRDefault="00000000" w:rsidRPr="00000000" w14:paraId="00000072">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Manual de Uso y Operación: con instrucciones de manejo y cuidados a tener en cuenta para el adecuado funcionamiento y conservación del equipo; y,</w:t>
      </w:r>
    </w:p>
    <w:p w:rsidR="00000000" w:rsidDel="00000000" w:rsidP="00000000" w:rsidRDefault="00000000" w:rsidRPr="00000000" w14:paraId="0000007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Manual de Servicio Técnico: con información detallada para su instalación, funcionamiento, entre otros.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tabs>
          <w:tab w:val="left" w:leader="none" w:pos="142"/>
        </w:tabs>
        <w:rPr>
          <w:rFonts w:ascii="Calibri" w:cs="Calibri" w:eastAsia="Calibri" w:hAnsi="Calibri"/>
          <w:sz w:val="22"/>
          <w:szCs w:val="22"/>
        </w:rPr>
      </w:pPr>
      <w:bookmarkStart w:colFirst="0" w:colLast="0" w:name="_heading=h.k7n79yteoawn" w:id="1"/>
      <w:bookmarkEnd w:id="1"/>
      <w:r w:rsidDel="00000000" w:rsidR="00000000" w:rsidRPr="00000000">
        <w:rPr>
          <w:rFonts w:ascii="Calibri" w:cs="Calibri" w:eastAsia="Calibri" w:hAnsi="Calibri"/>
          <w:sz w:val="22"/>
          <w:szCs w:val="22"/>
          <w:highlight w:val="yellow"/>
          <w:rtl w:val="0"/>
        </w:rPr>
        <w:t xml:space="preserve">Cuando algún CPC aplique los niveles de transferencia tecnológica solicitar lo indicado en el anexo 4 de la NORMATIVA SECUNDARIA DEL SISTEMA NACIONAL DE CONTRATACIÓN PÚBLICA – SNCP, se deberá indicar el código CPC y el ítem.</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PLAZO CONTRACTUAL DE EJECUCIÓN</w:t>
      </w:r>
    </w:p>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rtl w:val="0"/>
        </w:rPr>
        <w:t xml:space="preserve">De acuerdo con lo establecido en el artículo 288 del Reglamento General a la Ley Orgánica del Sistema Nacional de Contratación Pública (RGLOSNCP) el plazo de ejecución del contrato será de: </w:t>
      </w:r>
      <w:r w:rsidDel="00000000" w:rsidR="00000000" w:rsidRPr="00000000">
        <w:rPr>
          <w:rFonts w:ascii="Calibri" w:cs="Calibri" w:eastAsia="Calibri" w:hAnsi="Calibri"/>
          <w:b w:val="1"/>
          <w:sz w:val="22"/>
          <w:szCs w:val="22"/>
          <w:highlight w:val="green"/>
          <w:rtl w:val="0"/>
        </w:rPr>
        <w:t xml:space="preserve">XX</w:t>
      </w:r>
      <w:r w:rsidDel="00000000" w:rsidR="00000000" w:rsidRPr="00000000">
        <w:rPr>
          <w:rFonts w:ascii="Calibri" w:cs="Calibri" w:eastAsia="Calibri" w:hAnsi="Calibri"/>
          <w:sz w:val="22"/>
          <w:szCs w:val="22"/>
          <w:rtl w:val="0"/>
        </w:rPr>
        <w:t xml:space="preserve"> días contados: </w:t>
      </w:r>
      <w:r w:rsidDel="00000000" w:rsidR="00000000" w:rsidRPr="00000000">
        <w:rPr>
          <w:rFonts w:ascii="Calibri" w:cs="Calibri" w:eastAsia="Calibri" w:hAnsi="Calibri"/>
          <w:sz w:val="22"/>
          <w:szCs w:val="22"/>
          <w:highlight w:val="green"/>
          <w:rtl w:val="0"/>
        </w:rPr>
        <w:t xml:space="preserve">a partir del día siguiente a la suscripción del contrato/ a partir del día siguiente de la notificación por escrito por parte del administrador del contrato respecto de la disponibilidad del anticipo/desde cualquier otra condición de acuerdo a la naturaleza del contrato.</w:t>
      </w:r>
    </w:p>
    <w:p w:rsidR="00000000" w:rsidDel="00000000" w:rsidP="00000000" w:rsidRDefault="00000000" w:rsidRPr="00000000" w14:paraId="0000007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Descripción de otra condición de acuerdo a la naturaleza del contrato: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green"/>
          <w:rtl w:val="0"/>
        </w:rPr>
        <w:t xml:space="preserve">indicarla</w:t>
      </w: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 </w:t>
        <w:tab/>
        <w:t xml:space="preserve">Tipo de plazo de ejecución del contrato: </w:t>
      </w:r>
      <w:r w:rsidDel="00000000" w:rsidR="00000000" w:rsidRPr="00000000">
        <w:rPr>
          <w:rFonts w:ascii="Calibri" w:cs="Calibri" w:eastAsia="Calibri" w:hAnsi="Calibri"/>
          <w:sz w:val="22"/>
          <w:szCs w:val="22"/>
          <w:highlight w:val="green"/>
          <w:rtl w:val="0"/>
        </w:rPr>
        <w:t xml:space="preserve">total o parcial</w:t>
      </w: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9.1.1 </w:t>
        <w:tab/>
        <w:t xml:space="preserve">Detallar el plazo parcial en días (de ser el caso)</w:t>
      </w: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Y CONDICIONES DE PAGO</w:t>
      </w:r>
    </w:p>
    <w:p w:rsidR="00000000" w:rsidDel="00000000" w:rsidP="00000000" w:rsidRDefault="00000000" w:rsidRPr="00000000" w14:paraId="00000082">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10.1 Forma de pago</w:t>
      </w:r>
    </w:p>
    <w:p w:rsidR="00000000" w:rsidDel="00000000" w:rsidP="00000000" w:rsidRDefault="00000000" w:rsidRPr="00000000" w14:paraId="0000008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pago se realizará de la siguiente manera: </w:t>
      </w:r>
    </w:p>
    <w:p w:rsidR="00000000" w:rsidDel="00000000" w:rsidP="00000000" w:rsidRDefault="00000000" w:rsidRPr="00000000" w14:paraId="0000008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108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Opción 1</w:t>
      </w:r>
    </w:p>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Anticipo</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Indicar el porcentaje (no podrá ser inferior al 20% ni superior al 35% del monto total de la contratación)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Saldo: (considerar alguna de las siguientes opciones)</w:t>
      </w:r>
    </w:p>
    <w:p w:rsidR="00000000" w:rsidDel="00000000" w:rsidP="00000000" w:rsidRDefault="00000000" w:rsidRPr="00000000" w14:paraId="0000008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 entrega </w:t>
      </w:r>
    </w:p>
    <w:p w:rsidR="00000000" w:rsidDel="00000000" w:rsidP="00000000" w:rsidRDefault="00000000" w:rsidRPr="00000000" w14:paraId="0000008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6"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Otros: Mensual, trimestral, etc.</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108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Opción 2</w:t>
      </w:r>
    </w:p>
    <w:p w:rsidR="00000000" w:rsidDel="00000000" w:rsidP="00000000" w:rsidRDefault="00000000" w:rsidRPr="00000000" w14:paraId="000000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Anticipo</w:t>
      </w:r>
    </w:p>
    <w:p w:rsidR="00000000" w:rsidDel="00000000" w:rsidP="00000000" w:rsidRDefault="00000000" w:rsidRPr="00000000" w14:paraId="0000008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Saldo (considerar alguna de las siguientes opciones)</w:t>
      </w:r>
    </w:p>
    <w:p w:rsidR="00000000" w:rsidDel="00000000" w:rsidP="00000000" w:rsidRDefault="00000000" w:rsidRPr="00000000" w14:paraId="0000009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56" w:lineRule="auto"/>
        <w:ind w:left="1985"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se cancelará contra la entrega del objeto de la contratación</w:t>
      </w:r>
    </w:p>
    <w:p w:rsidR="00000000" w:rsidDel="00000000" w:rsidP="00000000" w:rsidRDefault="00000000" w:rsidRPr="00000000" w14:paraId="00000091">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60" w:before="0" w:line="256" w:lineRule="auto"/>
        <w:ind w:left="1985"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Otros: Mensual, trimestral, etc.</w:t>
      </w:r>
    </w:p>
    <w:p w:rsidR="00000000" w:rsidDel="00000000" w:rsidP="00000000" w:rsidRDefault="00000000" w:rsidRPr="00000000" w14:paraId="0000009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10.2 Procedimiento para la tramitación de pagos, con plazos de aprobación y pago.</w:t>
      </w:r>
    </w:p>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el fin de dar cumplimiento a lo establecido en el numeral 12 del artículo Art. 109.- Contenido del pliego de la Normativa Secundaria del SERCOP, la ESPOL ha levantado el procedimiento “PCD-FIN-007 - PAGO DE PROVEEDORES- PROCESOS SERCOP” al cual deben alinearse todos los involucrados en el proceso. El documento será publicado en el portal de compras públicas del SERCOP.</w:t>
      </w:r>
    </w:p>
    <w:p w:rsidR="00000000" w:rsidDel="00000000" w:rsidP="00000000" w:rsidRDefault="00000000" w:rsidRPr="00000000" w14:paraId="0000009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10.3 Documentos habilitantes para el pago:</w:t>
      </w:r>
    </w:p>
    <w:p w:rsidR="00000000" w:rsidDel="00000000" w:rsidP="00000000" w:rsidRDefault="00000000" w:rsidRPr="00000000" w14:paraId="00000097">
      <w:pPr>
        <w:ind w:left="993" w:hanging="293.9999999999999"/>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Solicitud de pago suscrita por el Administrador del Contrato y dirigida al Gerente Financiero firmada electrónicamente desde el aplicativo de firma EC.</w:t>
      </w:r>
    </w:p>
    <w:p w:rsidR="00000000" w:rsidDel="00000000" w:rsidP="00000000" w:rsidRDefault="00000000" w:rsidRPr="00000000" w14:paraId="0000009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Acta de entrega recepción parcial/definitiva firmada electrónicamente desde el aplicativo de firma EC.</w:t>
      </w:r>
    </w:p>
    <w:p w:rsidR="00000000" w:rsidDel="00000000" w:rsidP="00000000" w:rsidRDefault="00000000" w:rsidRPr="00000000" w14:paraId="0000009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Factura electrónica</w:t>
      </w:r>
    </w:p>
    <w:p w:rsidR="00000000" w:rsidDel="00000000" w:rsidP="00000000" w:rsidRDefault="00000000" w:rsidRPr="00000000" w14:paraId="0000009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Certificación presupuestaria</w:t>
      </w:r>
    </w:p>
    <w:p w:rsidR="00000000" w:rsidDel="00000000" w:rsidP="00000000" w:rsidRDefault="00000000" w:rsidRPr="00000000" w14:paraId="0000009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del contrato</w:t>
      </w:r>
    </w:p>
    <w:p w:rsidR="00000000" w:rsidDel="00000000" w:rsidP="00000000" w:rsidRDefault="00000000" w:rsidRPr="00000000" w14:paraId="0000009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pago final, adicional a lo ya indicado, se efectuará contra entrega del bien, y la suscripción del acta entrega – recepción definitiva en cumplimiento al Art. 325 del Reglamento a la Ley Orgánica Sistema Nacional Contratación Pública.</w:t>
      </w:r>
    </w:p>
    <w:p w:rsidR="00000000" w:rsidDel="00000000" w:rsidP="00000000" w:rsidRDefault="00000000" w:rsidRPr="00000000" w14:paraId="0000009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10.4 Pagos indebidos:</w:t>
      </w:r>
    </w:p>
    <w:p w:rsidR="00000000" w:rsidDel="00000000" w:rsidP="00000000" w:rsidRDefault="00000000" w:rsidRPr="00000000" w14:paraId="000000A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ESPOL se reserva el derecho de reclamar a la empresa contratada, en cualquier tiempo, antes o después de la prestación del bien, sobre cualquier pago indebido por error de cálculo o por cualquier otra razón, debidamente justificada, obligándose la empresa contratada a satisfacer las reclamaciones que por este motivo llegare a plantear ESPOL, reconociéndose el interés calculado a la tasa máxima del interés convencional, establecido por la Junta de Política y Regulación Monetaria y Financiera</w:t>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PRESUPUESTO REFERENCIAL</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relación con lo establecido en el artículo 49 y 50 del Reglamento General de la Ley Orgánica del Sistema Nacional de Contratación Pública, se considerará como presupuesto referencial el valor de: USDXXXXXX0 (valor en letras xx/100 dólares americanos) más IVA.</w:t>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bl>
      <w:tblPr>
        <w:tblStyle w:val="Table3"/>
        <w:tblW w:w="9608.0" w:type="dxa"/>
        <w:jc w:val="center"/>
        <w:tblLayout w:type="fixed"/>
        <w:tblLook w:val="0400"/>
      </w:tblPr>
      <w:tblGrid>
        <w:gridCol w:w="627"/>
        <w:gridCol w:w="1152"/>
        <w:gridCol w:w="3036"/>
        <w:gridCol w:w="941"/>
        <w:gridCol w:w="1011"/>
        <w:gridCol w:w="1288"/>
        <w:gridCol w:w="1553"/>
        <w:tblGridChange w:id="0">
          <w:tblGrid>
            <w:gridCol w:w="627"/>
            <w:gridCol w:w="1152"/>
            <w:gridCol w:w="3036"/>
            <w:gridCol w:w="941"/>
            <w:gridCol w:w="1011"/>
            <w:gridCol w:w="1288"/>
            <w:gridCol w:w="1553"/>
          </w:tblGrid>
        </w:tblGridChange>
      </w:tblGrid>
      <w:tr>
        <w:trPr>
          <w:cantSplit w:val="0"/>
          <w:trHeight w:val="858"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A8">
            <w:pPr>
              <w:ind w:left="31" w:firstLine="0"/>
              <w:jc w:val="both"/>
              <w:rPr>
                <w:rFonts w:ascii="Play" w:cs="Play" w:eastAsia="Play" w:hAnsi="Play"/>
              </w:rPr>
            </w:pPr>
            <w:r w:rsidDel="00000000" w:rsidR="00000000" w:rsidRPr="00000000">
              <w:rPr>
                <w:rFonts w:ascii="Play" w:cs="Play" w:eastAsia="Play" w:hAnsi="Play"/>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A9">
            <w:pPr>
              <w:jc w:val="both"/>
              <w:rPr>
                <w:rFonts w:ascii="Play" w:cs="Play" w:eastAsia="Play" w:hAnsi="Play"/>
              </w:rPr>
            </w:pPr>
            <w:r w:rsidDel="00000000" w:rsidR="00000000" w:rsidRPr="00000000">
              <w:rPr>
                <w:rFonts w:ascii="Play" w:cs="Play" w:eastAsia="Play" w:hAnsi="Play"/>
                <w:b w:val="1"/>
                <w:rtl w:val="0"/>
              </w:rPr>
              <w:t xml:space="preserve">CPC 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AA">
            <w:pPr>
              <w:jc w:val="both"/>
              <w:rPr>
                <w:rFonts w:ascii="Play" w:cs="Play" w:eastAsia="Play" w:hAnsi="Play"/>
              </w:rPr>
            </w:pPr>
            <w:r w:rsidDel="00000000" w:rsidR="00000000" w:rsidRPr="00000000">
              <w:rPr>
                <w:rFonts w:ascii="Play" w:cs="Play" w:eastAsia="Play" w:hAnsi="Play"/>
                <w:b w:val="1"/>
                <w:rtl w:val="0"/>
              </w:rPr>
              <w:t xml:space="preserve">Descripción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0AB">
            <w:pPr>
              <w:jc w:val="both"/>
              <w:rPr>
                <w:rFonts w:ascii="Play" w:cs="Play" w:eastAsia="Play" w:hAnsi="Play"/>
                <w:b w:val="1"/>
              </w:rPr>
            </w:pPr>
            <w:r w:rsidDel="00000000" w:rsidR="00000000" w:rsidRPr="00000000">
              <w:rPr>
                <w:rtl w:val="0"/>
              </w:rPr>
            </w:r>
          </w:p>
          <w:p w:rsidR="00000000" w:rsidDel="00000000" w:rsidP="00000000" w:rsidRDefault="00000000" w:rsidRPr="00000000" w14:paraId="000000AC">
            <w:pPr>
              <w:jc w:val="both"/>
              <w:rPr>
                <w:rFonts w:ascii="Play" w:cs="Play" w:eastAsia="Play" w:hAnsi="Play"/>
              </w:rPr>
            </w:pPr>
            <w:r w:rsidDel="00000000" w:rsidR="00000000" w:rsidRPr="00000000">
              <w:rPr>
                <w:rFonts w:ascii="Play" w:cs="Play" w:eastAsia="Play" w:hAnsi="Play"/>
                <w:b w:val="1"/>
                <w:rtl w:val="0"/>
              </w:rPr>
              <w:t xml:space="preserve">Unidad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0AD">
            <w:pPr>
              <w:jc w:val="both"/>
              <w:rPr>
                <w:rFonts w:ascii="Play" w:cs="Play" w:eastAsia="Play" w:hAnsi="Play"/>
              </w:rPr>
            </w:pPr>
            <w:r w:rsidDel="00000000" w:rsidR="00000000" w:rsidRPr="00000000">
              <w:rPr>
                <w:rFonts w:ascii="Play" w:cs="Play" w:eastAsia="Play" w:hAnsi="Play"/>
                <w:b w:val="1"/>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0AE">
            <w:pPr>
              <w:jc w:val="both"/>
              <w:rPr>
                <w:rFonts w:ascii="Play" w:cs="Play" w:eastAsia="Play" w:hAnsi="Play"/>
              </w:rPr>
            </w:pPr>
            <w:r w:rsidDel="00000000" w:rsidR="00000000" w:rsidRPr="00000000">
              <w:rPr>
                <w:rFonts w:ascii="Play" w:cs="Play" w:eastAsia="Play" w:hAnsi="Play"/>
                <w:b w:val="1"/>
                <w:rtl w:val="0"/>
              </w:rPr>
              <w:t xml:space="preserve">Precio referencial unitario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0AF">
            <w:pPr>
              <w:jc w:val="both"/>
              <w:rPr>
                <w:rFonts w:ascii="Play" w:cs="Play" w:eastAsia="Play" w:hAnsi="Play"/>
              </w:rPr>
            </w:pPr>
            <w:r w:rsidDel="00000000" w:rsidR="00000000" w:rsidRPr="00000000">
              <w:rPr>
                <w:rFonts w:ascii="Play" w:cs="Play" w:eastAsia="Play" w:hAnsi="Play"/>
                <w:b w:val="1"/>
                <w:rtl w:val="0"/>
              </w:rPr>
              <w:t xml:space="preserve">Precio referencial subtotal</w:t>
            </w: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jc w:val="both"/>
              <w:rPr>
                <w:rFonts w:ascii="Play" w:cs="Play" w:eastAsia="Play" w:hAnsi="Play"/>
              </w:rPr>
            </w:pPr>
            <w:r w:rsidDel="00000000" w:rsidR="00000000" w:rsidRPr="00000000">
              <w:rPr>
                <w:rFonts w:ascii="Play" w:cs="Play" w:eastAsia="Play" w:hAnsi="Play"/>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ind w:right="184"/>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center"/>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jc w:val="center"/>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jc w:val="both"/>
              <w:rPr>
                <w:rFonts w:ascii="Play" w:cs="Play" w:eastAsia="Play" w:hAnsi="Play"/>
              </w:rPr>
            </w:pPr>
            <w:r w:rsidDel="00000000" w:rsidR="00000000" w:rsidRPr="00000000">
              <w:rPr>
                <w:rtl w:val="0"/>
              </w:rPr>
            </w:r>
          </w:p>
        </w:tc>
      </w:tr>
      <w:tr>
        <w:trPr>
          <w:cantSplit w:val="0"/>
          <w:trHeight w:val="352" w:hRule="atLeast"/>
          <w:tblHeader w:val="0"/>
        </w:trPr>
        <w:tc>
          <w:tcPr>
            <w:tcBorders>
              <w:top w:color="000000" w:space="0" w:sz="4" w:val="single"/>
            </w:tcBorders>
          </w:tcPr>
          <w:p w:rsidR="00000000" w:rsidDel="00000000" w:rsidP="00000000" w:rsidRDefault="00000000" w:rsidRPr="00000000" w14:paraId="000000B7">
            <w:pPr>
              <w:jc w:val="both"/>
              <w:rPr>
                <w:rFonts w:ascii="Play" w:cs="Play" w:eastAsia="Play" w:hAnsi="Play"/>
              </w:rPr>
            </w:pPr>
            <w:r w:rsidDel="00000000" w:rsidR="00000000" w:rsidRPr="00000000">
              <w:rPr>
                <w:rtl w:val="0"/>
              </w:rPr>
            </w:r>
          </w:p>
        </w:tc>
        <w:tc>
          <w:tcPr>
            <w:tcBorders>
              <w:top w:color="000000" w:space="0" w:sz="4" w:val="single"/>
            </w:tcBorders>
          </w:tcPr>
          <w:p w:rsidR="00000000" w:rsidDel="00000000" w:rsidP="00000000" w:rsidRDefault="00000000" w:rsidRPr="00000000" w14:paraId="000000B8">
            <w:pPr>
              <w:jc w:val="both"/>
              <w:rPr>
                <w:rFonts w:ascii="Play" w:cs="Play" w:eastAsia="Play" w:hAnsi="Play"/>
                <w:color w:val="00000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B9">
            <w:pPr>
              <w:jc w:val="both"/>
              <w:rPr>
                <w:rFonts w:ascii="Play" w:cs="Play" w:eastAsia="Play" w:hAnsi="Play"/>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0BA">
            <w:pPr>
              <w:jc w:val="both"/>
              <w:rPr>
                <w:rFonts w:ascii="Play" w:cs="Play" w:eastAsia="Play" w:hAnsi="Play"/>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BB">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jc w:val="both"/>
              <w:rPr>
                <w:rFonts w:ascii="Play" w:cs="Play" w:eastAsia="Play" w:hAnsi="Play"/>
              </w:rPr>
            </w:pPr>
            <w:r w:rsidDel="00000000" w:rsidR="00000000" w:rsidRPr="00000000">
              <w:rPr>
                <w:rFonts w:ascii="Play" w:cs="Play" w:eastAsia="Play" w:hAnsi="Play"/>
                <w:b w:val="1"/>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both"/>
              <w:rPr>
                <w:rFonts w:ascii="Play" w:cs="Play" w:eastAsia="Play" w:hAnsi="Play"/>
              </w:rPr>
            </w:pPr>
            <w:r w:rsidDel="00000000" w:rsidR="00000000" w:rsidRPr="00000000">
              <w:rPr>
                <w:rFonts w:ascii="Play" w:cs="Play" w:eastAsia="Play" w:hAnsi="Play"/>
                <w:b w:val="1"/>
                <w:rtl w:val="0"/>
              </w:rPr>
              <w:t xml:space="preserve">$ xxxx</w:t>
            </w: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0BE">
            <w:pPr>
              <w:jc w:val="both"/>
              <w:rPr>
                <w:rFonts w:ascii="Play" w:cs="Play" w:eastAsia="Play" w:hAnsi="Play"/>
              </w:rPr>
            </w:pPr>
            <w:r w:rsidDel="00000000" w:rsidR="00000000" w:rsidRPr="00000000">
              <w:rPr>
                <w:rtl w:val="0"/>
              </w:rPr>
            </w:r>
          </w:p>
        </w:tc>
        <w:tc>
          <w:tcPr/>
          <w:p w:rsidR="00000000" w:rsidDel="00000000" w:rsidP="00000000" w:rsidRDefault="00000000" w:rsidRPr="00000000" w14:paraId="000000BF">
            <w:pPr>
              <w:jc w:val="both"/>
              <w:rPr>
                <w:rFonts w:ascii="Play" w:cs="Play" w:eastAsia="Play" w:hAnsi="Play"/>
                <w:color w:val="000000"/>
              </w:rPr>
            </w:pPr>
            <w:r w:rsidDel="00000000" w:rsidR="00000000" w:rsidRPr="00000000">
              <w:rPr>
                <w:rtl w:val="0"/>
              </w:rPr>
            </w:r>
          </w:p>
        </w:tc>
        <w:tc>
          <w:tcPr>
            <w:vAlign w:val="bottom"/>
          </w:tcPr>
          <w:p w:rsidR="00000000" w:rsidDel="00000000" w:rsidP="00000000" w:rsidRDefault="00000000" w:rsidRPr="00000000" w14:paraId="000000C0">
            <w:pPr>
              <w:jc w:val="both"/>
              <w:rPr>
                <w:rFonts w:ascii="Play" w:cs="Play" w:eastAsia="Play" w:hAnsi="Play"/>
                <w:color w:val="000000"/>
              </w:rPr>
            </w:pPr>
            <w:r w:rsidDel="00000000" w:rsidR="00000000" w:rsidRPr="00000000">
              <w:rPr>
                <w:rtl w:val="0"/>
              </w:rPr>
            </w:r>
          </w:p>
        </w:tc>
        <w:tc>
          <w:tcPr/>
          <w:p w:rsidR="00000000" w:rsidDel="00000000" w:rsidP="00000000" w:rsidRDefault="00000000" w:rsidRPr="00000000" w14:paraId="000000C1">
            <w:pPr>
              <w:jc w:val="both"/>
              <w:rPr>
                <w:rFonts w:ascii="Play" w:cs="Play" w:eastAsia="Play" w:hAnsi="Play"/>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C2">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both"/>
              <w:rPr>
                <w:rFonts w:ascii="Play" w:cs="Play" w:eastAsia="Play" w:hAnsi="Play"/>
                <w:b w:val="1"/>
              </w:rPr>
            </w:pPr>
            <w:r w:rsidDel="00000000" w:rsidR="00000000" w:rsidRPr="00000000">
              <w:rPr>
                <w:rFonts w:ascii="Play" w:cs="Play" w:eastAsia="Play" w:hAnsi="Play"/>
                <w:b w:val="1"/>
                <w:rtl w:val="0"/>
              </w:rPr>
              <w:t xml:space="preserve">IVA 15%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4">
            <w:pPr>
              <w:jc w:val="both"/>
              <w:rPr>
                <w:rFonts w:ascii="Play" w:cs="Play" w:eastAsia="Play" w:hAnsi="Play"/>
                <w:b w:val="1"/>
              </w:rPr>
            </w:pPr>
            <w:r w:rsidDel="00000000" w:rsidR="00000000" w:rsidRPr="00000000">
              <w:rPr>
                <w:rFonts w:ascii="Play" w:cs="Play" w:eastAsia="Play" w:hAnsi="Play"/>
                <w:b w:val="1"/>
                <w:rtl w:val="0"/>
              </w:rPr>
              <w:t xml:space="preserve">$   xxxxx</w:t>
            </w:r>
          </w:p>
        </w:tc>
      </w:tr>
      <w:tr>
        <w:trPr>
          <w:cantSplit w:val="0"/>
          <w:trHeight w:val="265" w:hRule="atLeast"/>
          <w:tblHeader w:val="0"/>
        </w:trPr>
        <w:tc>
          <w:tcPr/>
          <w:p w:rsidR="00000000" w:rsidDel="00000000" w:rsidP="00000000" w:rsidRDefault="00000000" w:rsidRPr="00000000" w14:paraId="000000C5">
            <w:pPr>
              <w:jc w:val="both"/>
              <w:rPr>
                <w:rFonts w:ascii="Play" w:cs="Play" w:eastAsia="Play" w:hAnsi="Play"/>
              </w:rPr>
            </w:pPr>
            <w:r w:rsidDel="00000000" w:rsidR="00000000" w:rsidRPr="00000000">
              <w:rPr>
                <w:rtl w:val="0"/>
              </w:rPr>
            </w:r>
          </w:p>
        </w:tc>
        <w:tc>
          <w:tcPr/>
          <w:p w:rsidR="00000000" w:rsidDel="00000000" w:rsidP="00000000" w:rsidRDefault="00000000" w:rsidRPr="00000000" w14:paraId="000000C6">
            <w:pPr>
              <w:jc w:val="both"/>
              <w:rPr>
                <w:rFonts w:ascii="Play" w:cs="Play" w:eastAsia="Play" w:hAnsi="Play"/>
                <w:color w:val="000000"/>
              </w:rPr>
            </w:pPr>
            <w:r w:rsidDel="00000000" w:rsidR="00000000" w:rsidRPr="00000000">
              <w:rPr>
                <w:rtl w:val="0"/>
              </w:rPr>
            </w:r>
          </w:p>
        </w:tc>
        <w:tc>
          <w:tcPr>
            <w:vAlign w:val="bottom"/>
          </w:tcPr>
          <w:p w:rsidR="00000000" w:rsidDel="00000000" w:rsidP="00000000" w:rsidRDefault="00000000" w:rsidRPr="00000000" w14:paraId="000000C7">
            <w:pPr>
              <w:jc w:val="both"/>
              <w:rPr>
                <w:rFonts w:ascii="Play" w:cs="Play" w:eastAsia="Play" w:hAnsi="Play"/>
                <w:color w:val="000000"/>
              </w:rPr>
            </w:pPr>
            <w:r w:rsidDel="00000000" w:rsidR="00000000" w:rsidRPr="00000000">
              <w:rPr>
                <w:rtl w:val="0"/>
              </w:rPr>
            </w:r>
          </w:p>
        </w:tc>
        <w:tc>
          <w:tcPr/>
          <w:p w:rsidR="00000000" w:rsidDel="00000000" w:rsidP="00000000" w:rsidRDefault="00000000" w:rsidRPr="00000000" w14:paraId="000000C8">
            <w:pPr>
              <w:jc w:val="both"/>
              <w:rPr>
                <w:rFonts w:ascii="Play" w:cs="Play" w:eastAsia="Play" w:hAnsi="Play"/>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C9">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both"/>
              <w:rPr>
                <w:rFonts w:ascii="Play" w:cs="Play" w:eastAsia="Play" w:hAnsi="Play"/>
                <w:b w:val="1"/>
              </w:rPr>
            </w:pPr>
            <w:r w:rsidDel="00000000" w:rsidR="00000000" w:rsidRPr="00000000">
              <w:rPr>
                <w:rFonts w:ascii="Play" w:cs="Play" w:eastAsia="Play" w:hAnsi="Play"/>
                <w:b w:val="1"/>
                <w:rtl w:val="0"/>
              </w:rPr>
              <w:t xml:space="preserve">Total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B">
            <w:pPr>
              <w:jc w:val="both"/>
              <w:rPr>
                <w:rFonts w:ascii="Play" w:cs="Play" w:eastAsia="Play" w:hAnsi="Play"/>
                <w:b w:val="1"/>
              </w:rPr>
            </w:pPr>
            <w:r w:rsidDel="00000000" w:rsidR="00000000" w:rsidRPr="00000000">
              <w:rPr>
                <w:rFonts w:ascii="Play" w:cs="Play" w:eastAsia="Play" w:hAnsi="Play"/>
                <w:b w:val="1"/>
                <w:rtl w:val="0"/>
              </w:rPr>
              <w:t xml:space="preserve">$ xxxx</w:t>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PRECIO DE LA OFERTA</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precio de la oferta deberá incluir lo siguiente:</w:t>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bienes deben ser nuevos de paquete. </w:t>
      </w:r>
    </w:p>
    <w:p w:rsidR="00000000" w:rsidDel="00000000" w:rsidP="00000000" w:rsidRDefault="00000000" w:rsidRPr="00000000" w14:paraId="000000D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precio deberá incluir el transporte hasta el sitio de entrega en las instalaciones de la ESPOL.</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DATOS DEL PROVEEDOR </w:t>
      </w:r>
    </w:p>
    <w:p w:rsidR="00000000" w:rsidDel="00000000" w:rsidP="00000000" w:rsidRDefault="00000000" w:rsidRPr="00000000" w14:paraId="000000D5">
      <w:pPr>
        <w:tabs>
          <w:tab w:val="left" w:leader="none" w:pos="7550"/>
        </w:tabs>
        <w:rPr/>
      </w:pPr>
      <w:r w:rsidDel="00000000" w:rsidR="00000000" w:rsidRPr="00000000">
        <w:rPr>
          <w:rtl w:val="0"/>
        </w:rPr>
        <w:tab/>
      </w:r>
    </w:p>
    <w:p w:rsidR="00000000" w:rsidDel="00000000" w:rsidP="00000000" w:rsidRDefault="00000000" w:rsidRPr="00000000" w14:paraId="000000D6">
      <w:pPr>
        <w:pStyle w:val="Heading2"/>
        <w:tabs>
          <w:tab w:val="left" w:leader="none" w:pos="426"/>
          <w:tab w:val="left" w:leader="none" w:pos="731"/>
        </w:tabs>
        <w:spacing w:before="1"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highlight w:val="yellow"/>
          <w:rtl w:val="0"/>
        </w:rPr>
        <w:t xml:space="preserve">Indicar la información que consta en el RUC del oferente</w:t>
      </w:r>
      <w:r w:rsidDel="00000000" w:rsidR="00000000" w:rsidRPr="00000000">
        <w:rPr>
          <w:rtl w:val="0"/>
        </w:rPr>
      </w:r>
    </w:p>
    <w:p w:rsidR="00000000" w:rsidDel="00000000" w:rsidP="00000000" w:rsidRDefault="00000000" w:rsidRPr="00000000" w14:paraId="000000D7">
      <w:pPr>
        <w:pStyle w:val="Heading2"/>
        <w:tabs>
          <w:tab w:val="left" w:leader="none" w:pos="426"/>
          <w:tab w:val="left" w:leader="none" w:pos="731"/>
        </w:tabs>
        <w:spacing w:before="1"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8">
      <w:pPr>
        <w:pStyle w:val="Heading2"/>
        <w:tabs>
          <w:tab w:val="left" w:leader="none" w:pos="426"/>
          <w:tab w:val="left" w:leader="none" w:pos="731"/>
        </w:tabs>
        <w:spacing w:before="1" w:lineRule="auto"/>
        <w:rPr>
          <w:rFonts w:ascii="Calibri" w:cs="Calibri" w:eastAsia="Calibri" w:hAnsi="Calibri"/>
          <w:b w:val="1"/>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Razón Social: </w:t>
      </w:r>
      <w:r w:rsidDel="00000000" w:rsidR="00000000" w:rsidRPr="00000000">
        <w:rPr>
          <w:rtl w:val="0"/>
        </w:rPr>
      </w:r>
    </w:p>
    <w:p w:rsidR="00000000" w:rsidDel="00000000" w:rsidP="00000000" w:rsidRDefault="00000000" w:rsidRPr="00000000" w14:paraId="000000D9">
      <w:pPr>
        <w:pStyle w:val="Heading2"/>
        <w:tabs>
          <w:tab w:val="left" w:leader="none" w:pos="426"/>
          <w:tab w:val="left" w:leader="none" w:pos="731"/>
        </w:tabs>
        <w:spacing w:before="1" w:lineRule="auto"/>
        <w:rPr>
          <w:rFonts w:ascii="Calibri" w:cs="Calibri" w:eastAsia="Calibri" w:hAnsi="Calibri"/>
          <w:b w:val="1"/>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RUC: </w:t>
      </w:r>
      <w:r w:rsidDel="00000000" w:rsidR="00000000" w:rsidRPr="00000000">
        <w:rPr>
          <w:rtl w:val="0"/>
        </w:rPr>
      </w:r>
    </w:p>
    <w:p w:rsidR="00000000" w:rsidDel="00000000" w:rsidP="00000000" w:rsidRDefault="00000000" w:rsidRPr="00000000" w14:paraId="000000DA">
      <w:pPr>
        <w:pStyle w:val="Heading2"/>
        <w:tabs>
          <w:tab w:val="left" w:leader="none" w:pos="0"/>
          <w:tab w:val="left" w:leader="none" w:pos="426"/>
        </w:tabs>
        <w:spacing w:before="1" w:lineRule="auto"/>
        <w:rPr>
          <w:rFonts w:ascii="Calibri" w:cs="Calibri" w:eastAsia="Calibri" w:hAnsi="Calibri"/>
          <w:b w:val="1"/>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Dirección:</w:t>
      </w:r>
      <w:r w:rsidDel="00000000" w:rsidR="00000000" w:rsidRPr="00000000">
        <w:rPr>
          <w:rtl w:val="0"/>
        </w:rPr>
      </w:r>
    </w:p>
    <w:p w:rsidR="00000000" w:rsidDel="00000000" w:rsidP="00000000" w:rsidRDefault="00000000" w:rsidRPr="00000000" w14:paraId="000000DB">
      <w:pPr>
        <w:pStyle w:val="Heading2"/>
        <w:tabs>
          <w:tab w:val="left" w:leader="none" w:pos="426"/>
          <w:tab w:val="left" w:leader="none" w:pos="731"/>
        </w:tabs>
        <w:spacing w:before="1" w:lineRule="auto"/>
        <w:rPr>
          <w:rFonts w:ascii="Calibri" w:cs="Calibri" w:eastAsia="Calibri" w:hAnsi="Calibri"/>
          <w:b w:val="1"/>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Teléfono: </w:t>
      </w:r>
      <w:r w:rsidDel="00000000" w:rsidR="00000000" w:rsidRPr="00000000">
        <w:rPr>
          <w:rtl w:val="0"/>
        </w:rPr>
      </w:r>
    </w:p>
    <w:p w:rsidR="00000000" w:rsidDel="00000000" w:rsidP="00000000" w:rsidRDefault="00000000" w:rsidRPr="00000000" w14:paraId="000000DC">
      <w:pPr>
        <w:pStyle w:val="Heading2"/>
        <w:tabs>
          <w:tab w:val="left" w:leader="none" w:pos="426"/>
          <w:tab w:val="left" w:leader="none" w:pos="731"/>
        </w:tabs>
        <w:spacing w:before="1"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color w:val="000000"/>
          <w:sz w:val="22"/>
          <w:szCs w:val="22"/>
          <w:highlight w:val="green"/>
          <w:rtl w:val="0"/>
        </w:rPr>
        <w:t xml:space="preserve"> Correo:</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LUGAR DE ENTREGA DE LOS BIENES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objeto del contrato debe ser entregado en la siguiente localidad:</w:t>
      </w:r>
    </w:p>
    <w:p w:rsidR="00000000" w:rsidDel="00000000" w:rsidP="00000000" w:rsidRDefault="00000000" w:rsidRPr="00000000" w14:paraId="000000E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Provincia: </w:t>
      </w:r>
    </w:p>
    <w:p w:rsidR="00000000" w:rsidDel="00000000" w:rsidP="00000000" w:rsidRDefault="00000000" w:rsidRPr="00000000" w14:paraId="000000E3">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Cantón: </w:t>
      </w:r>
    </w:p>
    <w:p w:rsidR="00000000" w:rsidDel="00000000" w:rsidP="00000000" w:rsidRDefault="00000000" w:rsidRPr="00000000" w14:paraId="000000E4">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Dirección: </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Dependencia / área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APLICA PRINCIPIO DE VIGENCIA TECNOLÓGICA</w:t>
      </w:r>
    </w:p>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bookmarkStart w:colFirst="0" w:colLast="0" w:name="_heading=h.btnd8agbyq69" w:id="2"/>
      <w:bookmarkEnd w:id="2"/>
      <w:r w:rsidDel="00000000" w:rsidR="00000000" w:rsidRPr="00000000">
        <w:rPr>
          <w:rFonts w:ascii="Calibri" w:cs="Calibri" w:eastAsia="Calibri" w:hAnsi="Calibri"/>
          <w:color w:val="000000"/>
          <w:sz w:val="22"/>
          <w:szCs w:val="22"/>
          <w:highlight w:val="green"/>
          <w:rtl w:val="0"/>
        </w:rPr>
        <w:t xml:space="preserve">Si aplica o No aplica</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i w:val="1"/>
          <w:color w:val="000000"/>
          <w:sz w:val="22"/>
          <w:szCs w:val="22"/>
        </w:rPr>
      </w:pPr>
      <w:r w:rsidDel="00000000" w:rsidR="00000000" w:rsidRPr="00000000">
        <w:rPr>
          <w:rFonts w:ascii="Calibri" w:cs="Calibri" w:eastAsia="Calibri" w:hAnsi="Calibri"/>
          <w:color w:val="000000"/>
          <w:sz w:val="22"/>
          <w:szCs w:val="22"/>
          <w:rtl w:val="0"/>
        </w:rPr>
        <w:t xml:space="preserve">De acuerdo a lo establecido en la normativa secundaria, </w:t>
      </w:r>
      <w:r w:rsidDel="00000000" w:rsidR="00000000" w:rsidRPr="00000000">
        <w:rPr>
          <w:rFonts w:ascii="Calibri" w:cs="Calibri" w:eastAsia="Calibri" w:hAnsi="Calibri"/>
          <w:b w:val="1"/>
          <w:i w:val="1"/>
          <w:color w:val="000000"/>
          <w:sz w:val="22"/>
          <w:szCs w:val="22"/>
          <w:rtl w:val="0"/>
        </w:rPr>
        <w:t xml:space="preserve">Art. 76</w:t>
      </w:r>
      <w:r w:rsidDel="00000000" w:rsidR="00000000" w:rsidRPr="00000000">
        <w:rPr>
          <w:rFonts w:ascii="Calibri" w:cs="Calibri" w:eastAsia="Calibri" w:hAnsi="Calibri"/>
          <w:i w:val="1"/>
          <w:color w:val="000000"/>
          <w:sz w:val="22"/>
          <w:szCs w:val="22"/>
          <w:rtl w:val="0"/>
        </w:rPr>
        <w:t xml:space="preserve">.- Del principio de vigencia tecnológica.- El principio de vigencia tecnológica implica la obligación de que la </w:t>
      </w:r>
      <w:r w:rsidDel="00000000" w:rsidR="00000000" w:rsidRPr="00000000">
        <w:rPr>
          <w:rFonts w:ascii="Calibri" w:cs="Calibri" w:eastAsia="Calibri" w:hAnsi="Calibri"/>
          <w:i w:val="1"/>
          <w:color w:val="000000"/>
          <w:sz w:val="22"/>
          <w:szCs w:val="22"/>
          <w:u w:val="single"/>
          <w:rtl w:val="0"/>
        </w:rPr>
        <w:t xml:space="preserve">adquisición </w:t>
      </w:r>
      <w:r w:rsidDel="00000000" w:rsidR="00000000" w:rsidRPr="00000000">
        <w:rPr>
          <w:rFonts w:ascii="Calibri" w:cs="Calibri" w:eastAsia="Calibri" w:hAnsi="Calibri"/>
          <w:i w:val="1"/>
          <w:color w:val="000000"/>
          <w:sz w:val="22"/>
          <w:szCs w:val="22"/>
          <w:rtl w:val="0"/>
        </w:rPr>
        <w:t xml:space="preserve">y arrendamiento de los siguientes </w:t>
      </w:r>
      <w:r w:rsidDel="00000000" w:rsidR="00000000" w:rsidRPr="00000000">
        <w:rPr>
          <w:rFonts w:ascii="Calibri" w:cs="Calibri" w:eastAsia="Calibri" w:hAnsi="Calibri"/>
          <w:b w:val="1"/>
          <w:i w:val="1"/>
          <w:color w:val="000000"/>
          <w:sz w:val="22"/>
          <w:szCs w:val="22"/>
          <w:rtl w:val="0"/>
        </w:rPr>
        <w:t xml:space="preserve">bienes tecnológicos: equipos informáticos, equipos de impresión, equipos médicos y vehículos</w:t>
      </w:r>
      <w:r w:rsidDel="00000000" w:rsidR="00000000" w:rsidRPr="00000000">
        <w:rPr>
          <w:rFonts w:ascii="Calibri" w:cs="Calibri" w:eastAsia="Calibri" w:hAnsi="Calibri"/>
          <w:i w:val="1"/>
          <w:color w:val="000000"/>
          <w:sz w:val="22"/>
          <w:szCs w:val="22"/>
          <w:rtl w:val="0"/>
        </w:rPr>
        <w:t xml:space="preserve"> con uso de tecnología, así como la prestación de servicios en los que se contempla el uso de dichos bienes, reúnan las condiciones de calidad necesarias para cumplir de manera efectiva la finalidad requerida, desde el momento de su adquisición y por el tiempo de la garantía técnica que en ningún caso podrá ser inferior al tiempo que indique el fabricante y/o distribuidor, conforme los lineamientos emitidos por el ente rector de finanzas públicas, con la posibilidad de adecuarse, integrarse, repotenciarse y reponerse, según el caso, de acuerdo con los avances científicos y tecnológicos.</w:t>
      </w:r>
    </w:p>
    <w:p w:rsidR="00000000" w:rsidDel="00000000" w:rsidP="00000000" w:rsidRDefault="00000000" w:rsidRPr="00000000" w14:paraId="000000ED">
      <w:pPr>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Nota: en caso de aplicar la vigencia tecnológica, se deberá, solicita en otros parámetros:</w:t>
      </w:r>
    </w:p>
    <w:p w:rsidR="00000000" w:rsidDel="00000000" w:rsidP="00000000" w:rsidRDefault="00000000" w:rsidRPr="00000000" w14:paraId="000000EF">
      <w:pPr>
        <w:jc w:val="both"/>
        <w:rPr>
          <w:rFonts w:ascii="Calibri" w:cs="Calibri" w:eastAsia="Calibri" w:hAnsi="Calibri"/>
          <w:color w:val="000000"/>
          <w:sz w:val="22"/>
          <w:szCs w:val="22"/>
          <w:highlight w:val="green"/>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PLAN DE MANTENIMIENTO PREVENTIVO CON UN CRONOGRAMA</w:t>
      </w:r>
    </w:p>
    <w:p w:rsidR="00000000" w:rsidDel="00000000" w:rsidP="00000000" w:rsidRDefault="00000000" w:rsidRPr="00000000" w14:paraId="000000F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LISTADO DE TALLERES O SERVICIOS TÉCNICOS AUTORIZADOS</w:t>
      </w:r>
    </w:p>
    <w:p w:rsidR="00000000" w:rsidDel="00000000" w:rsidP="00000000" w:rsidRDefault="00000000" w:rsidRPr="00000000" w14:paraId="000000F2">
      <w:pPr>
        <w:tabs>
          <w:tab w:val="left" w:leader="none" w:pos="142"/>
        </w:tabs>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35" w:right="0" w:hanging="43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Vida Útil de los bienes (de ser el caso)</w:t>
      </w:r>
    </w:p>
    <w:p w:rsidR="00000000" w:rsidDel="00000000" w:rsidP="00000000" w:rsidRDefault="00000000" w:rsidRPr="00000000" w14:paraId="000000F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sz w:val="22"/>
          <w:szCs w:val="22"/>
        </w:rPr>
      </w:pPr>
      <w:r w:rsidDel="00000000" w:rsidR="00000000" w:rsidRPr="00000000">
        <w:rPr>
          <w:rFonts w:ascii="Calibri" w:cs="Calibri" w:eastAsia="Calibri" w:hAnsi="Calibri"/>
          <w:sz w:val="22"/>
          <w:szCs w:val="22"/>
          <w:highlight w:val="green"/>
          <w:rtl w:val="0"/>
        </w:rPr>
        <w:t xml:space="preserve">Indicar los años de vida útil</w:t>
      </w:r>
      <w:r w:rsidDel="00000000" w:rsidR="00000000" w:rsidRPr="00000000">
        <w:rPr>
          <w:rFonts w:ascii="Calibri" w:cs="Calibri" w:eastAsia="Calibri" w:hAnsi="Calibri"/>
          <w:sz w:val="22"/>
          <w:szCs w:val="22"/>
          <w:rtl w:val="0"/>
        </w:rPr>
        <w:t xml:space="preserve"> de la sección 9</w:t>
      </w:r>
      <w:r w:rsidDel="00000000" w:rsidR="00000000" w:rsidRPr="00000000">
        <w:rPr>
          <w:rFonts w:ascii="Calibri" w:cs="Calibri" w:eastAsia="Calibri" w:hAnsi="Calibri"/>
          <w:b w:val="1"/>
          <w:sz w:val="22"/>
          <w:szCs w:val="22"/>
          <w:rtl w:val="0"/>
        </w:rPr>
        <w:t xml:space="preserve"> ESPECIFICACIONES TÉCNICAS DE LOS BIENES </w:t>
      </w:r>
    </w:p>
    <w:p w:rsidR="00000000" w:rsidDel="00000000" w:rsidP="00000000" w:rsidRDefault="00000000" w:rsidRPr="00000000" w14:paraId="000000F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GARANTÍAS </w:t>
      </w:r>
    </w:p>
    <w:p w:rsidR="00000000" w:rsidDel="00000000" w:rsidP="00000000" w:rsidRDefault="00000000" w:rsidRPr="00000000" w14:paraId="000000F9">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60" w:before="0" w:line="259" w:lineRule="auto"/>
        <w:ind w:left="435" w:right="0" w:hanging="43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de fiel cumplimiento del contrato – FCC</w:t>
      </w:r>
    </w:p>
    <w:p w:rsidR="00000000" w:rsidDel="00000000" w:rsidP="00000000" w:rsidRDefault="00000000" w:rsidRPr="00000000" w14:paraId="000000FB">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Aplica o No aplica</w:t>
      </w:r>
      <w:r w:rsidDel="00000000" w:rsidR="00000000" w:rsidRPr="00000000">
        <w:rPr>
          <w:rtl w:val="0"/>
        </w:rPr>
      </w:r>
    </w:p>
    <w:p w:rsidR="00000000" w:rsidDel="00000000" w:rsidP="00000000" w:rsidRDefault="00000000" w:rsidRPr="00000000" w14:paraId="000000FC">
      <w:pPr>
        <w:spacing w:after="240" w:before="24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CUANDO APLIQUE DEJAR EL SIGUIENTE TEXTO:</w:t>
      </w:r>
    </w:p>
    <w:p w:rsidR="00000000" w:rsidDel="00000000" w:rsidP="00000000" w:rsidRDefault="00000000" w:rsidRPr="00000000" w14:paraId="000000FD">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Previo a la suscripción del contrato el contratista deberá rendir una garantía por un monto equivalente al cinco (5%) por ciento del valor del contrato.</w:t>
      </w:r>
      <w:r w:rsidDel="00000000" w:rsidR="00000000" w:rsidRPr="00000000">
        <w:rPr>
          <w:rtl w:val="0"/>
        </w:rPr>
      </w:r>
    </w:p>
    <w:p w:rsidR="00000000" w:rsidDel="00000000" w:rsidP="00000000" w:rsidRDefault="00000000" w:rsidRPr="00000000" w14:paraId="000000FE">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“LOSNCP: Art. 74.- Garantía de fiel cumplimiento. -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 En los contratos de obra, así como en los contratos integrales por precio fijo, esta garantía se constituirá para garantizar el cumplimiento del contrato y las obligaciones contraídas a favor de terceros y para asegurar la debida ejecución de la obra y la buena calidad de los materiales, asegurando con ello las reparaciones o cambios de aquellas partes de la obra en la que se descubran defectos de construcción, mala calidad o incumplimiento de las especificaciones, imputables al proveedor.</w:t>
      </w:r>
    </w:p>
    <w:p w:rsidR="00000000" w:rsidDel="00000000" w:rsidP="00000000" w:rsidRDefault="00000000" w:rsidRPr="00000000" w14:paraId="00000100">
      <w:pPr>
        <w:jc w:val="both"/>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No se exigirá este tipo de garantía en los contratos de compraventa de bienes inmuebles y de adquisición de bienes muebles que se entreguen al momento de efectuarse el pago.</w:t>
      </w:r>
    </w:p>
    <w:p w:rsidR="00000000" w:rsidDel="00000000" w:rsidP="00000000" w:rsidRDefault="00000000" w:rsidRPr="00000000" w14:paraId="00000102">
      <w:pPr>
        <w:jc w:val="both"/>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highlight w:val="yellow"/>
          <w:rtl w:val="0"/>
        </w:rPr>
        <w:t xml:space="preserve">Tampoco se exigirá esta garantía en los contratos cuya cuantía sea menor a multiplicar el coeficiente 0,000002 por el Presupuesto Inicial del Estado del correspondiente ejercicio económico.”</w:t>
      </w:r>
      <w:r w:rsidDel="00000000" w:rsidR="00000000" w:rsidRPr="00000000">
        <w:rPr>
          <w:rtl w:val="0"/>
        </w:rPr>
      </w:r>
    </w:p>
    <w:p w:rsidR="00000000" w:rsidDel="00000000" w:rsidP="00000000" w:rsidRDefault="00000000" w:rsidRPr="00000000" w14:paraId="00000104">
      <w:pPr>
        <w:spacing w:after="1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160" w:before="0" w:line="259" w:lineRule="auto"/>
        <w:ind w:left="435" w:right="0" w:hanging="43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de buen uso de anticipo – BUA</w:t>
      </w:r>
    </w:p>
    <w:p w:rsidR="00000000" w:rsidDel="00000000" w:rsidP="00000000" w:rsidRDefault="00000000" w:rsidRPr="00000000" w14:paraId="00000106">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Aplica o no aplica</w:t>
      </w:r>
      <w:r w:rsidDel="00000000" w:rsidR="00000000" w:rsidRPr="00000000">
        <w:rPr>
          <w:rtl w:val="0"/>
        </w:rPr>
      </w:r>
    </w:p>
    <w:p w:rsidR="00000000" w:rsidDel="00000000" w:rsidP="00000000" w:rsidRDefault="00000000" w:rsidRPr="00000000" w14:paraId="00000107">
      <w:pPr>
        <w:spacing w:line="256" w:lineRule="auto"/>
        <w:rPr>
          <w:rFonts w:ascii="Calibri" w:cs="Calibri" w:eastAsia="Calibri" w:hAnsi="Calibri"/>
          <w:sz w:val="22"/>
          <w:szCs w:val="22"/>
          <w:u w:val="single"/>
        </w:rPr>
      </w:pPr>
      <w:bookmarkStart w:colFirst="0" w:colLast="0" w:name="_heading=h.dn0gdlwwx0kf" w:id="3"/>
      <w:bookmarkEnd w:id="3"/>
      <w:r w:rsidDel="00000000" w:rsidR="00000000" w:rsidRPr="00000000">
        <w:rPr>
          <w:rtl w:val="0"/>
        </w:rPr>
      </w:r>
    </w:p>
    <w:p w:rsidR="00000000" w:rsidDel="00000000" w:rsidP="00000000" w:rsidRDefault="00000000" w:rsidRPr="00000000" w14:paraId="00000108">
      <w:pPr>
        <w:spacing w:line="256" w:lineRule="auto"/>
        <w:rPr>
          <w:rFonts w:ascii="Calibri" w:cs="Calibri" w:eastAsia="Calibri" w:hAnsi="Calibri"/>
          <w:sz w:val="22"/>
          <w:szCs w:val="22"/>
          <w:highlight w:val="green"/>
          <w:u w:val="single"/>
        </w:rPr>
      </w:pPr>
      <w:r w:rsidDel="00000000" w:rsidR="00000000" w:rsidRPr="00000000">
        <w:rPr>
          <w:rFonts w:ascii="Calibri" w:cs="Calibri" w:eastAsia="Calibri" w:hAnsi="Calibri"/>
          <w:sz w:val="22"/>
          <w:szCs w:val="22"/>
          <w:highlight w:val="green"/>
          <w:u w:val="single"/>
          <w:rtl w:val="0"/>
        </w:rPr>
        <w:t xml:space="preserve">CUANDO APLIQUE DEJAR EL SIGUIENTE TEXTO:</w:t>
      </w:r>
    </w:p>
    <w:p w:rsidR="00000000" w:rsidDel="00000000" w:rsidP="00000000" w:rsidRDefault="00000000" w:rsidRPr="00000000" w14:paraId="00000109">
      <w:pPr>
        <w:spacing w:line="256" w:lineRule="auto"/>
        <w:rPr>
          <w:sz w:val="22"/>
          <w:szCs w:val="22"/>
          <w:highlight w:val="green"/>
        </w:rPr>
      </w:pPr>
      <w:r w:rsidDel="00000000" w:rsidR="00000000" w:rsidRPr="00000000">
        <w:rPr>
          <w:rtl w:val="0"/>
        </w:rPr>
      </w:r>
    </w:p>
    <w:p w:rsidR="00000000" w:rsidDel="00000000" w:rsidP="00000000" w:rsidRDefault="00000000" w:rsidRPr="00000000" w14:paraId="0000010A">
      <w:pPr>
        <w:spacing w:line="256"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highlight w:val="green"/>
          <w:rtl w:val="0"/>
        </w:rPr>
        <w:t xml:space="preserve">Previo a la suscripción del contrato el contratista deberá rendir una garantía por igual valor del anticipo</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4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highlight w:val="yellow"/>
          <w:rtl w:val="0"/>
        </w:rPr>
        <w:t xml:space="preserve">“LOSNCP: Art. 75.- Garantía por Anticipo. - Si por la forma de pago establecida en el contrato, la entidad contratante debiera otorgar anticipos de cualquier naturaleza, el contratista para recibir el anticipo deberá rendir previamente garantías por igual valor del anticipo, que se reducirán en la proporción que determine el Reglamento. Las cartas de crédito no se considerarán anticipo si su pago está condicionado a la entrega - recepción de los bienes u obras materia del contrato.”</w:t>
      </w:r>
      <w:r w:rsidDel="00000000" w:rsidR="00000000" w:rsidRPr="00000000">
        <w:rPr>
          <w:rtl w:val="0"/>
        </w:rPr>
      </w:r>
    </w:p>
    <w:p w:rsidR="00000000" w:rsidDel="00000000" w:rsidP="00000000" w:rsidRDefault="00000000" w:rsidRPr="00000000" w14:paraId="0000010D">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435" w:right="0" w:hanging="43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 técnica</w:t>
      </w:r>
    </w:p>
    <w:p w:rsidR="00000000" w:rsidDel="00000000" w:rsidP="00000000" w:rsidRDefault="00000000" w:rsidRPr="00000000" w14:paraId="000001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Aplica o no aplica</w:t>
      </w:r>
      <w:r w:rsidDel="00000000" w:rsidR="00000000" w:rsidRPr="00000000">
        <w:rPr>
          <w:rtl w:val="0"/>
        </w:rPr>
      </w:r>
    </w:p>
    <w:p w:rsidR="00000000" w:rsidDel="00000000" w:rsidP="00000000" w:rsidRDefault="00000000" w:rsidRPr="00000000" w14:paraId="00000111">
      <w:pPr>
        <w:spacing w:after="240" w:before="24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sz w:val="22"/>
          <w:szCs w:val="22"/>
          <w:u w:val="single"/>
          <w:rtl w:val="0"/>
        </w:rPr>
        <w:t xml:space="preserve">UANDO APLIQUE DEJAR EL SIGUIENTE TEXTO:</w:t>
      </w:r>
    </w:p>
    <w:p w:rsidR="00000000" w:rsidDel="00000000" w:rsidP="00000000" w:rsidRDefault="00000000" w:rsidRPr="00000000" w14:paraId="00000112">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 a la suscripción del contrato, el adjudicatario deberá presentar la Garantía Técnica de acuerdo con el ANEXO - CERTIFICADO DE GARANTÍA TÉCNICA, la misma que deberá tener vigencia de </w:t>
      </w:r>
      <w:r w:rsidDel="00000000" w:rsidR="00000000" w:rsidRPr="00000000">
        <w:rPr>
          <w:rFonts w:ascii="Calibri" w:cs="Calibri" w:eastAsia="Calibri" w:hAnsi="Calibri"/>
          <w:sz w:val="22"/>
          <w:szCs w:val="22"/>
          <w:highlight w:val="green"/>
          <w:rtl w:val="0"/>
        </w:rPr>
        <w:t xml:space="preserve">xx días/meses/años</w:t>
      </w:r>
      <w:r w:rsidDel="00000000" w:rsidR="00000000" w:rsidRPr="00000000">
        <w:rPr>
          <w:rFonts w:ascii="Calibri" w:cs="Calibri" w:eastAsia="Calibri" w:hAnsi="Calibri"/>
          <w:sz w:val="22"/>
          <w:szCs w:val="22"/>
          <w:rtl w:val="0"/>
        </w:rPr>
        <w:t xml:space="preserve">, contados a partir de la fecha de celebración del Acta de Entrega-Recepción definitiva de los bienes entregados a la ESPOL.</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virtud de que la garantía técnica superará el tiempo de vigencia del contrato, el administrador del contrato será el responsable de vigilar el cumplimiento de dicha garantía.</w:t>
      </w:r>
    </w:p>
    <w:p w:rsidR="00000000" w:rsidDel="00000000" w:rsidP="00000000" w:rsidRDefault="00000000" w:rsidRPr="00000000" w14:paraId="00000114">
      <w:pPr>
        <w:jc w:val="both"/>
        <w:rPr>
          <w:rFonts w:ascii="Calibri" w:cs="Calibri" w:eastAsia="Calibri" w:hAnsi="Calibri"/>
          <w:sz w:val="20"/>
          <w:szCs w:val="20"/>
          <w:highlight w:val="green"/>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En aplicación de vigencia tecnológica, se deberá solicitar la garantía técnica de acuerdo a la vida útil.</w:t>
      </w:r>
      <w:r w:rsidDel="00000000" w:rsidR="00000000" w:rsidRPr="00000000">
        <w:rPr>
          <w:rtl w:val="0"/>
        </w:rPr>
      </w:r>
    </w:p>
    <w:p w:rsidR="00000000" w:rsidDel="00000000" w:rsidP="00000000" w:rsidRDefault="00000000" w:rsidRPr="00000000" w14:paraId="00000116">
      <w:pPr>
        <w:jc w:val="both"/>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“LOSNCP: Art. 76.- Garantía Técnica.- En los contratos </w:t>
      </w:r>
      <w:r w:rsidDel="00000000" w:rsidR="00000000" w:rsidRPr="00000000">
        <w:rPr>
          <w:rFonts w:ascii="Calibri" w:cs="Calibri" w:eastAsia="Calibri" w:hAnsi="Calibri"/>
          <w:i w:val="1"/>
          <w:sz w:val="22"/>
          <w:szCs w:val="22"/>
          <w:highlight w:val="yellow"/>
          <w:u w:val="single"/>
          <w:rtl w:val="0"/>
        </w:rPr>
        <w:t xml:space="preserve">de adquisición, provisión o instalación de equipos, maquinaria o vehículos, o de obras que contemplen aquella provisión o instalación</w:t>
      </w:r>
      <w:r w:rsidDel="00000000" w:rsidR="00000000" w:rsidRPr="00000000">
        <w:rPr>
          <w:rFonts w:ascii="Calibri" w:cs="Calibri" w:eastAsia="Calibri" w:hAnsi="Calibri"/>
          <w:i w:val="1"/>
          <w:sz w:val="22"/>
          <w:szCs w:val="22"/>
          <w:highlight w:val="yellow"/>
          <w:rtl w:val="0"/>
        </w:rPr>
        <w:t xml:space="preserve">, o en los contratos que la entidad contratante, de manera motivada, </w:t>
      </w:r>
      <w:r w:rsidDel="00000000" w:rsidR="00000000" w:rsidRPr="00000000">
        <w:rPr>
          <w:rFonts w:ascii="Calibri" w:cs="Calibri" w:eastAsia="Calibri" w:hAnsi="Calibri"/>
          <w:i w:val="1"/>
          <w:sz w:val="22"/>
          <w:szCs w:val="22"/>
          <w:highlight w:val="yellow"/>
          <w:u w:val="single"/>
          <w:rtl w:val="0"/>
        </w:rPr>
        <w:t xml:space="preserve">considere pertinente para precautelar</w:t>
      </w:r>
      <w:r w:rsidDel="00000000" w:rsidR="00000000" w:rsidRPr="00000000">
        <w:rPr>
          <w:rFonts w:ascii="Calibri" w:cs="Calibri" w:eastAsia="Calibri" w:hAnsi="Calibri"/>
          <w:i w:val="1"/>
          <w:sz w:val="22"/>
          <w:szCs w:val="22"/>
          <w:highlight w:val="yellow"/>
          <w:rtl w:val="0"/>
        </w:rPr>
        <w:t xml:space="preserve"> el interés institucional y asegurar la calidad y buen funcionamiento de los mismos</w:t>
      </w:r>
      <w:r w:rsidDel="00000000" w:rsidR="00000000" w:rsidRPr="00000000">
        <w:rPr>
          <w:rFonts w:ascii="Calibri" w:cs="Calibri" w:eastAsia="Calibri" w:hAnsi="Calibri"/>
          <w:i w:val="1"/>
          <w:sz w:val="22"/>
          <w:szCs w:val="22"/>
          <w:highlight w:val="yellow"/>
          <w:u w:val="single"/>
          <w:rtl w:val="0"/>
        </w:rPr>
        <w:t xml:space="preserve">, exigirá al momento de la recepción una garantía del fabricante, representante, distribuidor o vendedor autorizado</w:t>
      </w:r>
      <w:r w:rsidDel="00000000" w:rsidR="00000000" w:rsidRPr="00000000">
        <w:rPr>
          <w:rFonts w:ascii="Calibri" w:cs="Calibri" w:eastAsia="Calibri" w:hAnsi="Calibri"/>
          <w:i w:val="1"/>
          <w:sz w:val="22"/>
          <w:szCs w:val="22"/>
          <w:highlight w:val="yellow"/>
          <w:rtl w:val="0"/>
        </w:rPr>
        <w:t xml:space="preserve">, la que se mantendrá vigente de acuerdo con las estipulaciones establecidas en el contrato.</w:t>
      </w:r>
    </w:p>
    <w:p w:rsidR="00000000" w:rsidDel="00000000" w:rsidP="00000000" w:rsidRDefault="00000000" w:rsidRPr="00000000" w14:paraId="00000118">
      <w:pPr>
        <w:jc w:val="both"/>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Estas garantías son independientes y subsistirán luego de cumplida la obligación principal.</w:t>
      </w:r>
    </w:p>
    <w:p w:rsidR="00000000" w:rsidDel="00000000" w:rsidP="00000000" w:rsidRDefault="00000000" w:rsidRPr="00000000" w14:paraId="0000011A">
      <w:pPr>
        <w:jc w:val="both"/>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De no presentarse esta garantía, el contratista entregará una de las previstas en esta Ley, por igual valor del bien a suministrarse, de conformidad con lo establecido en los pliegos y en el contrato.</w:t>
      </w:r>
    </w:p>
    <w:p w:rsidR="00000000" w:rsidDel="00000000" w:rsidP="00000000" w:rsidRDefault="00000000" w:rsidRPr="00000000" w14:paraId="0000011C">
      <w:pPr>
        <w:jc w:val="both"/>
        <w:rPr>
          <w:rFonts w:ascii="Calibri" w:cs="Calibri" w:eastAsia="Calibri" w:hAnsi="Calibri"/>
          <w:i w:val="1"/>
          <w:sz w:val="22"/>
          <w:szCs w:val="22"/>
          <w:highlight w:val="yellow"/>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i w:val="1"/>
          <w:sz w:val="22"/>
          <w:szCs w:val="22"/>
          <w:highlight w:val="yellow"/>
        </w:rPr>
      </w:pPr>
      <w:r w:rsidDel="00000000" w:rsidR="00000000" w:rsidRPr="00000000">
        <w:rPr>
          <w:rFonts w:ascii="Calibri" w:cs="Calibri" w:eastAsia="Calibri" w:hAnsi="Calibri"/>
          <w:i w:val="1"/>
          <w:sz w:val="22"/>
          <w:szCs w:val="22"/>
          <w:highlight w:val="yellow"/>
          <w:rtl w:val="0"/>
        </w:rPr>
        <w:t xml:space="preserve">En todos los casos, </w:t>
      </w:r>
      <w:r w:rsidDel="00000000" w:rsidR="00000000" w:rsidRPr="00000000">
        <w:rPr>
          <w:rFonts w:ascii="Calibri" w:cs="Calibri" w:eastAsia="Calibri" w:hAnsi="Calibri"/>
          <w:i w:val="1"/>
          <w:sz w:val="22"/>
          <w:szCs w:val="22"/>
          <w:highlight w:val="yellow"/>
          <w:u w:val="single"/>
          <w:rtl w:val="0"/>
        </w:rPr>
        <w:t xml:space="preserve">las garantías entrarán en vigencia a partir de la entrega recepción del bien</w:t>
      </w:r>
      <w:r w:rsidDel="00000000" w:rsidR="00000000" w:rsidRPr="00000000">
        <w:rPr>
          <w:rFonts w:ascii="Calibri" w:cs="Calibri" w:eastAsia="Calibri" w:hAnsi="Calibri"/>
          <w:i w:val="1"/>
          <w:sz w:val="22"/>
          <w:szCs w:val="22"/>
          <w:highlight w:val="yellow"/>
          <w:rtl w:val="0"/>
        </w:rPr>
        <w:t xml:space="preserve">. El Reglamento podrá determinar mecanismos de respaldo de estas garantías, tales como: terceros especializados en la prestación de servicios de garantías, pólizas, cláusulas de incumplimiento, entre otros”</w:t>
      </w:r>
    </w:p>
    <w:p w:rsidR="00000000" w:rsidDel="00000000" w:rsidP="00000000" w:rsidRDefault="00000000" w:rsidRPr="00000000" w14:paraId="0000011E">
      <w:pPr>
        <w:ind w:right="-433"/>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VIGENCIA DE LA OFERTA</w:t>
      </w:r>
    </w:p>
    <w:p w:rsidR="00000000" w:rsidDel="00000000" w:rsidP="00000000" w:rsidRDefault="00000000" w:rsidRPr="00000000" w14:paraId="000001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acuerdo con lo establecido en el artículo 30 de la Ley Orgánica del Sistema Nacional de Contratación Pública, las ofertas estarán vigentes por </w:t>
      </w:r>
      <w:r w:rsidDel="00000000" w:rsidR="00000000" w:rsidRPr="00000000">
        <w:rPr>
          <w:rFonts w:ascii="Calibri" w:cs="Calibri" w:eastAsia="Calibri" w:hAnsi="Calibri"/>
          <w:b w:val="1"/>
          <w:sz w:val="22"/>
          <w:szCs w:val="22"/>
          <w:rtl w:val="0"/>
        </w:rPr>
        <w:t xml:space="preserve">90 </w:t>
      </w:r>
      <w:r w:rsidDel="00000000" w:rsidR="00000000" w:rsidRPr="00000000">
        <w:rPr>
          <w:rFonts w:ascii="Calibri" w:cs="Calibri" w:eastAsia="Calibri" w:hAnsi="Calibri"/>
          <w:sz w:val="22"/>
          <w:szCs w:val="22"/>
          <w:rtl w:val="0"/>
        </w:rPr>
        <w:t xml:space="preserve">días.</w:t>
      </w:r>
    </w:p>
    <w:p w:rsidR="00000000" w:rsidDel="00000000" w:rsidP="00000000" w:rsidRDefault="00000000" w:rsidRPr="00000000" w14:paraId="000001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REAJUSTE DE PRECIOS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Aplica</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COSTOS DE LEVANTAMIENTO DE TEXTO, REPRODUCCIÓN DE EDICIÓN DE LOS PLIEGOS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SI APLICA /NO APLICA</w:t>
      </w: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EVALUACIÓN DE LA OFERTA</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353"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Equipo mínimo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934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119"/>
        <w:gridCol w:w="3402"/>
        <w:gridCol w:w="2122"/>
        <w:tblGridChange w:id="0">
          <w:tblGrid>
            <w:gridCol w:w="704"/>
            <w:gridCol w:w="3119"/>
            <w:gridCol w:w="3402"/>
            <w:gridCol w:w="21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jc w:val="center"/>
              <w:rPr>
                <w:rFonts w:ascii="Calibri" w:cs="Calibri" w:eastAsia="Calibri" w:hAnsi="Calibri"/>
                <w:b w:val="1"/>
              </w:rPr>
            </w:pPr>
            <w:r w:rsidDel="00000000" w:rsidR="00000000" w:rsidRPr="00000000">
              <w:rPr>
                <w:rFonts w:ascii="Calibri" w:cs="Calibri" w:eastAsia="Calibri" w:hAnsi="Calibri"/>
                <w:b w:val="1"/>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jc w:val="center"/>
              <w:rPr>
                <w:rFonts w:ascii="Calibri" w:cs="Calibri" w:eastAsia="Calibri" w:hAnsi="Calibri"/>
                <w:b w:val="1"/>
              </w:rPr>
            </w:pPr>
            <w:r w:rsidDel="00000000" w:rsidR="00000000" w:rsidRPr="00000000">
              <w:rPr>
                <w:rFonts w:ascii="Calibri" w:cs="Calibri" w:eastAsia="Calibri" w:hAnsi="Calibri"/>
                <w:b w:val="1"/>
                <w:rtl w:val="0"/>
              </w:rPr>
              <w:t xml:space="preserve">Equipos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jc w:val="center"/>
              <w:rPr>
                <w:rFonts w:ascii="Calibri" w:cs="Calibri" w:eastAsia="Calibri" w:hAnsi="Calibri"/>
                <w:b w:val="1"/>
              </w:rPr>
            </w:pPr>
            <w:r w:rsidDel="00000000" w:rsidR="00000000" w:rsidRPr="00000000">
              <w:rPr>
                <w:rFonts w:ascii="Calibri" w:cs="Calibri" w:eastAsia="Calibri" w:hAnsi="Calibri"/>
                <w:b w:val="1"/>
                <w:rtl w:val="0"/>
              </w:rPr>
              <w:t xml:space="preserve">Detallar especificaciones mínimas del equipo requerido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37">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El listado del equipo mínimo detallado deberá ser definido en función de su tipología (sin determinación de marcas) y utilizando especificaciones técnicas no direccionadas; no se fijarán condiciones que carezcan de soporte legal o que resultaren excesivas para el tipo de objeto a ejecutar.</w:t>
      </w:r>
    </w:p>
    <w:p w:rsidR="00000000" w:rsidDel="00000000" w:rsidP="00000000" w:rsidRDefault="00000000" w:rsidRPr="00000000" w14:paraId="00000139">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todos los casos, se evaluará la disponibilidad del equipo mínimo solicitado, y no su propiedad.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esta lógica, bajo ningún concepto se considerará como criterio de admisibilidad de las ofertas o como parámetro de calificación, el establecimiento de porcentaje alguno de equipo mínimo de propiedad del oferente.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La propiedad del equipo no será condición a calificar ni tampoco se construirán parámetros en función de esa condición.</w:t>
      </w:r>
      <w:r w:rsidDel="00000000" w:rsidR="00000000" w:rsidRPr="00000000">
        <w:rPr>
          <w:rtl w:val="0"/>
        </w:rPr>
      </w:r>
    </w:p>
    <w:p w:rsidR="00000000" w:rsidDel="00000000" w:rsidP="00000000" w:rsidRDefault="00000000" w:rsidRPr="00000000" w14:paraId="000001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acreditar la disponibilidad de los bienes y equipos, el oferente deberá presentar: </w:t>
      </w:r>
    </w:p>
    <w:p w:rsidR="00000000" w:rsidDel="00000000" w:rsidP="00000000" w:rsidRDefault="00000000" w:rsidRPr="00000000" w14:paraId="0000014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Factura de compra o declaración juramentada a nombre del oferente, si el equipo mínimo es propio</w:t>
      </w:r>
    </w:p>
    <w:p w:rsidR="00000000" w:rsidDel="00000000" w:rsidP="00000000" w:rsidRDefault="00000000" w:rsidRPr="00000000" w14:paraId="0000014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Contrato de arrendamiento si el equipo mínimo no es propio</w:t>
      </w:r>
    </w:p>
    <w:p w:rsidR="00000000" w:rsidDel="00000000" w:rsidP="00000000" w:rsidRDefault="00000000" w:rsidRPr="00000000" w14:paraId="0000014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 compromiso de compra/venta o alquiler de que un tercero se compromete a alquilarle o venderle el equipo mínimo</w:t>
      </w:r>
    </w:p>
    <w:p w:rsidR="00000000" w:rsidDel="00000000" w:rsidP="00000000" w:rsidRDefault="00000000" w:rsidRPr="00000000" w14:paraId="0000014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caso de vehículos, deberá presentar la matrícula vigente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sz w:val="22"/>
          <w:szCs w:val="22"/>
        </w:rPr>
      </w:pPr>
      <w:bookmarkStart w:colFirst="0" w:colLast="0" w:name="_heading=h.rtwn2lhwvwxp" w:id="4"/>
      <w:bookmarkEnd w:id="4"/>
      <w:r w:rsidDel="00000000" w:rsidR="00000000" w:rsidRPr="00000000">
        <w:rPr>
          <w:rFonts w:ascii="Calibri" w:cs="Calibri" w:eastAsia="Calibri" w:hAnsi="Calibri"/>
          <w:sz w:val="22"/>
          <w:szCs w:val="22"/>
          <w:rtl w:val="0"/>
        </w:rPr>
        <w:t xml:space="preserve">Las herramientas y equipos a utilizar durante la ejecución del contrato serán aprobados por el administrador del contrato al inicio del mismo y cuando sea necesario realizarlo durante su ejecución.</w:t>
      </w:r>
    </w:p>
    <w:p w:rsidR="00000000" w:rsidDel="00000000" w:rsidP="00000000" w:rsidRDefault="00000000" w:rsidRPr="00000000" w14:paraId="0000014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35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Técnico mínimo:</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5"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7796.999999999999"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
        <w:gridCol w:w="1673"/>
        <w:gridCol w:w="2254"/>
        <w:gridCol w:w="2210"/>
        <w:gridCol w:w="1134"/>
        <w:tblGridChange w:id="0">
          <w:tblGrid>
            <w:gridCol w:w="526"/>
            <w:gridCol w:w="1673"/>
            <w:gridCol w:w="2254"/>
            <w:gridCol w:w="2210"/>
            <w:gridCol w:w="1134"/>
          </w:tblGrid>
        </w:tblGridChange>
      </w:tblGrid>
      <w:tr>
        <w:trPr>
          <w:cantSplit w:val="0"/>
          <w:trHeight w:val="481" w:hRule="atLeast"/>
          <w:tblHeader w:val="0"/>
        </w:trPr>
        <w:tc>
          <w:tcPr>
            <w:vAlign w:val="center"/>
          </w:tcPr>
          <w:p w:rsidR="00000000" w:rsidDel="00000000" w:rsidP="00000000" w:rsidRDefault="00000000" w:rsidRPr="00000000" w14:paraId="0000014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tc>
        <w:tc>
          <w:tcPr>
            <w:shd w:fill="auto" w:val="clear"/>
            <w:vAlign w:val="center"/>
          </w:tcPr>
          <w:p w:rsidR="00000000" w:rsidDel="00000000" w:rsidP="00000000" w:rsidRDefault="00000000" w:rsidRPr="00000000" w14:paraId="0000014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Función</w:t>
            </w:r>
          </w:p>
        </w:tc>
        <w:tc>
          <w:tcPr>
            <w:shd w:fill="auto" w:val="clear"/>
            <w:vAlign w:val="center"/>
          </w:tcPr>
          <w:p w:rsidR="00000000" w:rsidDel="00000000" w:rsidP="00000000" w:rsidRDefault="00000000" w:rsidRPr="00000000" w14:paraId="0000014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de estudio</w:t>
            </w:r>
          </w:p>
          <w:p w:rsidR="00000000" w:rsidDel="00000000" w:rsidP="00000000" w:rsidRDefault="00000000" w:rsidRPr="00000000" w14:paraId="0000014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(escoger entre:)</w:t>
            </w:r>
          </w:p>
        </w:tc>
        <w:tc>
          <w:tcPr>
            <w:shd w:fill="auto" w:val="clear"/>
            <w:vAlign w:val="center"/>
          </w:tcPr>
          <w:p w:rsidR="00000000" w:rsidDel="00000000" w:rsidP="00000000" w:rsidRDefault="00000000" w:rsidRPr="00000000" w14:paraId="0000015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Titulación Académica</w:t>
            </w:r>
          </w:p>
        </w:tc>
        <w:tc>
          <w:tcPr>
            <w:vAlign w:val="center"/>
          </w:tcPr>
          <w:p w:rsidR="00000000" w:rsidDel="00000000" w:rsidP="00000000" w:rsidRDefault="00000000" w:rsidRPr="00000000" w14:paraId="0000015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r>
      <w:tr>
        <w:trPr>
          <w:cantSplit w:val="0"/>
          <w:trHeight w:val="264" w:hRule="atLeast"/>
          <w:tblHeader w:val="0"/>
        </w:trPr>
        <w:tc>
          <w:tcPr>
            <w:vAlign w:val="center"/>
          </w:tcPr>
          <w:p w:rsidR="00000000" w:rsidDel="00000000" w:rsidP="00000000" w:rsidRDefault="00000000" w:rsidRPr="00000000" w14:paraId="00000152">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1</w:t>
            </w:r>
          </w:p>
        </w:tc>
        <w:tc>
          <w:tcPr>
            <w:shd w:fill="auto" w:val="clear"/>
            <w:vAlign w:val="center"/>
          </w:tcPr>
          <w:p w:rsidR="00000000" w:rsidDel="00000000" w:rsidP="00000000" w:rsidRDefault="00000000" w:rsidRPr="00000000" w14:paraId="00000153">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la función que cumplirá o la posición que ocupará</w:t>
            </w:r>
          </w:p>
        </w:tc>
        <w:tc>
          <w:tcPr>
            <w:shd w:fill="auto" w:val="clear"/>
            <w:vAlign w:val="center"/>
          </w:tcPr>
          <w:p w:rsidR="00000000" w:rsidDel="00000000" w:rsidP="00000000" w:rsidRDefault="00000000" w:rsidRPr="00000000" w14:paraId="00000154">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Educación básica</w:t>
            </w:r>
          </w:p>
          <w:p w:rsidR="00000000" w:rsidDel="00000000" w:rsidP="00000000" w:rsidRDefault="00000000" w:rsidRPr="00000000" w14:paraId="00000155">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Bachiller</w:t>
            </w:r>
          </w:p>
          <w:p w:rsidR="00000000" w:rsidDel="00000000" w:rsidP="00000000" w:rsidRDefault="00000000" w:rsidRPr="00000000" w14:paraId="00000156">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Tecnólogo</w:t>
            </w:r>
          </w:p>
          <w:p w:rsidR="00000000" w:rsidDel="00000000" w:rsidP="00000000" w:rsidRDefault="00000000" w:rsidRPr="00000000" w14:paraId="00000157">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Tercer nivel terminado</w:t>
            </w:r>
          </w:p>
          <w:p w:rsidR="00000000" w:rsidDel="00000000" w:rsidP="00000000" w:rsidRDefault="00000000" w:rsidRPr="00000000" w14:paraId="00000158">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Tercer nivel con título</w:t>
            </w:r>
          </w:p>
          <w:p w:rsidR="00000000" w:rsidDel="00000000" w:rsidP="00000000" w:rsidRDefault="00000000" w:rsidRPr="00000000" w14:paraId="00000159">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Cuarto nivel</w:t>
            </w:r>
          </w:p>
        </w:tc>
        <w:tc>
          <w:tcPr>
            <w:shd w:fill="auto" w:val="clear"/>
            <w:vAlign w:val="center"/>
          </w:tcPr>
          <w:p w:rsidR="00000000" w:rsidDel="00000000" w:rsidP="00000000" w:rsidRDefault="00000000" w:rsidRPr="00000000" w14:paraId="0000015A">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el título específico</w:t>
            </w:r>
          </w:p>
          <w:p w:rsidR="00000000" w:rsidDel="00000000" w:rsidP="00000000" w:rsidRDefault="00000000" w:rsidRPr="00000000" w14:paraId="0000015B">
            <w:pPr>
              <w:jc w:val="center"/>
              <w:rPr>
                <w:rFonts w:ascii="Calibri" w:cs="Calibri" w:eastAsia="Calibri" w:hAnsi="Calibri"/>
                <w:sz w:val="22"/>
                <w:szCs w:val="22"/>
                <w:highlight w:val="green"/>
              </w:rPr>
            </w:pPr>
            <w:r w:rsidDel="00000000" w:rsidR="00000000" w:rsidRPr="00000000">
              <w:rPr>
                <w:rFonts w:ascii="Calibri" w:cs="Calibri" w:eastAsia="Calibri" w:hAnsi="Calibri"/>
                <w:b w:val="1"/>
                <w:sz w:val="22"/>
                <w:szCs w:val="22"/>
                <w:highlight w:val="green"/>
                <w:rtl w:val="0"/>
              </w:rPr>
              <w:t xml:space="preserve">No</w:t>
            </w:r>
            <w:r w:rsidDel="00000000" w:rsidR="00000000" w:rsidRPr="00000000">
              <w:rPr>
                <w:rFonts w:ascii="Calibri" w:cs="Calibri" w:eastAsia="Calibri" w:hAnsi="Calibri"/>
                <w:sz w:val="22"/>
                <w:szCs w:val="22"/>
                <w:highlight w:val="green"/>
                <w:rtl w:val="0"/>
              </w:rPr>
              <w:t xml:space="preserve"> indicar afín o similar</w:t>
            </w:r>
          </w:p>
        </w:tc>
        <w:tc>
          <w:tcPr>
            <w:vAlign w:val="center"/>
          </w:tcPr>
          <w:p w:rsidR="00000000" w:rsidDel="00000000" w:rsidP="00000000" w:rsidRDefault="00000000" w:rsidRPr="00000000" w14:paraId="0000015C">
            <w:pPr>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1</w:t>
            </w:r>
          </w:p>
        </w:tc>
      </w:tr>
    </w:tbl>
    <w:p w:rsidR="00000000" w:rsidDel="00000000" w:rsidP="00000000" w:rsidRDefault="00000000" w:rsidRPr="00000000" w14:paraId="0000015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E">
      <w:pPr>
        <w:ind w:left="360" w:firstLine="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adjuntar en su oferta lo siguiente:</w:t>
      </w:r>
    </w:p>
    <w:p w:rsidR="00000000" w:rsidDel="00000000" w:rsidP="00000000" w:rsidRDefault="00000000" w:rsidRPr="00000000" w14:paraId="0000015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hoja de vida del personal técnico ofertado debidamente firmado por el técnico</w:t>
      </w:r>
    </w:p>
    <w:p w:rsidR="00000000" w:rsidDel="00000000" w:rsidP="00000000" w:rsidRDefault="00000000" w:rsidRPr="00000000" w14:paraId="0000016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de títulos académicos del personal técnico registrados en SENESCYT o MINEDUC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ESPOL se reserva el derecho de verificar los títulos en la página del SENESCYT o en el Ministerio de Educación</w:t>
      </w:r>
    </w:p>
    <w:p w:rsidR="00000000" w:rsidDel="00000000" w:rsidP="00000000" w:rsidRDefault="00000000" w:rsidRPr="00000000" w14:paraId="00000163">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Experiencia mínima del personal técnico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5">
      <w:pPr>
        <w:jc w:val="both"/>
        <w:rPr>
          <w:rFonts w:ascii="Calibri" w:cs="Calibri" w:eastAsia="Calibri" w:hAnsi="Calibri"/>
          <w:sz w:val="22"/>
          <w:szCs w:val="22"/>
        </w:rPr>
      </w:pPr>
      <w:r w:rsidDel="00000000" w:rsidR="00000000" w:rsidRPr="00000000">
        <w:rPr>
          <w:rtl w:val="0"/>
        </w:rPr>
      </w:r>
    </w:p>
    <w:tbl>
      <w:tblPr>
        <w:tblStyle w:val="Table6"/>
        <w:tblW w:w="84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
        <w:gridCol w:w="3845"/>
        <w:gridCol w:w="1232"/>
        <w:gridCol w:w="1104"/>
        <w:gridCol w:w="1230"/>
        <w:tblGridChange w:id="0">
          <w:tblGrid>
            <w:gridCol w:w="1077"/>
            <w:gridCol w:w="3845"/>
            <w:gridCol w:w="1232"/>
            <w:gridCol w:w="1104"/>
            <w:gridCol w:w="1230"/>
          </w:tblGrid>
        </w:tblGridChange>
      </w:tblGrid>
      <w:tr>
        <w:trPr>
          <w:cantSplit w:val="0"/>
          <w:tblHeader w:val="0"/>
        </w:trPr>
        <w:tc>
          <w:tcPr>
            <w:shd w:fill="dae9f7" w:val="clear"/>
          </w:tcPr>
          <w:p w:rsidR="00000000" w:rsidDel="00000000" w:rsidP="00000000" w:rsidRDefault="00000000" w:rsidRPr="00000000" w14:paraId="00000166">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Función</w:t>
            </w:r>
          </w:p>
        </w:tc>
        <w:tc>
          <w:tcPr>
            <w:shd w:fill="dae9f7" w:val="clear"/>
          </w:tcPr>
          <w:p w:rsidR="00000000" w:rsidDel="00000000" w:rsidP="00000000" w:rsidRDefault="00000000" w:rsidRPr="00000000" w14:paraId="00000167">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de la experiencia requerida</w:t>
            </w:r>
          </w:p>
        </w:tc>
        <w:tc>
          <w:tcPr>
            <w:shd w:fill="dae9f7" w:val="clear"/>
          </w:tcPr>
          <w:p w:rsidR="00000000" w:rsidDel="00000000" w:rsidP="00000000" w:rsidRDefault="00000000" w:rsidRPr="00000000" w14:paraId="00000168">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Tiempo de experiencia</w:t>
            </w:r>
          </w:p>
        </w:tc>
        <w:tc>
          <w:tcPr>
            <w:shd w:fill="dae9f7" w:val="clear"/>
          </w:tcPr>
          <w:p w:rsidR="00000000" w:rsidDel="00000000" w:rsidP="00000000" w:rsidRDefault="00000000" w:rsidRPr="00000000" w14:paraId="00000169">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 de proyectos </w:t>
            </w:r>
          </w:p>
        </w:tc>
        <w:tc>
          <w:tcPr>
            <w:shd w:fill="dae9f7" w:val="clear"/>
          </w:tcPr>
          <w:p w:rsidR="00000000" w:rsidDel="00000000" w:rsidP="00000000" w:rsidRDefault="00000000" w:rsidRPr="00000000" w14:paraId="0000016A">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Montos de proyectos</w:t>
            </w:r>
          </w:p>
        </w:tc>
      </w:tr>
      <w:tr>
        <w:trPr>
          <w:cantSplit w:val="0"/>
          <w:trHeight w:val="1175" w:hRule="atLeast"/>
          <w:tblHeader w:val="0"/>
        </w:trPr>
        <w:tc>
          <w:tcPr>
            <w:shd w:fill="auto" w:val="clear"/>
          </w:tcPr>
          <w:p w:rsidR="00000000" w:rsidDel="00000000" w:rsidP="00000000" w:rsidRDefault="00000000" w:rsidRPr="00000000" w14:paraId="0000016B">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la función que cumplirá o la posición que ocupará</w:t>
            </w:r>
          </w:p>
        </w:tc>
        <w:tc>
          <w:tcPr>
            <w:shd w:fill="auto" w:val="clear"/>
          </w:tcPr>
          <w:p w:rsidR="00000000" w:rsidDel="00000000" w:rsidP="00000000" w:rsidRDefault="00000000" w:rsidRPr="00000000" w14:paraId="0000016C">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Experiencia mínima de XX años en: XXXXXXXXXXXXXXXXXXXXXXXXXXXXXXX, en los últimos XX años. (debe ser entre 5 y 15 años)</w:t>
            </w:r>
          </w:p>
        </w:tc>
        <w:tc>
          <w:tcPr>
            <w:shd w:fill="auto" w:val="clear"/>
          </w:tcPr>
          <w:p w:rsidR="00000000" w:rsidDel="00000000" w:rsidP="00000000" w:rsidRDefault="00000000" w:rsidRPr="00000000" w14:paraId="0000016D">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X años</w:t>
            </w:r>
          </w:p>
        </w:tc>
        <w:tc>
          <w:tcPr/>
          <w:p w:rsidR="00000000" w:rsidDel="00000000" w:rsidP="00000000" w:rsidRDefault="00000000" w:rsidRPr="00000000" w14:paraId="0000016E">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16F">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el monto en caso que solicite experiencia por número de proyectos</w:t>
            </w:r>
          </w:p>
        </w:tc>
      </w:tr>
    </w:tbl>
    <w:p w:rsidR="00000000" w:rsidDel="00000000" w:rsidP="00000000" w:rsidRDefault="00000000" w:rsidRPr="00000000" w14:paraId="0000017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1">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Nota: podrá solicitar experiencia en tiempo, en número de proyecto o ambos</w:t>
      </w:r>
      <w:r w:rsidDel="00000000" w:rsidR="00000000" w:rsidRPr="00000000">
        <w:rPr>
          <w:rtl w:val="0"/>
        </w:rPr>
      </w:r>
    </w:p>
    <w:p w:rsidR="00000000" w:rsidDel="00000000" w:rsidP="00000000" w:rsidRDefault="00000000" w:rsidRPr="00000000" w14:paraId="0000017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acreditar la experiencia el oferente deberá presentar copias de:</w:t>
      </w:r>
    </w:p>
    <w:p w:rsidR="00000000" w:rsidDel="00000000" w:rsidP="00000000" w:rsidRDefault="00000000" w:rsidRPr="00000000" w14:paraId="00000174">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certificados laborales (relación de dependencia)</w:t>
      </w:r>
    </w:p>
    <w:p w:rsidR="00000000" w:rsidDel="00000000" w:rsidP="00000000" w:rsidRDefault="00000000" w:rsidRPr="00000000" w14:paraId="00000175">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certificados de cumplimiento de contratos /orden de compra/orden de trabajo ejecutados</w:t>
      </w:r>
    </w:p>
    <w:p w:rsidR="00000000" w:rsidDel="00000000" w:rsidP="00000000" w:rsidRDefault="00000000" w:rsidRPr="00000000" w14:paraId="00000176">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actas de entrega recepción definitiva con su respectivo contrato/orden de compra/orden de trabajo</w:t>
      </w:r>
    </w:p>
    <w:p w:rsidR="00000000" w:rsidDel="00000000" w:rsidP="00000000" w:rsidRDefault="00000000" w:rsidRPr="00000000" w14:paraId="000001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reconocerá la experiencia adquirida en relación de dependencia, si el certificado emitido por el empleador (contratista o el representante legal de la Entidad Contratante) demuestra la participación efectiva del técnico, como empleado privado o servidor público. </w:t>
      </w:r>
    </w:p>
    <w:p w:rsidR="00000000" w:rsidDel="00000000" w:rsidP="00000000" w:rsidRDefault="00000000" w:rsidRPr="00000000" w14:paraId="000001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aceptarán como válidos los certificados de experiencia que detallen la siguiente información:</w:t>
      </w:r>
    </w:p>
    <w:p w:rsidR="00000000" w:rsidDel="00000000" w:rsidP="00000000" w:rsidRDefault="00000000" w:rsidRPr="00000000" w14:paraId="0000017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 emisión del certificado</w:t>
      </w:r>
    </w:p>
    <w:p w:rsidR="00000000" w:rsidDel="00000000" w:rsidP="00000000" w:rsidRDefault="00000000" w:rsidRPr="00000000" w14:paraId="0000017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completo del empleador (persona natural o jurídica)</w:t>
      </w:r>
    </w:p>
    <w:p w:rsidR="00000000" w:rsidDel="00000000" w:rsidP="00000000" w:rsidRDefault="00000000" w:rsidRPr="00000000" w14:paraId="0000017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Datos del empleador (razón social, RUC, dirección, teléfono, correo electrónico)</w:t>
      </w:r>
    </w:p>
    <w:p w:rsidR="00000000" w:rsidDel="00000000" w:rsidP="00000000" w:rsidRDefault="00000000" w:rsidRPr="00000000" w14:paraId="0000017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 o función de experiencia que ocupa el personal técnico</w:t>
      </w:r>
    </w:p>
    <w:p w:rsidR="00000000" w:rsidDel="00000000" w:rsidP="00000000" w:rsidRDefault="00000000" w:rsidRPr="00000000" w14:paraId="0000017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Tiempo de experiencia en dicho cargo del personal técnico</w:t>
      </w:r>
    </w:p>
    <w:p w:rsidR="00000000" w:rsidDel="00000000" w:rsidP="00000000" w:rsidRDefault="00000000" w:rsidRPr="00000000" w14:paraId="0000017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7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Firmado por la Autoridad Competente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Experiencia específica mínima del oferente:</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Fonts w:ascii="Calibri" w:cs="Calibri" w:eastAsia="Calibri" w:hAnsi="Calibri"/>
          <w:sz w:val="22"/>
          <w:szCs w:val="22"/>
          <w:highlight w:val="yellow"/>
          <w:rtl w:val="0"/>
        </w:rPr>
        <w:t xml:space="preserve">Enlace para el cálculo de los montos de la experiencia:</w:t>
      </w:r>
      <w:r w:rsidDel="00000000" w:rsidR="00000000" w:rsidRPr="00000000">
        <w:rPr>
          <w:rFonts w:ascii="Calibri" w:cs="Calibri" w:eastAsia="Calibri" w:hAnsi="Calibri"/>
          <w:b w:val="1"/>
          <w:sz w:val="22"/>
          <w:szCs w:val="22"/>
          <w:highlight w:val="yellow"/>
          <w:rtl w:val="0"/>
        </w:rPr>
        <w:t xml:space="preserve"> </w:t>
      </w:r>
      <w:hyperlink r:id="rId8">
        <w:r w:rsidDel="00000000" w:rsidR="00000000" w:rsidRPr="00000000">
          <w:rPr>
            <w:color w:val="0563c1"/>
            <w:highlight w:val="yellow"/>
            <w:u w:val="single"/>
            <w:rtl w:val="0"/>
          </w:rPr>
          <w:t xml:space="preserve">https://adquisiciones.espol.edu.ec/wr-resource/ent1dsc/1/Calculadora-Exp_GyE.xlsm</w:t>
        </w:r>
      </w:hyperlink>
      <w:r w:rsidDel="00000000" w:rsidR="00000000" w:rsidRPr="00000000">
        <w:rPr>
          <w:rtl w:val="0"/>
        </w:rPr>
      </w:r>
    </w:p>
    <w:p w:rsidR="00000000" w:rsidDel="00000000" w:rsidP="00000000" w:rsidRDefault="00000000" w:rsidRPr="00000000" w14:paraId="00000183">
      <w:pPr>
        <w:jc w:val="both"/>
        <w:rPr>
          <w:rFonts w:ascii="Calibri" w:cs="Calibri" w:eastAsia="Calibri" w:hAnsi="Calibri"/>
          <w:b w:val="1"/>
          <w:sz w:val="22"/>
          <w:szCs w:val="22"/>
        </w:rPr>
      </w:pPr>
      <w:r w:rsidDel="00000000" w:rsidR="00000000" w:rsidRPr="00000000">
        <w:rPr>
          <w:rtl w:val="0"/>
        </w:rPr>
      </w:r>
    </w:p>
    <w:tbl>
      <w:tblPr>
        <w:tblStyle w:val="Table7"/>
        <w:tblW w:w="93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1559"/>
        <w:gridCol w:w="1560"/>
        <w:gridCol w:w="1549"/>
        <w:tblGridChange w:id="0">
          <w:tblGrid>
            <w:gridCol w:w="4673"/>
            <w:gridCol w:w="1559"/>
            <w:gridCol w:w="1560"/>
            <w:gridCol w:w="1549"/>
          </w:tblGrid>
        </w:tblGridChange>
      </w:tblGrid>
      <w:tr>
        <w:trPr>
          <w:cantSplit w:val="0"/>
          <w:trHeight w:val="628" w:hRule="atLeast"/>
          <w:tblHeader w:val="0"/>
        </w:trPr>
        <w:tc>
          <w:tcPr>
            <w:shd w:fill="auto" w:val="clear"/>
            <w:vAlign w:val="center"/>
          </w:tcPr>
          <w:p w:rsidR="00000000" w:rsidDel="00000000" w:rsidP="00000000" w:rsidRDefault="00000000" w:rsidRPr="00000000" w14:paraId="00000184">
            <w:pPr>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c>
          <w:tcPr>
            <w:shd w:fill="auto" w:val="clear"/>
            <w:vAlign w:val="center"/>
          </w:tcPr>
          <w:p w:rsidR="00000000" w:rsidDel="00000000" w:rsidP="00000000" w:rsidRDefault="00000000" w:rsidRPr="00000000" w14:paraId="00000185">
            <w:pPr>
              <w:jc w:val="center"/>
              <w:rPr>
                <w:rFonts w:ascii="Calibri" w:cs="Calibri" w:eastAsia="Calibri" w:hAnsi="Calibri"/>
                <w:b w:val="1"/>
              </w:rPr>
            </w:pPr>
            <w:r w:rsidDel="00000000" w:rsidR="00000000" w:rsidRPr="00000000">
              <w:rPr>
                <w:rFonts w:ascii="Calibri" w:cs="Calibri" w:eastAsia="Calibri" w:hAnsi="Calibri"/>
                <w:b w:val="1"/>
                <w:rtl w:val="0"/>
              </w:rPr>
              <w:t xml:space="preserve">Temporalidad</w:t>
            </w:r>
          </w:p>
        </w:tc>
        <w:tc>
          <w:tcPr>
            <w:shd w:fill="auto" w:val="clear"/>
            <w:vAlign w:val="center"/>
          </w:tcPr>
          <w:p w:rsidR="00000000" w:rsidDel="00000000" w:rsidP="00000000" w:rsidRDefault="00000000" w:rsidRPr="00000000" w14:paraId="00000186">
            <w:pPr>
              <w:jc w:val="center"/>
              <w:rPr>
                <w:rFonts w:ascii="Calibri" w:cs="Calibri" w:eastAsia="Calibri" w:hAnsi="Calibri"/>
                <w:b w:val="1"/>
              </w:rPr>
            </w:pPr>
            <w:r w:rsidDel="00000000" w:rsidR="00000000" w:rsidRPr="00000000">
              <w:rPr>
                <w:rFonts w:ascii="Calibri" w:cs="Calibri" w:eastAsia="Calibri" w:hAnsi="Calibri"/>
                <w:b w:val="1"/>
                <w:rtl w:val="0"/>
              </w:rPr>
              <w:t xml:space="preserve">Monto Mínimo de Experiencia</w:t>
            </w:r>
          </w:p>
        </w:tc>
        <w:tc>
          <w:tcPr>
            <w:shd w:fill="auto" w:val="clear"/>
            <w:vAlign w:val="center"/>
          </w:tcPr>
          <w:p w:rsidR="00000000" w:rsidDel="00000000" w:rsidP="00000000" w:rsidRDefault="00000000" w:rsidRPr="00000000" w14:paraId="00000187">
            <w:pPr>
              <w:jc w:val="center"/>
              <w:rPr>
                <w:rFonts w:ascii="Calibri" w:cs="Calibri" w:eastAsia="Calibri" w:hAnsi="Calibri"/>
                <w:b w:val="1"/>
              </w:rPr>
            </w:pPr>
            <w:r w:rsidDel="00000000" w:rsidR="00000000" w:rsidRPr="00000000">
              <w:rPr>
                <w:rFonts w:ascii="Calibri" w:cs="Calibri" w:eastAsia="Calibri" w:hAnsi="Calibri"/>
                <w:b w:val="1"/>
                <w:rtl w:val="0"/>
              </w:rPr>
              <w:t xml:space="preserve">Monto mínimo por contrato</w:t>
            </w:r>
          </w:p>
        </w:tc>
      </w:tr>
      <w:tr>
        <w:trPr>
          <w:cantSplit w:val="0"/>
          <w:trHeight w:val="264" w:hRule="atLeast"/>
          <w:tblHeader w:val="0"/>
        </w:trPr>
        <w:tc>
          <w:tcPr>
            <w:shd w:fill="auto" w:val="clear"/>
          </w:tcPr>
          <w:p w:rsidR="00000000" w:rsidDel="00000000" w:rsidP="00000000" w:rsidRDefault="00000000" w:rsidRPr="00000000" w14:paraId="00000188">
            <w:pPr>
              <w:spacing w:line="256" w:lineRule="auto"/>
              <w:rPr>
                <w:rFonts w:ascii="Calibri" w:cs="Calibri" w:eastAsia="Calibri" w:hAnsi="Calibri"/>
              </w:rPr>
            </w:pPr>
            <w:r w:rsidDel="00000000" w:rsidR="00000000" w:rsidRPr="00000000">
              <w:rPr>
                <w:rFonts w:ascii="Calibri" w:cs="Calibri" w:eastAsia="Calibri" w:hAnsi="Calibri"/>
                <w:rtl w:val="0"/>
              </w:rPr>
              <w:t xml:space="preserve">El oferente deberá acreditar experiencia en </w:t>
            </w:r>
            <w:r w:rsidDel="00000000" w:rsidR="00000000" w:rsidRPr="00000000">
              <w:rPr>
                <w:rFonts w:ascii="Calibri" w:cs="Calibri" w:eastAsia="Calibri" w:hAnsi="Calibri"/>
                <w:highlight w:val="green"/>
                <w:rtl w:val="0"/>
              </w:rPr>
              <w:t xml:space="preserve">xxxxxxx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(La experiencia específica deberá estar directamente relacionada con el objeto de la contratación)</w:t>
            </w:r>
            <w:r w:rsidDel="00000000" w:rsidR="00000000" w:rsidRPr="00000000">
              <w:rPr>
                <w:rFonts w:ascii="Calibri" w:cs="Calibri" w:eastAsia="Calibri" w:hAnsi="Calibri"/>
                <w:rtl w:val="0"/>
              </w:rPr>
              <w:t xml:space="preserve"> de al menos </w:t>
            </w:r>
            <w:r w:rsidDel="00000000" w:rsidR="00000000" w:rsidRPr="00000000">
              <w:rPr>
                <w:rFonts w:ascii="Calibri" w:cs="Calibri" w:eastAsia="Calibri" w:hAnsi="Calibri"/>
                <w:highlight w:val="green"/>
                <w:rtl w:val="0"/>
              </w:rPr>
              <w:t xml:space="preserve">$XXXX</w:t>
            </w:r>
            <w:r w:rsidDel="00000000" w:rsidR="00000000" w:rsidRPr="00000000">
              <w:rPr>
                <w:rFonts w:ascii="Calibri" w:cs="Calibri" w:eastAsia="Calibri" w:hAnsi="Calibri"/>
                <w:rtl w:val="0"/>
              </w:rPr>
              <w:t xml:space="preserve">, cuyo monto mínimo por cada uno sea de al menos </w:t>
            </w:r>
            <w:r w:rsidDel="00000000" w:rsidR="00000000" w:rsidRPr="00000000">
              <w:rPr>
                <w:rFonts w:ascii="Calibri" w:cs="Calibri" w:eastAsia="Calibri" w:hAnsi="Calibri"/>
                <w:highlight w:val="green"/>
                <w:rtl w:val="0"/>
              </w:rPr>
              <w:t xml:space="preserve">$ XXXX.XX</w:t>
            </w: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jc w:val="both"/>
              <w:rPr>
                <w:rFonts w:ascii="Calibri" w:cs="Calibri" w:eastAsia="Calibri" w:hAnsi="Calibri"/>
              </w:rPr>
            </w:pPr>
            <w:r w:rsidDel="00000000" w:rsidR="00000000" w:rsidRPr="00000000">
              <w:rPr>
                <w:rFonts w:ascii="Calibri" w:cs="Calibri" w:eastAsia="Calibri" w:hAnsi="Calibri"/>
                <w:rtl w:val="0"/>
              </w:rPr>
              <w:t xml:space="preserve">La experiencia específica deberá ser obtenida en los últimos </w:t>
            </w:r>
            <w:r w:rsidDel="00000000" w:rsidR="00000000" w:rsidRPr="00000000">
              <w:rPr>
                <w:rFonts w:ascii="Calibri" w:cs="Calibri" w:eastAsia="Calibri" w:hAnsi="Calibri"/>
                <w:highlight w:val="green"/>
                <w:rtl w:val="0"/>
              </w:rPr>
              <w:t xml:space="preserve">X</w:t>
            </w:r>
            <w:r w:rsidDel="00000000" w:rsidR="00000000" w:rsidRPr="00000000">
              <w:rPr>
                <w:rFonts w:ascii="Calibri" w:cs="Calibri" w:eastAsia="Calibri" w:hAnsi="Calibri"/>
                <w:rtl w:val="0"/>
              </w:rPr>
              <w:t xml:space="preserve"> años previos a la publicación del proceso.</w:t>
            </w:r>
          </w:p>
          <w:p w:rsidR="00000000" w:rsidDel="00000000" w:rsidP="00000000" w:rsidRDefault="00000000" w:rsidRPr="00000000" w14:paraId="000001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acreditar dicha experiencia el oferente deberá presentar al menos: </w:t>
            </w:r>
          </w:p>
          <w:p w:rsidR="00000000" w:rsidDel="00000000" w:rsidP="00000000" w:rsidRDefault="00000000" w:rsidRPr="00000000" w14:paraId="0000018D">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E">
            <w:pPr>
              <w:ind w:firstLine="2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 Sector Público: </w:t>
            </w:r>
          </w:p>
          <w:p w:rsidR="00000000" w:rsidDel="00000000" w:rsidP="00000000" w:rsidRDefault="00000000" w:rsidRPr="00000000" w14:paraId="0000018F">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acta de entrega recepción o factura con comprobante de retención</w:t>
            </w:r>
          </w:p>
          <w:p w:rsidR="00000000" w:rsidDel="00000000" w:rsidP="00000000" w:rsidRDefault="00000000" w:rsidRPr="00000000" w14:paraId="00000190">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contrato/orden de compra/orden de trabajo, relacionado con el numeral 1</w:t>
            </w:r>
          </w:p>
          <w:p w:rsidR="00000000" w:rsidDel="00000000" w:rsidP="00000000" w:rsidRDefault="00000000" w:rsidRPr="00000000" w14:paraId="00000191">
            <w:pPr>
              <w:ind w:firstLine="2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2">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 Sector Privado: </w:t>
            </w:r>
          </w:p>
          <w:p w:rsidR="00000000" w:rsidDel="00000000" w:rsidP="00000000" w:rsidRDefault="00000000" w:rsidRPr="00000000" w14:paraId="00000193">
            <w:pPr>
              <w:ind w:firstLine="2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Certificado de cumplimiento/acta de entrega recepción o factura con comprobante de retención</w:t>
            </w:r>
          </w:p>
          <w:p w:rsidR="00000000" w:rsidDel="00000000" w:rsidP="00000000" w:rsidRDefault="00000000" w:rsidRPr="00000000" w14:paraId="0000019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La Espol con el soporte presentado por el oferente constatará lo siguiente: </w:t>
            </w:r>
            <w:r w:rsidDel="00000000" w:rsidR="00000000" w:rsidRPr="00000000">
              <w:rPr>
                <w:rtl w:val="0"/>
              </w:rPr>
            </w:r>
          </w:p>
          <w:p w:rsidR="00000000" w:rsidDel="00000000" w:rsidP="00000000" w:rsidRDefault="00000000" w:rsidRPr="00000000" w14:paraId="00000196">
            <w:pPr>
              <w:numPr>
                <w:ilvl w:val="0"/>
                <w:numId w:val="27"/>
              </w:numPr>
              <w:spacing w:after="0" w:before="280" w:lineRule="auto"/>
              <w:ind w:left="382"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Que la experiencia acreditada por el oferente guarde relación con la experiencia solicitada.</w:t>
            </w:r>
          </w:p>
          <w:p w:rsidR="00000000" w:rsidDel="00000000" w:rsidP="00000000" w:rsidRDefault="00000000" w:rsidRPr="00000000" w14:paraId="00000197">
            <w:pPr>
              <w:numPr>
                <w:ilvl w:val="0"/>
                <w:numId w:val="27"/>
              </w:numPr>
              <w:spacing w:after="0" w:before="0" w:lineRule="auto"/>
              <w:ind w:left="382"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Nombre de la Entidad Contratante</w:t>
            </w:r>
          </w:p>
          <w:p w:rsidR="00000000" w:rsidDel="00000000" w:rsidP="00000000" w:rsidRDefault="00000000" w:rsidRPr="00000000" w14:paraId="00000198">
            <w:pPr>
              <w:numPr>
                <w:ilvl w:val="0"/>
                <w:numId w:val="27"/>
              </w:numPr>
              <w:spacing w:after="0" w:before="0" w:lineRule="auto"/>
              <w:ind w:left="382"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Fecha de recepción de la contratación</w:t>
            </w:r>
          </w:p>
          <w:p w:rsidR="00000000" w:rsidDel="00000000" w:rsidP="00000000" w:rsidRDefault="00000000" w:rsidRPr="00000000" w14:paraId="00000199">
            <w:pPr>
              <w:numPr>
                <w:ilvl w:val="0"/>
                <w:numId w:val="27"/>
              </w:numPr>
              <w:spacing w:before="0" w:lineRule="auto"/>
              <w:ind w:left="382" w:hanging="36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Monto de la contratación</w:t>
            </w:r>
          </w:p>
        </w:tc>
        <w:tc>
          <w:tcPr>
            <w:shd w:fill="auto" w:val="clear"/>
          </w:tcPr>
          <w:p w:rsidR="00000000" w:rsidDel="00000000" w:rsidP="00000000" w:rsidRDefault="00000000" w:rsidRPr="00000000" w14:paraId="0000019A">
            <w:pPr>
              <w:jc w:val="both"/>
              <w:rPr>
                <w:rFonts w:ascii="Calibri" w:cs="Calibri" w:eastAsia="Calibri" w:hAnsi="Calibri"/>
              </w:rPr>
            </w:pPr>
            <w:r w:rsidDel="00000000" w:rsidR="00000000" w:rsidRPr="00000000">
              <w:rPr>
                <w:rFonts w:ascii="Calibri" w:cs="Calibri" w:eastAsia="Calibri" w:hAnsi="Calibri"/>
                <w:highlight w:val="green"/>
                <w:rtl w:val="0"/>
              </w:rPr>
              <w:t xml:space="preserve">X años</w:t>
            </w:r>
            <w:r w:rsidDel="00000000" w:rsidR="00000000" w:rsidRPr="00000000">
              <w:rPr>
                <w:rtl w:val="0"/>
              </w:rPr>
            </w:r>
          </w:p>
          <w:p w:rsidR="00000000" w:rsidDel="00000000" w:rsidP="00000000" w:rsidRDefault="00000000" w:rsidRPr="00000000" w14:paraId="000001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C">
            <w:pPr>
              <w:jc w:val="both"/>
              <w:rPr>
                <w:rFonts w:ascii="Calibri" w:cs="Calibri" w:eastAsia="Calibri" w:hAnsi="Calibri"/>
              </w:rPr>
            </w:pPr>
            <w:r w:rsidDel="00000000" w:rsidR="00000000" w:rsidRPr="00000000">
              <w:rPr>
                <w:rFonts w:ascii="Calibri" w:cs="Calibri" w:eastAsia="Calibri" w:hAnsi="Calibri"/>
                <w:highlight w:val="yellow"/>
                <w:rtl w:val="0"/>
              </w:rPr>
              <w:t xml:space="preserve">Los años dependerán del monto de cada proceso</w:t>
            </w:r>
            <w:r w:rsidDel="00000000" w:rsidR="00000000" w:rsidRPr="00000000">
              <w:rPr>
                <w:rtl w:val="0"/>
              </w:rPr>
            </w:r>
          </w:p>
        </w:tc>
        <w:tc>
          <w:tcPr>
            <w:shd w:fill="auto" w:val="clear"/>
          </w:tcPr>
          <w:p w:rsidR="00000000" w:rsidDel="00000000" w:rsidP="00000000" w:rsidRDefault="00000000" w:rsidRPr="00000000" w14:paraId="0000019D">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depende del presupuesto referencial de cada proceso </w:t>
            </w:r>
          </w:p>
          <w:p w:rsidR="00000000" w:rsidDel="00000000" w:rsidP="00000000" w:rsidRDefault="00000000" w:rsidRPr="00000000" w14:paraId="0000019E">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9F">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Revisar la normativa vigente</w:t>
            </w:r>
          </w:p>
        </w:tc>
        <w:tc>
          <w:tcPr>
            <w:shd w:fill="auto" w:val="clear"/>
          </w:tcPr>
          <w:p w:rsidR="00000000" w:rsidDel="00000000" w:rsidP="00000000" w:rsidRDefault="00000000" w:rsidRPr="00000000" w14:paraId="000001A0">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El valor depende del presupuesto referencial de cada proceso </w:t>
            </w:r>
          </w:p>
          <w:p w:rsidR="00000000" w:rsidDel="00000000" w:rsidP="00000000" w:rsidRDefault="00000000" w:rsidRPr="00000000" w14:paraId="000001A1">
            <w:pPr>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A2">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Revisar la normativa vigente</w:t>
            </w:r>
          </w:p>
        </w:tc>
      </w:tr>
    </w:tbl>
    <w:p w:rsidR="00000000" w:rsidDel="00000000" w:rsidP="00000000" w:rsidRDefault="00000000" w:rsidRPr="00000000" w14:paraId="000001A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1A4">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Estas condiciones no estarán sujetas al número de contratos o instrumentos presentados por el oferente para acreditar la experiencia mínima específica requerida, sino, al cumplimiento de estas condiciones con relación a los montos mínimos requeridos para cada tipo de experiencia. </w:t>
      </w:r>
    </w:p>
    <w:p w:rsidR="00000000" w:rsidDel="00000000" w:rsidP="00000000" w:rsidRDefault="00000000" w:rsidRPr="00000000" w14:paraId="000001A5">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9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Patrimonio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(No aplica para los procedimientos de Régimen Especial establecidos en los numerales 2 y 8 del artículo 2 de la LOSNCP)</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ind w:right="-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de personas jurídicas, se verificará que el patrimonio cumpla las reglas de participación de oferentes, de acuerdo con la siguiente tabla:</w:t>
      </w:r>
    </w:p>
    <w:p w:rsidR="00000000" w:rsidDel="00000000" w:rsidP="00000000" w:rsidRDefault="00000000" w:rsidRPr="00000000" w14:paraId="000001A9">
      <w:pPr>
        <w:ind w:right="-7"/>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7"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5396230" cy="4076065"/>
            <wp:effectExtent b="0" l="0" r="0" t="0"/>
            <wp:docPr id="192683111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396230" cy="4076065"/>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ind w:right="-7"/>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Fuente: Art. 73.1 del RGLONSCP</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ind w:right="-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acreditar su patrimonio, los oferentes deberán presentar copia de la declaración del impuesto a la renta del último ejercicio fiscal realizado ante el Servicio de Rentas Internas, o por el documento equivalente en el país de origen para aquellas ofertas extranjeras. </w:t>
      </w:r>
    </w:p>
    <w:p w:rsidR="00000000" w:rsidDel="00000000" w:rsidP="00000000" w:rsidRDefault="00000000" w:rsidRPr="00000000" w14:paraId="000001AE">
      <w:pPr>
        <w:ind w:right="-7"/>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ind w:right="-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ESPOL verificará que el patrimonio del oferente sea igual o superior a la relación con el presupuesto referencial del procedimiento de contratación.</w:t>
      </w:r>
    </w:p>
    <w:p w:rsidR="00000000" w:rsidDel="00000000" w:rsidP="00000000" w:rsidRDefault="00000000" w:rsidRPr="00000000" w14:paraId="000001B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jc w:val="both"/>
        <w:rPr>
          <w:rFonts w:ascii="Calibri" w:cs="Calibri" w:eastAsia="Calibri" w:hAnsi="Calibri"/>
          <w:sz w:val="22"/>
          <w:szCs w:val="22"/>
          <w:highlight w:val="green"/>
          <w:u w:val="single"/>
        </w:rPr>
      </w:pPr>
      <w:r w:rsidDel="00000000" w:rsidR="00000000" w:rsidRPr="00000000">
        <w:rPr>
          <w:rFonts w:ascii="Calibri" w:cs="Calibri" w:eastAsia="Calibri" w:hAnsi="Calibri"/>
          <w:sz w:val="22"/>
          <w:szCs w:val="22"/>
          <w:highlight w:val="green"/>
          <w:u w:val="single"/>
          <w:rtl w:val="0"/>
        </w:rPr>
        <w:t xml:space="preserve">DEJAR EL SIGUIENTE TEXTO SI LA CONTRATACIÓN ES SUPERIOR A LOS USD 500.000,00</w:t>
      </w:r>
    </w:p>
    <w:p w:rsidR="00000000" w:rsidDel="00000000" w:rsidP="00000000" w:rsidRDefault="00000000" w:rsidRPr="00000000" w14:paraId="000001B2">
      <w:pPr>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Tiempo de existencia legal de personas jurídicas:</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 para procedimientos de contratación cuyo presupuesto referencial sea igual o inferior a USD$ 500.000,00 (Quinientos mil dólares de los Estados Unidos de América con 00/100), no habrá tiempo de existencia legal mínima requerida. Para los procedimientos de contratación que sobrepasen el monto del presupuesto referencial antes mencionado el tiempo de existencia legal será mínimo de tres (3) años.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9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Otro(s) parámetro(s) resuelto(s) por la entidad contratante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8624.0" w:type="dxa"/>
        <w:jc w:val="left"/>
        <w:tblInd w:w="-136.0" w:type="dxa"/>
        <w:tblLayout w:type="fixed"/>
        <w:tblLook w:val="0400"/>
      </w:tblPr>
      <w:tblGrid>
        <w:gridCol w:w="1034"/>
        <w:gridCol w:w="3540"/>
        <w:gridCol w:w="4050"/>
        <w:tblGridChange w:id="0">
          <w:tblGrid>
            <w:gridCol w:w="1034"/>
            <w:gridCol w:w="3540"/>
            <w:gridCol w:w="4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line="256" w:lineRule="auto"/>
              <w:ind w:right="46"/>
              <w:jc w:val="center"/>
              <w:rPr>
                <w:rFonts w:ascii="Calibri" w:cs="Calibri" w:eastAsia="Calibri" w:hAnsi="Calibri"/>
                <w:b w:val="1"/>
              </w:rPr>
            </w:pPr>
            <w:r w:rsidDel="00000000" w:rsidR="00000000" w:rsidRPr="00000000">
              <w:rPr>
                <w:rFonts w:ascii="Calibri" w:cs="Calibri" w:eastAsia="Calibri" w:hAnsi="Calibri"/>
                <w:b w:val="1"/>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line="256" w:lineRule="auto"/>
              <w:ind w:right="48"/>
              <w:jc w:val="center"/>
              <w:rPr>
                <w:rFonts w:ascii="Calibri" w:cs="Calibri" w:eastAsia="Calibri" w:hAnsi="Calibri"/>
                <w:b w:val="1"/>
              </w:rPr>
            </w:pPr>
            <w:r w:rsidDel="00000000" w:rsidR="00000000" w:rsidRPr="00000000">
              <w:rPr>
                <w:rFonts w:ascii="Calibri" w:cs="Calibri" w:eastAsia="Calibri" w:hAnsi="Calibri"/>
                <w:b w:val="1"/>
                <w:rtl w:val="0"/>
              </w:rPr>
              <w:t xml:space="preserve">Nombre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256" w:lineRule="auto"/>
              <w:ind w:right="46"/>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spacing w:line="256" w:lineRule="auto"/>
              <w:ind w:right="85"/>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ind w:left="-48" w:right="164" w:firstLine="0"/>
              <w:jc w:val="both"/>
              <w:rPr>
                <w:rFonts w:ascii="Calibri" w:cs="Calibri" w:eastAsia="Calibri" w:hAnsi="Calibri"/>
              </w:rPr>
            </w:pPr>
            <w:r w:rsidDel="00000000" w:rsidR="00000000" w:rsidRPr="00000000">
              <w:rPr>
                <w:rFonts w:ascii="Calibri" w:cs="Calibri" w:eastAsia="Calibri" w:hAnsi="Calibri"/>
                <w:rtl w:val="0"/>
              </w:rPr>
              <w:t xml:space="preserve">ANEXO “DECLARACIÓN DE ACTIVIDAD ECONÓMICA SUJETA A REPORTE A LA UAFE”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ind w:left="-48" w:right="164" w:firstLine="0"/>
              <w:jc w:val="both"/>
              <w:rPr>
                <w:rFonts w:ascii="Calibri" w:cs="Calibri" w:eastAsia="Calibri" w:hAnsi="Calibri"/>
                <w:highlight w:val="white"/>
              </w:rPr>
            </w:pPr>
            <w:r w:rsidDel="00000000" w:rsidR="00000000" w:rsidRPr="00000000">
              <w:rPr>
                <w:rFonts w:ascii="Calibri" w:cs="Calibri" w:eastAsia="Calibri" w:hAnsi="Calibri"/>
                <w:rtl w:val="0"/>
              </w:rPr>
              <w:t xml:space="preserve">El oferente deberá presentar el Anexo “DECLARACIÓN DE ACTIVIDAD ECONÓMICA SUJETA A REPORTE A LA UAFE” de acuerdo con el formato del presente documento.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spacing w:line="256" w:lineRule="auto"/>
              <w:ind w:right="47"/>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ind w:left="-48" w:right="164" w:firstLine="0"/>
              <w:jc w:val="both"/>
              <w:rPr>
                <w:rFonts w:ascii="Calibri" w:cs="Calibri" w:eastAsia="Calibri" w:hAnsi="Calibri"/>
                <w:highlight w:val="white"/>
              </w:rPr>
            </w:pPr>
            <w:r w:rsidDel="00000000" w:rsidR="00000000" w:rsidRPr="00000000">
              <w:rPr>
                <w:rFonts w:ascii="Calibri" w:cs="Calibri" w:eastAsia="Calibri" w:hAnsi="Calibri"/>
                <w:rtl w:val="0"/>
              </w:rPr>
              <w:t xml:space="preserve">ANEXO “DECLARACIÓN DE VINCULACIÓN CON LA ESCUELA SUPERIOR POLITÉCNICA DEL LITORAL- ESPOL”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ind w:left="-48" w:right="164" w:firstLine="0"/>
              <w:jc w:val="both"/>
              <w:rPr>
                <w:rFonts w:ascii="Calibri" w:cs="Calibri" w:eastAsia="Calibri" w:hAnsi="Calibri"/>
                <w:highlight w:val="white"/>
              </w:rPr>
            </w:pPr>
            <w:r w:rsidDel="00000000" w:rsidR="00000000" w:rsidRPr="00000000">
              <w:rPr>
                <w:rFonts w:ascii="Calibri" w:cs="Calibri" w:eastAsia="Calibri" w:hAnsi="Calibri"/>
                <w:rtl w:val="0"/>
              </w:rPr>
              <w:t xml:space="preserve">El oferente deberá presentar el Anexo “DECLARACIÓN DE VINCULACIÓN CON LA ESCUELA SUPERIOR POLITÉCNICA DEL LITORAL- ESPOL” (Persona Natural/Persona Jurídica) de acuerdo con el formato del presente documento.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spacing w:line="256" w:lineRule="auto"/>
              <w:ind w:right="47"/>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ind w:left="-48" w:right="164" w:firstLine="0"/>
              <w:jc w:val="both"/>
              <w:rPr>
                <w:rFonts w:ascii="Calibri" w:cs="Calibri" w:eastAsia="Calibri" w:hAnsi="Calibri"/>
              </w:rPr>
            </w:pPr>
            <w:r w:rsidDel="00000000" w:rsidR="00000000" w:rsidRPr="00000000">
              <w:rPr>
                <w:rFonts w:ascii="Calibri" w:cs="Calibri" w:eastAsia="Calibri" w:hAnsi="Calibri"/>
                <w:rtl w:val="0"/>
              </w:rPr>
              <w:t xml:space="preserve">ANEXO - DESGLOSE DE LA OFERTA ECONÓMICA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ind w:left="-48" w:right="164" w:firstLine="0"/>
              <w:jc w:val="both"/>
              <w:rPr>
                <w:rFonts w:ascii="Calibri" w:cs="Calibri" w:eastAsia="Calibri" w:hAnsi="Calibri"/>
              </w:rPr>
            </w:pPr>
            <w:r w:rsidDel="00000000" w:rsidR="00000000" w:rsidRPr="00000000">
              <w:rPr>
                <w:rFonts w:ascii="Calibri" w:cs="Calibri" w:eastAsia="Calibri" w:hAnsi="Calibri"/>
                <w:rtl w:val="0"/>
              </w:rPr>
              <w:t xml:space="preserve">El oferente deberá entregar el desglose con los precios unitarios de la oferta económica, tal como consta en el “Anexo - DESGLOSE DE LA OFERTA ECONÓMICA”.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spacing w:line="256" w:lineRule="auto"/>
              <w:ind w:right="46"/>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ind w:left="-48" w:right="164" w:firstLine="0"/>
              <w:jc w:val="both"/>
              <w:rPr>
                <w:rFonts w:ascii="Calibri" w:cs="Calibri" w:eastAsia="Calibri" w:hAnsi="Calibri"/>
              </w:rPr>
            </w:pPr>
            <w:r w:rsidDel="00000000" w:rsidR="00000000" w:rsidRPr="00000000">
              <w:rPr>
                <w:rFonts w:ascii="Calibri" w:cs="Calibri" w:eastAsia="Calibri" w:hAnsi="Calibri"/>
                <w:rtl w:val="0"/>
              </w:rPr>
              <w:t xml:space="preserve">CUMPLIMIENTO DE CRITERIOS DE RESPONSABILIDAD CON ENFOQUE AMBIENTAL, ECONÓMICO Y/O SOCIAL PARA COMPRAS PÚBLICAS SOSTENIBLES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6">
      <w:pPr>
        <w:spacing w:line="256" w:lineRule="auto"/>
        <w:ind w:left="519"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 manera de ejemplo se indica: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caso de compra de bienes – certificado de distribuidor autorizado para el oferente</w:t>
      </w:r>
    </w:p>
    <w:p w:rsidR="00000000" w:rsidDel="00000000" w:rsidP="00000000" w:rsidRDefault="00000000" w:rsidRPr="00000000" w14:paraId="000001C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Certificado de proveedor único (cuando aplique)</w:t>
      </w:r>
    </w:p>
    <w:p w:rsidR="00000000" w:rsidDel="00000000" w:rsidP="00000000" w:rsidRDefault="00000000" w:rsidRPr="00000000" w14:paraId="000001C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ÍNDICES FINANCIEROS</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factores para su cálculo estarán respaldados en la correspondiente declaración de impuesto a la renta del ejercicio fiscal correspondiente y/o los balances presentados al órgano de control respectivo. </w:t>
      </w:r>
    </w:p>
    <w:p w:rsidR="00000000" w:rsidDel="00000000" w:rsidP="00000000" w:rsidRDefault="00000000" w:rsidRPr="00000000" w14:paraId="000001D0">
      <w:pPr>
        <w:ind w:left="720" w:hanging="29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1">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índices financieros constituirán información de referencia respecto de los participantes en el procedimiento y en tal medida, su análisis se registrará conforme el detalle a continuación:</w:t>
      </w:r>
    </w:p>
    <w:p w:rsidR="00000000" w:rsidDel="00000000" w:rsidP="00000000" w:rsidRDefault="00000000" w:rsidRPr="00000000" w14:paraId="000001D2">
      <w:pPr>
        <w:tabs>
          <w:tab w:val="left" w:leader="none" w:pos="142"/>
          <w:tab w:val="left" w:leader="none" w:pos="709"/>
        </w:tabs>
        <w:ind w:left="709" w:firstLine="0"/>
        <w:jc w:val="both"/>
        <w:rPr>
          <w:rFonts w:ascii="Calibri" w:cs="Calibri" w:eastAsia="Calibri" w:hAnsi="Calibri"/>
          <w:sz w:val="22"/>
          <w:szCs w:val="22"/>
        </w:rPr>
      </w:pPr>
      <w:r w:rsidDel="00000000" w:rsidR="00000000" w:rsidRPr="00000000">
        <w:rPr>
          <w:rtl w:val="0"/>
        </w:rPr>
      </w:r>
    </w:p>
    <w:tbl>
      <w:tblPr>
        <w:tblStyle w:val="Table9"/>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4"/>
        <w:gridCol w:w="1067"/>
        <w:gridCol w:w="5727"/>
        <w:tblGridChange w:id="0">
          <w:tblGrid>
            <w:gridCol w:w="1694"/>
            <w:gridCol w:w="1067"/>
            <w:gridCol w:w="5727"/>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D3">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Índice</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D4">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Indicador solicitado</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D5">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Observaciones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Solvencia*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Índice de solvencia mayor o igual a 1,0: Activo corriente / Pasivo corriente.</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Endeudamiento*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Índice de endeudamiento Razón de endeudamiento menor o igual a 1,5: Pasivo total/ Patrimonio total.</w:t>
            </w:r>
          </w:p>
        </w:tc>
      </w:tr>
    </w:tbl>
    <w:p w:rsidR="00000000" w:rsidDel="00000000" w:rsidP="00000000" w:rsidRDefault="00000000" w:rsidRPr="00000000" w14:paraId="000001D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D">
      <w:pPr>
        <w:ind w:left="426"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oferente deberá presentar adjunto al formulario 1.4 la declaración del impuesto a la renta del ejercicio fiscal inmediato anterior que fue entregado al SRI o copia del balance de situación financiera o general (final) del último ejercicio fiscal presentado ante la Superintendencia de Compañías, Valores y Seguros. Podrá presentar la impresión electrónica del balance ingresado en el portal web de dichas entidades de control. </w:t>
      </w:r>
    </w:p>
    <w:p w:rsidR="00000000" w:rsidDel="00000000" w:rsidP="00000000" w:rsidRDefault="00000000" w:rsidRPr="00000000" w14:paraId="000001DE">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DISTRIBUCIÓN DE LOS BIENES </w:t>
      </w:r>
    </w:p>
    <w:p w:rsidR="00000000" w:rsidDel="00000000" w:rsidP="00000000" w:rsidRDefault="00000000" w:rsidRPr="00000000" w14:paraId="000001E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1">
      <w:pPr>
        <w:ind w:firstLine="410"/>
        <w:jc w:val="both"/>
        <w:rPr>
          <w:rFonts w:ascii="Calibri" w:cs="Calibri" w:eastAsia="Calibri" w:hAnsi="Calibri"/>
          <w:sz w:val="22"/>
          <w:szCs w:val="22"/>
          <w:highlight w:val="green"/>
        </w:rPr>
      </w:pPr>
      <w:bookmarkStart w:colFirst="0" w:colLast="0" w:name="_heading=h.dpqjzb862n99" w:id="5"/>
      <w:bookmarkEnd w:id="5"/>
      <w:r w:rsidDel="00000000" w:rsidR="00000000" w:rsidRPr="00000000">
        <w:rPr>
          <w:rFonts w:ascii="Calibri" w:cs="Calibri" w:eastAsia="Calibri" w:hAnsi="Calibri"/>
          <w:sz w:val="22"/>
          <w:szCs w:val="22"/>
          <w:highlight w:val="green"/>
          <w:rtl w:val="0"/>
        </w:rPr>
        <w:t xml:space="preserve">Si aplica / No aplica</w:t>
      </w:r>
    </w:p>
    <w:p w:rsidR="00000000" w:rsidDel="00000000" w:rsidP="00000000" w:rsidRDefault="00000000" w:rsidRPr="00000000" w14:paraId="000001E2">
      <w:pPr>
        <w:ind w:firstLine="41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3">
      <w:pPr>
        <w:ind w:firstLine="41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aplica indicar el cuadro con la distribución de los bienes objeto de la contratación.</w:t>
      </w:r>
    </w:p>
    <w:p w:rsidR="00000000" w:rsidDel="00000000" w:rsidP="00000000" w:rsidRDefault="00000000" w:rsidRPr="00000000" w14:paraId="000001E4">
      <w:pPr>
        <w:ind w:firstLine="41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E5">
      <w:pPr>
        <w:ind w:firstLine="410"/>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Ejemplo: compra de computadoras</w:t>
      </w:r>
    </w:p>
    <w:p w:rsidR="00000000" w:rsidDel="00000000" w:rsidP="00000000" w:rsidRDefault="00000000" w:rsidRPr="00000000" w14:paraId="000001E6">
      <w:pPr>
        <w:ind w:firstLine="410"/>
        <w:jc w:val="both"/>
        <w:rPr>
          <w:rFonts w:ascii="Calibri" w:cs="Calibri" w:eastAsia="Calibri" w:hAnsi="Calibri"/>
          <w:sz w:val="22"/>
          <w:szCs w:val="22"/>
          <w:highlight w:val="yellow"/>
        </w:rPr>
      </w:pPr>
      <w:r w:rsidDel="00000000" w:rsidR="00000000" w:rsidRPr="00000000">
        <w:rPr>
          <w:rtl w:val="0"/>
        </w:rPr>
      </w:r>
    </w:p>
    <w:tbl>
      <w:tblPr>
        <w:tblStyle w:val="Table10"/>
        <w:tblW w:w="5811.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1560"/>
        <w:gridCol w:w="2976"/>
        <w:tblGridChange w:id="0">
          <w:tblGrid>
            <w:gridCol w:w="1275"/>
            <w:gridCol w:w="1560"/>
            <w:gridCol w:w="2976"/>
          </w:tblGrid>
        </w:tblGridChange>
      </w:tblGrid>
      <w:tr>
        <w:trPr>
          <w:cantSplit w:val="0"/>
          <w:tblHeader w:val="0"/>
        </w:trPr>
        <w:tc>
          <w:tcPr/>
          <w:p w:rsidR="00000000" w:rsidDel="00000000" w:rsidP="00000000" w:rsidRDefault="00000000" w:rsidRPr="00000000" w14:paraId="000001E7">
            <w:pPr>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Cantidad</w:t>
            </w:r>
          </w:p>
        </w:tc>
        <w:tc>
          <w:tcPr/>
          <w:p w:rsidR="00000000" w:rsidDel="00000000" w:rsidP="00000000" w:rsidRDefault="00000000" w:rsidRPr="00000000" w14:paraId="000001E8">
            <w:pPr>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Descripción</w:t>
            </w:r>
          </w:p>
        </w:tc>
        <w:tc>
          <w:tcPr/>
          <w:p w:rsidR="00000000" w:rsidDel="00000000" w:rsidP="00000000" w:rsidRDefault="00000000" w:rsidRPr="00000000" w14:paraId="000001E9">
            <w:pPr>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ubicación</w:t>
            </w:r>
          </w:p>
        </w:tc>
      </w:tr>
      <w:tr>
        <w:trPr>
          <w:cantSplit w:val="0"/>
          <w:tblHeader w:val="0"/>
        </w:trPr>
        <w:tc>
          <w:tcPr/>
          <w:p w:rsidR="00000000" w:rsidDel="00000000" w:rsidP="00000000" w:rsidRDefault="00000000" w:rsidRPr="00000000" w14:paraId="000001EA">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w:t>
            </w:r>
          </w:p>
        </w:tc>
        <w:tc>
          <w:tcPr/>
          <w:p w:rsidR="00000000" w:rsidDel="00000000" w:rsidP="00000000" w:rsidRDefault="00000000" w:rsidRPr="00000000" w14:paraId="000001EB">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LAPTOP </w:t>
            </w:r>
          </w:p>
        </w:tc>
        <w:tc>
          <w:tcPr/>
          <w:p w:rsidR="00000000" w:rsidDel="00000000" w:rsidP="00000000" w:rsidRDefault="00000000" w:rsidRPr="00000000" w14:paraId="000001EC">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Dirección de Adquisiciones</w:t>
            </w:r>
          </w:p>
        </w:tc>
      </w:tr>
      <w:tr>
        <w:trPr>
          <w:cantSplit w:val="0"/>
          <w:tblHeader w:val="0"/>
        </w:trPr>
        <w:tc>
          <w:tcPr/>
          <w:p w:rsidR="00000000" w:rsidDel="00000000" w:rsidP="00000000" w:rsidRDefault="00000000" w:rsidRPr="00000000" w14:paraId="000001ED">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5</w:t>
            </w:r>
          </w:p>
        </w:tc>
        <w:tc>
          <w:tcPr/>
          <w:p w:rsidR="00000000" w:rsidDel="00000000" w:rsidP="00000000" w:rsidRDefault="00000000" w:rsidRPr="00000000" w14:paraId="000001EE">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DESKTOP</w:t>
            </w:r>
          </w:p>
        </w:tc>
        <w:tc>
          <w:tcPr/>
          <w:p w:rsidR="00000000" w:rsidDel="00000000" w:rsidP="00000000" w:rsidRDefault="00000000" w:rsidRPr="00000000" w14:paraId="000001EF">
            <w:pPr>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Gerencia Administrativa</w:t>
            </w:r>
          </w:p>
        </w:tc>
      </w:tr>
    </w:tbl>
    <w:p w:rsidR="00000000" w:rsidDel="00000000" w:rsidP="00000000" w:rsidRDefault="00000000" w:rsidRPr="00000000" w14:paraId="000001F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ADJUDICATARIO</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tabs>
          <w:tab w:val="left" w:leader="none" w:pos="142"/>
        </w:tabs>
        <w:jc w:val="both"/>
        <w:rPr>
          <w:rFonts w:ascii="Calibri" w:cs="Calibri" w:eastAsia="Calibri" w:hAnsi="Calibri"/>
          <w:sz w:val="22"/>
          <w:szCs w:val="22"/>
          <w:highlight w:val="green"/>
          <w:u w:val="single"/>
        </w:rPr>
      </w:pPr>
      <w:r w:rsidDel="00000000" w:rsidR="00000000" w:rsidRPr="00000000">
        <w:rPr>
          <w:rFonts w:ascii="Calibri" w:cs="Calibri" w:eastAsia="Calibri" w:hAnsi="Calibri"/>
          <w:sz w:val="22"/>
          <w:szCs w:val="22"/>
          <w:u w:val="single"/>
          <w:rtl w:val="0"/>
        </w:rPr>
        <w:t xml:space="preserve">Obligaciones del adjudicatario en la aplicación de transferencia de tecnología:</w:t>
      </w:r>
      <w:r w:rsidDel="00000000" w:rsidR="00000000" w:rsidRPr="00000000">
        <w:rPr>
          <w:rtl w:val="0"/>
        </w:rPr>
      </w:r>
    </w:p>
    <w:p w:rsidR="00000000" w:rsidDel="00000000" w:rsidP="00000000" w:rsidRDefault="00000000" w:rsidRPr="00000000" w14:paraId="000001F4">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1F5">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 aplica/no aplica</w:t>
      </w:r>
    </w:p>
    <w:p w:rsidR="00000000" w:rsidDel="00000000" w:rsidP="00000000" w:rsidRDefault="00000000" w:rsidRPr="00000000" w14:paraId="000001F6">
      <w:pPr>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 </w:t>
      </w:r>
    </w:p>
    <w:p w:rsidR="00000000" w:rsidDel="00000000" w:rsidP="00000000" w:rsidRDefault="00000000" w:rsidRPr="00000000" w14:paraId="000001F7">
      <w:pPr>
        <w:tabs>
          <w:tab w:val="left" w:leader="none" w:pos="142"/>
        </w:tabs>
        <w:jc w:val="both"/>
        <w:rPr>
          <w:rFonts w:ascii="Calibri" w:cs="Calibri" w:eastAsia="Calibri" w:hAnsi="Calibri"/>
          <w:sz w:val="22"/>
          <w:szCs w:val="22"/>
          <w:highlight w:val="yellow"/>
          <w:u w:val="single"/>
        </w:rPr>
      </w:pPr>
      <w:r w:rsidDel="00000000" w:rsidR="00000000" w:rsidRPr="00000000">
        <w:rPr>
          <w:rFonts w:ascii="Calibri" w:cs="Calibri" w:eastAsia="Calibri" w:hAnsi="Calibri"/>
          <w:sz w:val="22"/>
          <w:szCs w:val="22"/>
          <w:highlight w:val="yellow"/>
          <w:u w:val="single"/>
          <w:rtl w:val="0"/>
        </w:rPr>
        <w:t xml:space="preserve">Si Aplica colocar </w:t>
      </w:r>
    </w:p>
    <w:p w:rsidR="00000000" w:rsidDel="00000000" w:rsidP="00000000" w:rsidRDefault="00000000" w:rsidRPr="00000000" w14:paraId="000001F8">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El adjudicatario deberá entregar los requerimientos que se indican en el Nivel XXX del Anexo 4</w:t>
      </w:r>
    </w:p>
    <w:p w:rsidR="00000000" w:rsidDel="00000000" w:rsidP="00000000" w:rsidRDefault="00000000" w:rsidRPr="00000000" w14:paraId="000001F9">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“Requerimientos de transferencia de tecnología para bienes Importados adquiridos en la contratación pública por CPC”</w:t>
      </w:r>
    </w:p>
    <w:p w:rsidR="00000000" w:rsidDel="00000000" w:rsidP="00000000" w:rsidRDefault="00000000" w:rsidRPr="00000000" w14:paraId="000001F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CONTRATISTA</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Garantizar el cumplimiento de porcentaje Valor Agregado Ecuatoriano.</w:t>
      </w:r>
    </w:p>
    <w:p w:rsidR="00000000" w:rsidDel="00000000" w:rsidP="00000000" w:rsidRDefault="00000000" w:rsidRPr="00000000" w14:paraId="000001F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cabal a lo establecido en el presente pliego de acuerdo con los términos y condiciones del contrato.</w:t>
      </w:r>
    </w:p>
    <w:p w:rsidR="00000000" w:rsidDel="00000000" w:rsidP="00000000" w:rsidRDefault="00000000" w:rsidRPr="00000000" w14:paraId="000001F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Revisar cuidadosamente el pliego y cumplir con todos los requisitos solicitados en él. Su omisión o descuido al revisar los documentos no le relevará de cumplir lo señalado en su propuesta.</w:t>
      </w:r>
    </w:p>
    <w:p w:rsidR="00000000" w:rsidDel="00000000" w:rsidP="00000000" w:rsidRDefault="00000000" w:rsidRPr="00000000" w14:paraId="0000020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sin demora y dentro del plazo contractual, los bienes objeto de la contratación de acuerdo con los pliegos, términos de referencia/especificaciones técnicas y la oferta presentada, en el lugar de entrega establecido en este documento.</w:t>
      </w:r>
    </w:p>
    <w:p w:rsidR="00000000" w:rsidDel="00000000" w:rsidP="00000000" w:rsidRDefault="00000000" w:rsidRPr="00000000" w14:paraId="0000020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a cabalidad con las obligaciones determinadas en este instrumento y a lo previsto en el pliego a entera satisfacción de ESPOL. Sin embargo, también está obligada a cumplir con cualquier otra que se derive natural y legalmente del objeto del contrato y pueda ser exigible por constar en cualquier documento de él o en norma legal específicamente aplicable al mismo y que, en caso de que las autoridades competentes determinaren o descubrieren tal práctica, se someterá y aceptará las sanciones que de aquella puedan derivarse, incluso la terminación unilateral y anticipada del contrato, con las consecuencias legales y reglamentarias pertinentes.</w:t>
      </w:r>
    </w:p>
    <w:p w:rsidR="00000000" w:rsidDel="00000000" w:rsidP="00000000" w:rsidRDefault="00000000" w:rsidRPr="00000000" w14:paraId="0000020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j8uk2gi21v5y" w:id="6"/>
      <w:bookmarkEnd w: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Proteger y salvar de responsabilidad a la ESPOL y a sus representantes de cualquier reclamo o juicio que surgiera como consecuencia de la contravención o falta de cumplimiento de cualquier norma jurídica por parte del contratista o su personal. </w:t>
      </w:r>
    </w:p>
    <w:p w:rsidR="00000000" w:rsidDel="00000000" w:rsidP="00000000" w:rsidRDefault="00000000" w:rsidRPr="00000000" w14:paraId="0000020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 ESPOL en caso de encontrar en los documentos contractuales una discrepancia o contradicción con relación a cualquier norma jurídica.</w:t>
      </w:r>
    </w:p>
    <w:p w:rsidR="00000000" w:rsidDel="00000000" w:rsidP="00000000" w:rsidRDefault="00000000" w:rsidRPr="00000000" w14:paraId="0000020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a las disposiciones del administrador del contrato.</w:t>
      </w:r>
    </w:p>
    <w:p w:rsidR="00000000" w:rsidDel="00000000" w:rsidP="00000000" w:rsidRDefault="00000000" w:rsidRPr="00000000" w14:paraId="0000020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el certificado bancario de la cuenta a la que ESPOL acreditará los valores derivados de la presente contratación, previo a la suscripción del contrato. En caso de recibir anticipo, la cuenta debe ser de un banco público.</w:t>
      </w:r>
    </w:p>
    <w:p w:rsidR="00000000" w:rsidDel="00000000" w:rsidP="00000000" w:rsidRDefault="00000000" w:rsidRPr="00000000" w14:paraId="0000020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declaración juramentada celebrada ante notario público, de no incurrir en las inhabilidades establecidas en los artículos 62 y 63 de la Ley Orgánica del Sistema Nacional de Contratación Pública (LOSNCP) y artículos 110 y 111 del Reglamento a la LOSNCP.</w:t>
      </w:r>
    </w:p>
    <w:p w:rsidR="00000000" w:rsidDel="00000000" w:rsidP="00000000" w:rsidRDefault="00000000" w:rsidRPr="00000000" w14:paraId="0000020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el formulario de garantía técnica con el reconocimiento de firmas ante un Notario Público, previo a la suscripción del contrato, de ser el caso.</w:t>
      </w:r>
    </w:p>
    <w:p w:rsidR="00000000" w:rsidDel="00000000" w:rsidP="00000000" w:rsidRDefault="00000000" w:rsidRPr="00000000" w14:paraId="0000020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a la Garantía Técnica, de ser el caso.</w:t>
      </w:r>
    </w:p>
    <w:p w:rsidR="00000000" w:rsidDel="00000000" w:rsidP="00000000" w:rsidRDefault="00000000" w:rsidRPr="00000000" w14:paraId="0000020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Pagar los sueldos, salarios y remuneraciones a su personal, sin otros descuentos que aquellos autorizados por la ley, y en total conformidad con las leyes vigentes. Los contratos de trabajo deberán ceñirse estrictamente a las leyes laborales del Ecuador.</w:t>
      </w:r>
    </w:p>
    <w:p w:rsidR="00000000" w:rsidDel="00000000" w:rsidP="00000000" w:rsidRDefault="00000000" w:rsidRPr="00000000" w14:paraId="0000020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Asumir a su costo todas las obligaciones a las que está sujeto según las leyes, normas y reglamentos relativos a la seguridad social</w:t>
      </w:r>
    </w:p>
    <w:p w:rsidR="00000000" w:rsidDel="00000000" w:rsidP="00000000" w:rsidRDefault="00000000" w:rsidRPr="00000000" w14:paraId="0000020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w3amh1uigu6i"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del contrato, con las consecuencias legales y reglamentarias pertinentes.</w:t>
      </w:r>
    </w:p>
    <w:p w:rsidR="00000000" w:rsidDel="00000000" w:rsidP="00000000" w:rsidRDefault="00000000" w:rsidRPr="00000000" w14:paraId="0000020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obligatoriamente la normativa de seguridad y salud de ESPOL. Las medidas de seguridad que tome la empresa contratada, o las instrucciones que éste reciba de la supervisión, no le relevarán de su responsabilidad por accidentes en la obra o por daños a terceros como resultado de sus operaciones</w:t>
      </w:r>
    </w:p>
    <w:p w:rsidR="00000000" w:rsidDel="00000000" w:rsidP="00000000" w:rsidRDefault="00000000" w:rsidRPr="00000000" w14:paraId="0000020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Autorizar el levantamiento del sigilo bancario de la cuenta en la que será depositado el anticipo recibido, con la finalidad de que el administrador pueda efectuar el seguimiento al uso de los recursos entregados en calidad de anticipo. Así mismo debe autorizar el levantamiento del sigilo bancario de la cuenta o cuentas nacionales y extranjeras, que se encuentran a su nombre y a nombre de su representante legal, en el caso de personas jurídicas; o, del procurador común de los compromisos de asociación o consorcio o de las asociaciones o consorcios constituidos; así como, de los socios o partícipes del consorcio o asociación.</w:t>
      </w:r>
    </w:p>
    <w:p w:rsidR="00000000" w:rsidDel="00000000" w:rsidP="00000000" w:rsidRDefault="00000000" w:rsidRPr="00000000" w14:paraId="0000020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al administrador del contrato previo al de cambio de los trabajadores registrados.</w:t>
      </w:r>
    </w:p>
    <w:p w:rsidR="00000000" w:rsidDel="00000000" w:rsidP="00000000" w:rsidRDefault="00000000" w:rsidRPr="00000000" w14:paraId="0000020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 a la suscripción, el proveedor deberá entregar el desglose con los precios unitarios de la oferta económica adjudicada, tal como consta en el “Anexo - DESGLOSE DE LA OFERTA ECONÓMICA”.</w:t>
      </w:r>
    </w:p>
    <w:p w:rsidR="00000000" w:rsidDel="00000000" w:rsidP="00000000" w:rsidRDefault="00000000" w:rsidRPr="00000000" w14:paraId="00000210">
      <w:pPr>
        <w:numPr>
          <w:ilvl w:val="0"/>
          <w:numId w:val="34"/>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Cumplir con lo establecido en el TÍTULO V FASE CONTRACTUAL O EJECUCCIÓN CONTRACTUAL del RGLOSNCP. </w:t>
      </w:r>
    </w:p>
    <w:p w:rsidR="00000000" w:rsidDel="00000000" w:rsidP="00000000" w:rsidRDefault="00000000" w:rsidRPr="00000000" w14:paraId="00000211">
      <w:pPr>
        <w:numPr>
          <w:ilvl w:val="0"/>
          <w:numId w:val="34"/>
        </w:numPr>
        <w:tabs>
          <w:tab w:val="left" w:leader="none" w:pos="-540"/>
        </w:tabs>
        <w:ind w:left="360" w:hanging="360"/>
        <w:jc w:val="both"/>
        <w:rPr>
          <w:rFonts w:ascii="Calibri" w:cs="Calibri" w:eastAsia="Calibri" w:hAnsi="Calibri"/>
          <w:sz w:val="22"/>
          <w:szCs w:val="22"/>
        </w:rPr>
      </w:pPr>
      <w:bookmarkStart w:colFirst="0" w:colLast="0" w:name="_heading=h.vzqo4k96jff" w:id="8"/>
      <w:bookmarkEnd w:id="8"/>
      <w:r w:rsidDel="00000000" w:rsidR="00000000" w:rsidRPr="00000000">
        <w:rPr>
          <w:rFonts w:ascii="Calibri" w:cs="Calibri" w:eastAsia="Calibri" w:hAnsi="Calibri"/>
          <w:sz w:val="22"/>
          <w:szCs w:val="22"/>
          <w:rtl w:val="0"/>
        </w:rPr>
        <w:t xml:space="preserve">Cumplir con lo indicado en el ANEXO 4: “Requerimientos de Transferencia de Tecnología Para Bienes Importados Adquiridos en la Contratación Pública por CPC” correspondiente al artículo 87 de la Normativa Secundaria (de ser el caso).</w:t>
      </w:r>
    </w:p>
    <w:p w:rsidR="00000000" w:rsidDel="00000000" w:rsidP="00000000" w:rsidRDefault="00000000" w:rsidRPr="00000000" w14:paraId="00000212">
      <w:pPr>
        <w:numPr>
          <w:ilvl w:val="0"/>
          <w:numId w:val="34"/>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Entregar los estados de cuenta mensuales emitidos por la institución financiera/bancaria en donde consten los movimientos financieros o bancarios de la cuenta en la que recibió los pagos producto del contrato. Esta documentación se entregará al Administrador del Contrato de manera mensual. La documentación será entregada desde el primer mes en el que se realizó el primer pago o anticipo, y hasta los seis meses posteriores al último pago efectuado en el contrato (de ser el caso). Este requerimiento se lo realiza de acuerdo a lo señalado en el artículo 326.2 del RGLOSNCP.</w:t>
      </w:r>
    </w:p>
    <w:p w:rsidR="00000000" w:rsidDel="00000000" w:rsidP="00000000" w:rsidRDefault="00000000" w:rsidRPr="00000000" w14:paraId="00000213">
      <w:pPr>
        <w:numPr>
          <w:ilvl w:val="0"/>
          <w:numId w:val="34"/>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cada entrega el contratista deberá presentar por escrito al administrador del contrato el “Anexo - PETICIÓN DE RECEPCIÓN DE BIENES”</w:t>
      </w:r>
    </w:p>
    <w:p w:rsidR="00000000" w:rsidDel="00000000" w:rsidP="00000000" w:rsidRDefault="00000000" w:rsidRPr="00000000" w14:paraId="00000214">
      <w:pPr>
        <w:numPr>
          <w:ilvl w:val="0"/>
          <w:numId w:val="34"/>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el contratista realice una actividad económica sujeta a reporte a la Unidad de Análisis Financiero y Económico, deberá presentar el Certificado de Cumplimiento de la UAFE para la suscripción del contrato.</w:t>
      </w:r>
    </w:p>
    <w:p w:rsidR="00000000" w:rsidDel="00000000" w:rsidP="00000000" w:rsidRDefault="00000000" w:rsidRPr="00000000" w14:paraId="00000215">
      <w:pPr>
        <w:numPr>
          <w:ilvl w:val="0"/>
          <w:numId w:val="34"/>
        </w:numPr>
        <w:tabs>
          <w:tab w:val="left" w:leader="none" w:pos="-540"/>
        </w:tabs>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Presentar y mantener vigente el Certificado de Cumplimiento de la UAFE durante la ejecución del contrato (de ser el caso).</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CONTRATANTE</w:t>
      </w:r>
    </w:p>
    <w:p w:rsidR="00000000" w:rsidDel="00000000" w:rsidP="00000000" w:rsidRDefault="00000000" w:rsidRPr="00000000" w14:paraId="000002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Designar al administrador del contrato, quien velará por el cabal y oportuno cumplimiento de todas y cada una de las obligaciones derivadas del mismo.</w:t>
      </w:r>
    </w:p>
    <w:p w:rsidR="00000000" w:rsidDel="00000000" w:rsidP="00000000" w:rsidRDefault="00000000" w:rsidRPr="00000000" w14:paraId="0000021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solución a las peticiones y problemas que se presentaren en la ejecución del contrato, en un término no mayor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días contados a partir de la petición escrita formulada por el contratista.</w:t>
      </w:r>
    </w:p>
    <w:p w:rsidR="00000000" w:rsidDel="00000000" w:rsidP="00000000" w:rsidRDefault="00000000" w:rsidRPr="00000000" w14:paraId="0000021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Suscribir las actas de entrega recepción a conformidad de los productos recibidos, siempre que se haya cumplido con lo previsto en la ley; y, en general, cumplir con las obligaciones derivadas del contrato.</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24.1 Obligaciones del Administrador del contrato: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más de las establecidas en la Ley y en el respectivo instrumento contractual, son funciones comunes del administrador del contrato las siguientes: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Coordinar todas las acciones necesarias para garantizar la debida ejecución del contrato;</w:t>
      </w:r>
    </w:p>
    <w:p w:rsidR="00000000" w:rsidDel="00000000" w:rsidP="00000000" w:rsidRDefault="00000000" w:rsidRPr="00000000" w14:paraId="0000022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y hacer cumplir todas las obligaciones derivadas del contrato y los documentos que lo componen;</w:t>
      </w:r>
    </w:p>
    <w:p w:rsidR="00000000" w:rsidDel="00000000" w:rsidP="00000000" w:rsidRDefault="00000000" w:rsidRPr="00000000" w14:paraId="00000221">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851"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Tramitar y dar seguimiento a los pagos derivados de la ejecución del contrato;</w:t>
      </w:r>
    </w:p>
    <w:p w:rsidR="00000000" w:rsidDel="00000000" w:rsidP="00000000" w:rsidRDefault="00000000" w:rsidRPr="00000000" w14:paraId="0000022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Adoptar las acciones para evitar retrasos injustificados en la ejecución del contrato; </w:t>
      </w:r>
    </w:p>
    <w:p w:rsidR="00000000" w:rsidDel="00000000" w:rsidP="00000000" w:rsidRDefault="00000000" w:rsidRPr="00000000" w14:paraId="0000022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Imponer las multas establecidas en el contrato, para lo cual se deberá respetar el debido proceso;</w:t>
      </w:r>
    </w:p>
    <w:p w:rsidR="00000000" w:rsidDel="00000000" w:rsidP="00000000" w:rsidRDefault="00000000" w:rsidRPr="00000000" w14:paraId="0000022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Administrar las garantías correspondientes que se mantendrán vigentes durante todo el plazo de vigencia del contrato, esta obligación podrá ser coordinada con el tesorero de la entidad contratante o quien haga sus veces, a quien corresponde el control y custodia de las garantías. La responsabilidad por la gestión de las garantías será solidaria entre el administrador del contrato y el tesorero; </w:t>
      </w:r>
    </w:p>
    <w:p w:rsidR="00000000" w:rsidDel="00000000" w:rsidP="00000000" w:rsidRDefault="00000000" w:rsidRPr="00000000" w14:paraId="0000022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Reportar a la máxima autoridad de la entidad contratante, cualquier aspecto operativo, técnico, económico y de otra naturaleza que pudieren afectar al cumplimiento del contrato;</w:t>
      </w:r>
    </w:p>
    <w:p w:rsidR="00000000" w:rsidDel="00000000" w:rsidP="00000000" w:rsidRDefault="00000000" w:rsidRPr="00000000" w14:paraId="0000022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Coordinar con las direcciones institucionales y con los profesionales de la entidad contratante, que, por su competencia, conocimientos y perfil, sea indispensable su intervención para garantizar la debida ejecución del contrato;</w:t>
      </w:r>
    </w:p>
    <w:p w:rsidR="00000000" w:rsidDel="00000000" w:rsidP="00000000" w:rsidRDefault="00000000" w:rsidRPr="00000000" w14:paraId="0000022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Notificar la disponibilidad del anticipo cuando sea contemplado en el contrato como forma de pago coordinando con el área financiera de la entidad contratante;</w:t>
      </w:r>
    </w:p>
    <w:p w:rsidR="00000000" w:rsidDel="00000000" w:rsidP="00000000" w:rsidRDefault="00000000" w:rsidRPr="00000000" w14:paraId="0000022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que los movimientos de la cuenta bancaria del contratista correspondan estrictamente al devengamiento del anticipo y a lo correspondiente en la ejecución contractual;</w:t>
      </w:r>
    </w:p>
    <w:p w:rsidR="00000000" w:rsidDel="00000000" w:rsidP="00000000" w:rsidRDefault="00000000" w:rsidRPr="00000000" w14:paraId="0000022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al contratista las instrucciones necesarias para garantizar el cumplimiento del contrato sobre la base de las especificaciones técnicas o términos de referencia y en las condiciones establecidas en los pliegos del proceso;</w:t>
      </w:r>
    </w:p>
    <w:p w:rsidR="00000000" w:rsidDel="00000000" w:rsidP="00000000" w:rsidRDefault="00000000" w:rsidRPr="00000000" w14:paraId="0000022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Requerir motivadamente al contratista, la sustitución de cualquier integrante de su personal cuando lo considere incompetente o negligente en su oficio, presente una conducta incompatible con sus obligaciones, se negare a cumplir las estipulaciones del contrato y los documentos anexos. El personal con el que se sustituya deberá acreditar la misma o mejor capacidad, experiencia y demás exigencias establecidas en los pliegos;</w:t>
      </w:r>
    </w:p>
    <w:p w:rsidR="00000000" w:rsidDel="00000000" w:rsidP="00000000" w:rsidRDefault="00000000" w:rsidRPr="00000000" w14:paraId="0000022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Autorizar o negar el cambio del personal asignado a la ejecución del contrato, verificando que el personal que el contratista pretende sustituir acredite la misma o mejor capacidad, experiencia y demás exigencias establecidas en los pliegos, desarrollando adecuadamente las funciones encomendadas;</w:t>
      </w:r>
    </w:p>
    <w:p w:rsidR="00000000" w:rsidDel="00000000" w:rsidP="00000000" w:rsidRDefault="00000000" w:rsidRPr="00000000" w14:paraId="0000022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de acuerdo con la naturaleza del objeto de contratación, que el contratista disponga de todos los permisos y autorizaciones para el ejercicio de su actividad, en cumplimiento de la legislación ambiental, seguridad industrial y salud ocupacional, legislación laboral, y aquellos términos o condiciones adicionales que se hayan establecidos en el contrato;</w:t>
      </w:r>
    </w:p>
    <w:p w:rsidR="00000000" w:rsidDel="00000000" w:rsidP="00000000" w:rsidRDefault="00000000" w:rsidRPr="00000000" w14:paraId="0000022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Reportar a las autoridades competentes, cuando tenga conocimiento que el contratista se encuentra incumpliendo sus obligaciones laborales y patronales conforme a la ley;</w:t>
      </w:r>
    </w:p>
    <w:p w:rsidR="00000000" w:rsidDel="00000000" w:rsidP="00000000" w:rsidRDefault="00000000" w:rsidRPr="00000000" w14:paraId="0000022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permanentemente y en los casos aplicables, el cumplimiento de Valor de Agregado Ecuatoriano, desagregación y transferencia tecnológica, así como cualquier otra figura legalmente exigible y que se encuentre prevista en el contrato o que por la naturaleza del objeto y el procedimiento de contratación sean imputables al contratista;</w:t>
      </w:r>
    </w:p>
    <w:p w:rsidR="00000000" w:rsidDel="00000000" w:rsidP="00000000" w:rsidRDefault="00000000" w:rsidRPr="00000000" w14:paraId="0000022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Elaborar e intervenir en las actas de entrega recepción a las que hace referencia el artículo 81 de la Ley Orgánica del Sistema Nacional de Contratación Pública; así como, coordinar con el contratista la recepción del mismo;</w:t>
      </w:r>
    </w:p>
    <w:p w:rsidR="00000000" w:rsidDel="00000000" w:rsidP="00000000" w:rsidRDefault="00000000" w:rsidRPr="00000000" w14:paraId="0000023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en el Portal COMPRASPÚBLICAS durante la fase contractual toda la información relevante, de conformidad con los manuales de usuario o directrices que emita el Servicio Nacional de Contratación Pública. Para dicho efecto, el usuario creador del proceso deberá habilitar el usuario para el administrador del contrato;</w:t>
      </w:r>
    </w:p>
    <w:p w:rsidR="00000000" w:rsidDel="00000000" w:rsidP="00000000" w:rsidRDefault="00000000" w:rsidRPr="00000000" w14:paraId="0000023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Preparar y organizar el expediente de toda la gestión de administración del contrato, dejando evidencia documental a efectos de las auditorias ulteriores que los órganos de control del Estado realicen;</w:t>
      </w:r>
    </w:p>
    <w:p w:rsidR="00000000" w:rsidDel="00000000" w:rsidP="00000000" w:rsidRDefault="00000000" w:rsidRPr="00000000" w14:paraId="0000023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 la máxima autoridad de la entidad contratante, la modificación de las características técnicas de los productos a ser entregados en una orden de compra formalizada;</w:t>
      </w:r>
    </w:p>
    <w:p w:rsidR="00000000" w:rsidDel="00000000" w:rsidP="00000000" w:rsidRDefault="00000000" w:rsidRPr="00000000" w14:paraId="0000023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a los contratistas y servidores que elaboraron los estudios, que en el término máximo de quince (15) días, desde la notificación, informen sobre la existencia de justificación para suscribir contratos complementarios, órdenes de trabajo y diferencias en cantidades de obra que superen el quince por ciento (15%) del valor del contrato principal; y,</w:t>
      </w:r>
    </w:p>
    <w:p w:rsidR="00000000" w:rsidDel="00000000" w:rsidP="00000000" w:rsidRDefault="00000000" w:rsidRPr="00000000" w14:paraId="0000023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otra que de acuerdo con la naturaleza del objeto de contratación sea indispensable para garantizar su debida ejecución. Las atribuciones adicionales del administrador del contrato deberán estar descritas en el contrato.</w:t>
      </w:r>
    </w:p>
    <w:p w:rsidR="00000000" w:rsidDel="00000000" w:rsidP="00000000" w:rsidRDefault="00000000" w:rsidRPr="00000000" w14:paraId="0000023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lo establecido en el TÍTULO V FASE CONTRACTUAL O EJECUCCIÓN CONTRACTUAL del RGLOSNCP.  </w:t>
      </w:r>
    </w:p>
    <w:p w:rsidR="00000000" w:rsidDel="00000000" w:rsidP="00000000" w:rsidRDefault="00000000" w:rsidRPr="00000000" w14:paraId="0000023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administrador del contrato dará cumplimiento a lo indicado dentro del Memorando N° GJ0062-2022 de fecha 15 de febrero de 2022, que señala:  </w:t>
      </w:r>
    </w:p>
    <w:p w:rsidR="00000000" w:rsidDel="00000000" w:rsidP="00000000" w:rsidRDefault="00000000" w:rsidRPr="00000000" w14:paraId="00000237">
      <w:pPr>
        <w:numPr>
          <w:ilvl w:val="4"/>
          <w:numId w:val="23"/>
        </w:numPr>
        <w:spacing w:after="11" w:line="248.00000000000006" w:lineRule="auto"/>
        <w:ind w:left="1891" w:right="4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administradores de contratos son responsables de las garantías técnicas hasta su vencimiento, con excepción de los contratos de obra en los cuales la máxima autoridad designará en la resolución de adjudicación el nombre del responsable de la garantía técnica, que iniciará sus funciones al día siguiente de suscrita el Acta de Entrega recepción definitiva del contrato de obra o como se determine en el contrato. </w:t>
      </w:r>
    </w:p>
    <w:p w:rsidR="00000000" w:rsidDel="00000000" w:rsidP="00000000" w:rsidRDefault="00000000" w:rsidRPr="00000000" w14:paraId="00000238">
      <w:pPr>
        <w:numPr>
          <w:ilvl w:val="4"/>
          <w:numId w:val="23"/>
        </w:numPr>
        <w:spacing w:after="11" w:line="248.00000000000006" w:lineRule="auto"/>
        <w:ind w:left="1891" w:right="4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administradores de los contratos de obra, una vez cumplido el período de vigencia de dichos contratos, notificarán al responsable de la garantía técnica designado por la máxima autoridad que el período de vigencia del contrato ha concluido, por lo que con la notificación iniciarán sus funciones como responsable de la garantía técnica. En la notificación se deberá copiar a la Tesorería de la institución. </w:t>
      </w:r>
    </w:p>
    <w:p w:rsidR="00000000" w:rsidDel="00000000" w:rsidP="00000000" w:rsidRDefault="00000000" w:rsidRPr="00000000" w14:paraId="00000239">
      <w:pPr>
        <w:spacing w:after="11" w:line="248.00000000000006" w:lineRule="auto"/>
        <w:ind w:left="1891" w:right="4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7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MULTAS</w:t>
      </w:r>
    </w:p>
    <w:p w:rsidR="00000000" w:rsidDel="00000000" w:rsidP="00000000" w:rsidRDefault="00000000" w:rsidRPr="00000000" w14:paraId="0000023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C">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multas se deberán establecer por los incumplimientos del contratista a los plazos y cualquier obligación establecida en el contrato.</w:t>
      </w:r>
    </w:p>
    <w:p w:rsidR="00000000" w:rsidDel="00000000" w:rsidP="00000000" w:rsidRDefault="00000000" w:rsidRPr="00000000" w14:paraId="0000023D">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los casos de retrasos injustificados respecto del cumplimiento del objeto contractual, ESPOL aplicará una multa del </w:t>
      </w:r>
      <w:r w:rsidDel="00000000" w:rsidR="00000000" w:rsidRPr="00000000">
        <w:rPr>
          <w:rFonts w:ascii="Calibri" w:cs="Calibri" w:eastAsia="Calibri" w:hAnsi="Calibri"/>
          <w:sz w:val="22"/>
          <w:szCs w:val="22"/>
          <w:highlight w:val="green"/>
          <w:rtl w:val="0"/>
        </w:rPr>
        <w:t xml:space="preserve">1 x 1.000</w:t>
      </w:r>
      <w:r w:rsidDel="00000000" w:rsidR="00000000" w:rsidRPr="00000000">
        <w:rPr>
          <w:rFonts w:ascii="Calibri" w:cs="Calibri" w:eastAsia="Calibri" w:hAnsi="Calibri"/>
          <w:sz w:val="22"/>
          <w:szCs w:val="22"/>
          <w:rtl w:val="0"/>
        </w:rPr>
        <w:t xml:space="preserve"> sobra la valoración de la obligación incumplida, incluyendo el reajuste de precios que corresponda y sin considerar los impuestos.</w:t>
      </w:r>
    </w:p>
    <w:p w:rsidR="00000000" w:rsidDel="00000000" w:rsidP="00000000" w:rsidRDefault="00000000" w:rsidRPr="00000000" w14:paraId="0000023F">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MECANISMOS DE RESOLUCIÓN DE CONTROVERSIAS</w:t>
      </w:r>
    </w:p>
    <w:p w:rsidR="00000000" w:rsidDel="00000000" w:rsidP="00000000" w:rsidRDefault="00000000" w:rsidRPr="00000000" w14:paraId="0000024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contrato se establecerá la cláusula de solución de controversias.</w:t>
      </w:r>
    </w:p>
    <w:p w:rsidR="00000000" w:rsidDel="00000000" w:rsidP="00000000" w:rsidRDefault="00000000" w:rsidRPr="00000000" w14:paraId="0000024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OBSERVACIONES:</w:t>
      </w:r>
    </w:p>
    <w:p w:rsidR="00000000" w:rsidDel="00000000" w:rsidP="00000000" w:rsidRDefault="00000000" w:rsidRPr="00000000" w14:paraId="00000245">
      <w:pPr>
        <w:tabs>
          <w:tab w:val="left" w:leader="none" w:pos="142"/>
          <w:tab w:val="left" w:leader="none" w:pos="709"/>
        </w:tabs>
        <w:spacing w:after="1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oferentes deberán presentar adicional a los formularios que se encuentran en el pliego, el Anexo 12 - Nómina de Accionistas, Partícipes o Socios Mayoritarios de Personas Jurídicas y Declaración del Beneficiario Final.</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presentar documentos emitidos en el exterior estos deberán ser apostillados y legalizado, en caso de ser un documento en idioma extranjero se deberá presentar su respectiva traducción al español (las traducciones de documentos en idioma extranjero efectuadas por uno o más intérpretes serán válidas siempre que la firma o firmas se encuentren autenticadas por un notario, por un cónsul del Ecuador o reconocida ante un juez de lo civil.) acorde a lo señalado en el art 29 de la Ley Orgánica para la Optimización y Eficiencia de Trámites Administrativos.</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lo establecido en el artículo 32 del RGLOSNCP, 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84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8"/>
        <w:gridCol w:w="2830"/>
        <w:gridCol w:w="2830"/>
        <w:tblGridChange w:id="0">
          <w:tblGrid>
            <w:gridCol w:w="2828"/>
            <w:gridCol w:w="2830"/>
            <w:gridCol w:w="2830"/>
          </w:tblGrid>
        </w:tblGridChange>
      </w:tblGrid>
      <w:tr>
        <w:trPr>
          <w:cantSplit w:val="0"/>
          <w:trHeight w:val="2117" w:hRule="atLeast"/>
          <w:tblHeader w:val="0"/>
        </w:trPr>
        <w:tc>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Elaborado por:</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Revisado por:</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Aprobado por:</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r>
    </w:tbl>
    <w:p w:rsidR="00000000" w:rsidDel="00000000" w:rsidP="00000000" w:rsidRDefault="00000000" w:rsidRPr="00000000" w14:paraId="0000025C">
      <w:pPr>
        <w:tabs>
          <w:tab w:val="left" w:leader="none" w:pos="3041"/>
        </w:tabs>
        <w:jc w:val="center"/>
        <w:rPr>
          <w:rFonts w:ascii="Calibri" w:cs="Calibri" w:eastAsia="Calibri" w:hAnsi="Calibri"/>
          <w:b w:val="1"/>
          <w:sz w:val="22"/>
          <w:szCs w:val="22"/>
        </w:rPr>
        <w:sectPr>
          <w:headerReference r:id="rId10" w:type="default"/>
          <w:footerReference r:id="rId11" w:type="default"/>
          <w:pgSz w:h="16840" w:w="11900"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25D">
      <w:pPr>
        <w:tabs>
          <w:tab w:val="left" w:leader="none" w:pos="3041"/>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E">
      <w:pPr>
        <w:tabs>
          <w:tab w:val="left" w:leader="none" w:pos="3041"/>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25F">
      <w:pPr>
        <w:tabs>
          <w:tab w:val="left" w:leader="none" w:pos="3041"/>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0">
      <w:pPr>
        <w:tabs>
          <w:tab w:val="left" w:leader="none" w:pos="3041"/>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DECLARACIÓN DE ACTIVIDAD ECONÓMICA SUJETA A REPORTE A LA UAFE</w:t>
      </w:r>
      <w:r w:rsidDel="00000000" w:rsidR="00000000" w:rsidRPr="00000000">
        <w:rPr>
          <w:rtl w:val="0"/>
        </w:rPr>
      </w:r>
    </w:p>
    <w:p w:rsidR="00000000" w:rsidDel="00000000" w:rsidP="00000000" w:rsidRDefault="00000000" w:rsidRPr="00000000" w14:paraId="00000261">
      <w:pPr>
        <w:tabs>
          <w:tab w:val="left" w:leader="none" w:pos="3041"/>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 XXXX en mi calidad de persona natural/representante legal de la compañía XXXX de acuerdo con lo estipulado en el numeral 9 del artículo 40.2. Normas de cumplimiento para proveedores del Estado, del Reglamento General a la LOSNCP, que señala: “9. Si el contratista realiza una actividad económica sujeto a reporte a la Unidad de Análisis Financiero y Económico, deberá contar con el Certificado de Cumplimiento de la UAFE en la fase de ejecución contractual, lo cual se verificará exclusivamente en dicha frase”, declaro que (SÍ/NO) estoy obligado a reportar a la Unidad de Análisis Financiero y Económico.</w:t>
      </w:r>
    </w:p>
    <w:p w:rsidR="00000000" w:rsidDel="00000000" w:rsidP="00000000" w:rsidRDefault="00000000" w:rsidRPr="00000000" w14:paraId="0000026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declarar Sí) el contratista deberá presentar el Certificado de Cumplimiento de la UAFE para la suscripción del contrato.</w:t>
      </w:r>
    </w:p>
    <w:p w:rsidR="00000000" w:rsidDel="00000000" w:rsidP="00000000" w:rsidRDefault="00000000" w:rsidRPr="00000000" w14:paraId="000002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de que el adjudicatario no entregue el Certificado de Cumplimiento de la UAFE durante el tiempo determinado en la normativa para la suscripción del contrato, se procederá a declarar al adjudicatario como fallido y se reportará al SERCOP. </w:t>
      </w:r>
    </w:p>
    <w:p w:rsidR="00000000" w:rsidDel="00000000" w:rsidP="00000000" w:rsidRDefault="00000000" w:rsidRPr="00000000" w14:paraId="0000026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26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de la Persona Natural o Representante Legal</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tabs>
          <w:tab w:val="left" w:leader="none" w:pos="-720"/>
          <w:tab w:val="left" w:leader="none" w:pos="142"/>
          <w:tab w:val="left" w:leader="none" w:pos="709"/>
        </w:tabs>
        <w:ind w:right="12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1">
      <w:pPr>
        <w:jc w:val="both"/>
        <w:rPr>
          <w:rFonts w:ascii="Calibri" w:cs="Calibri" w:eastAsia="Calibri" w:hAnsi="Calibri"/>
          <w:b w:val="1"/>
          <w:sz w:val="22"/>
          <w:szCs w:val="22"/>
        </w:rPr>
        <w:sectPr>
          <w:type w:val="nextPage"/>
          <w:pgSz w:h="16840" w:w="11900" w:orient="portrait"/>
          <w:pgMar w:bottom="1560" w:top="1418" w:left="1134" w:right="701" w:header="386" w:footer="859"/>
        </w:sectPr>
      </w:pPr>
      <w:r w:rsidDel="00000000" w:rsidR="00000000" w:rsidRPr="00000000">
        <w:br w:type="page"/>
      </w:r>
      <w:r w:rsidDel="00000000" w:rsidR="00000000" w:rsidRPr="00000000">
        <w:rPr>
          <w:rtl w:val="0"/>
        </w:rPr>
      </w:r>
    </w:p>
    <w:p w:rsidR="00000000" w:rsidDel="00000000" w:rsidP="00000000" w:rsidRDefault="00000000" w:rsidRPr="00000000" w14:paraId="00000272">
      <w:pPr>
        <w:spacing w:line="276" w:lineRule="auto"/>
        <w:jc w:val="center"/>
        <w:rPr>
          <w:rFonts w:ascii="Calibri" w:cs="Calibri" w:eastAsia="Calibri" w:hAnsi="Calibri"/>
          <w:b w:val="1"/>
          <w:sz w:val="22"/>
          <w:szCs w:val="22"/>
        </w:rPr>
      </w:pPr>
      <w:bookmarkStart w:colFirst="0" w:colLast="0" w:name="_heading=h.vhq8cr3ci5dm" w:id="9"/>
      <w:bookmarkEnd w:id="9"/>
      <w:r w:rsidDel="00000000" w:rsidR="00000000" w:rsidRPr="00000000">
        <w:rPr>
          <w:rFonts w:ascii="Calibri" w:cs="Calibri" w:eastAsia="Calibri" w:hAnsi="Calibri"/>
          <w:b w:val="1"/>
          <w:sz w:val="22"/>
          <w:szCs w:val="22"/>
          <w:rtl w:val="0"/>
        </w:rPr>
        <w:t xml:space="preserve">DECLARACIÓN DE VINCULACIÓN CON LA ESCUELA SUPERIOR POLITÉCNICA DEL LITORAL- ESPOL</w:t>
      </w:r>
    </w:p>
    <w:p w:rsidR="00000000" w:rsidDel="00000000" w:rsidP="00000000" w:rsidRDefault="00000000" w:rsidRPr="00000000" w14:paraId="00000273">
      <w:pP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4">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 NATURAL</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 w:right="4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oferente)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oferente de la Escuela Superior Politécnica del Litoral-ESPOL dentro del proceso Nro.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(SIE-ESPOL-2024-XXX)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tiene como objeto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OBJETO DE CONTRATACIÓN)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luego de examinar los documentos preparatorios del presente procedimiento de contratación de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bien/servicio/obras/consultoría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virtud de lo establecido en la normativa de contratación pública, en la Ley Orgánica del Servicio Público art. 24 letra j); y, en la Constitución de la República del Ecuador art. 153,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declaro por mis propios y personales derechos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pleno conocimiento de las consecuencias legales que conlleva faltar a la verdad, que: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 encuentro bajo relación de dependencia, ni poseo contrato civil de servicios profesionales ni contratos técnicos especializados con la Escuela Superior Politécnica del Litoral-ESPOL. </w:t>
      </w:r>
    </w:p>
    <w:p w:rsidR="00000000" w:rsidDel="00000000" w:rsidP="00000000" w:rsidRDefault="00000000" w:rsidRPr="00000000" w14:paraId="00000279">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 mi cónyuge o conviviente en unión de hecho legalmente reconocida, ni mis parientes comprendidos hasta el cuarto grado de consanguinidad o segundo de afinidad son servidores públicos, ni poseen relación de dependencia, ni contrato civil de servicios profesionales ni contratos técnicos especializados con la Escuela Superior Politécnica del Litoral- ESPOL.</w:t>
      </w:r>
    </w:p>
    <w:p w:rsidR="00000000" w:rsidDel="00000000" w:rsidP="00000000" w:rsidRDefault="00000000" w:rsidRPr="00000000" w14:paraId="0000027B">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 mi cónyuge o conviviente en unión de hecho legalmente reconocida ni mis parientes comprendidos hasta el cuarto grado de consanguinidad o segundo de afinidad han intervenido en la Escuela Superior Politécnica del Litoral- ESPOL en las etapas preparatoria, precontractual o contractual relacionadas al proceso en el que presento mi cotización/oferta. </w:t>
      </w:r>
    </w:p>
    <w:p w:rsidR="00000000" w:rsidDel="00000000" w:rsidP="00000000" w:rsidRDefault="00000000" w:rsidRPr="00000000" w14:paraId="0000027D">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he ejercido la titularidad de los ministerios de Estado ni he sido un servidor público nivel jerárquico superior en la Escuela Superior Politécnica del Litoral-ESPOL en los últimos dos años contados desde la fecha de la presente declaración. </w:t>
      </w:r>
    </w:p>
    <w:p w:rsidR="00000000" w:rsidDel="00000000" w:rsidP="00000000" w:rsidRDefault="00000000" w:rsidRPr="00000000" w14:paraId="0000027F">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declarado, suscribo este formulario,</w:t>
      </w:r>
    </w:p>
    <w:p w:rsidR="00000000" w:rsidDel="00000000" w:rsidP="00000000" w:rsidRDefault="00000000" w:rsidRPr="00000000" w14:paraId="00000281">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OFERENTE</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Concordancias:</w:t>
      </w:r>
    </w:p>
    <w:p w:rsidR="00000000" w:rsidDel="00000000" w:rsidP="00000000" w:rsidRDefault="00000000" w:rsidRPr="00000000" w14:paraId="00000288">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SERCOP Oficio Nro. SERCOP-DSP-2024-3298-OF de 16 de julio de 2024,</w:t>
      </w:r>
    </w:p>
    <w:p w:rsidR="00000000" w:rsidDel="00000000" w:rsidP="00000000" w:rsidRDefault="00000000" w:rsidRPr="00000000" w14:paraId="000002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08003 de 19 de febrero de 2020, </w:t>
      </w:r>
    </w:p>
    <w:p w:rsidR="00000000" w:rsidDel="00000000" w:rsidP="00000000" w:rsidRDefault="00000000" w:rsidRPr="00000000" w14:paraId="000002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11277 de 03 de enero de 2013, </w:t>
      </w:r>
    </w:p>
    <w:p w:rsidR="00000000" w:rsidDel="00000000" w:rsidP="00000000" w:rsidRDefault="00000000" w:rsidRPr="00000000" w14:paraId="000002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PGE. No. 05783 de 05 de enero de 2011.</w:t>
      </w:r>
    </w:p>
    <w:p w:rsidR="00000000" w:rsidDel="00000000" w:rsidP="00000000" w:rsidRDefault="00000000" w:rsidRPr="00000000" w14:paraId="0000028D">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E">
      <w:pPr>
        <w:shd w:fill="ffffff" w:val="clear"/>
        <w:tabs>
          <w:tab w:val="left" w:leader="none" w:pos="2127"/>
        </w:tabs>
        <w:spacing w:after="240" w:line="276" w:lineRule="auto"/>
        <w:ind w:right="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2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2127"/>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2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2127"/>
        </w:tabs>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00" w:orient="portrait"/>
          <w:pgMar w:bottom="1560" w:top="1418" w:left="1134" w:right="701" w:header="386" w:footer="859"/>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deberá presentarse obligatoriamente.</w:t>
      </w:r>
    </w:p>
    <w:p w:rsidR="00000000" w:rsidDel="00000000" w:rsidP="00000000" w:rsidRDefault="00000000" w:rsidRPr="00000000" w14:paraId="000002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2">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DECLARACIÓN DE VINCULACIÓN CON LA ESCUELA SUPERIOR POLITÉCNICA DEL LITORAL- ESPOL</w:t>
      </w:r>
    </w:p>
    <w:p w:rsidR="00000000" w:rsidDel="00000000" w:rsidP="00000000" w:rsidRDefault="00000000" w:rsidRPr="00000000" w14:paraId="00000293">
      <w:pPr>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94">
      <w:pPr>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 JURÍDICA</w:t>
      </w:r>
    </w:p>
    <w:p w:rsidR="00000000" w:rsidDel="00000000" w:rsidP="00000000" w:rsidRDefault="00000000" w:rsidRPr="00000000" w14:paraId="00000295">
      <w:pPr>
        <w:spacing w:line="276" w:lineRule="auto"/>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Representante legal)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calidad de Representante Legal de la compañía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 la compañía adjudicataria)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contratista de la Escuela Superior Politécnica del Litoral dentro del proceso Nro.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(SIE-ESPOL-2024-XXX)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tiene como objeto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(Detallar el objeto del proceso)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luego de examinar los documentos preparatorios del presente procedimiento de contratación de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bien/servicio/obras/consultoría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virtud de lo establecido en la normativa de contratación pública, en la Ley Orgánica del Servicio Público art. 24 letra j); y, en la Constitución de la República del Ecuador art. 153,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declaro en mi calidad de Representante legal, mi representada, sus socios, accionistas o participes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pleno conocimiento de las consecuencias legales que conlleva faltar a la verdad, que: </w:t>
      </w:r>
    </w:p>
    <w:p w:rsidR="00000000" w:rsidDel="00000000" w:rsidP="00000000" w:rsidRDefault="00000000" w:rsidRPr="00000000" w14:paraId="00000298">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se encuentran bajo relación de dependencia, ni poseen contrato civil de servicios profesionales ni contratos técnicos especializados con la Escuela Superior Politécnica del Litoral-ESPOL. </w:t>
      </w:r>
    </w:p>
    <w:p w:rsidR="00000000" w:rsidDel="00000000" w:rsidP="00000000" w:rsidRDefault="00000000" w:rsidRPr="00000000" w14:paraId="0000029A">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son cónyuges o convivientes en unión de hecho legalmente reconocida, ni parientes comprendidos hasta el cuarto grado de consanguinidad o segundo de afinidad de servidores públicos, ni de personas que poseen relación de dependencia, contrato civil de servicios profesionales o contratos técnicos especializados con la Escuela Superior Politécnica del Litoral- ESPOL.</w:t>
      </w:r>
    </w:p>
    <w:p w:rsidR="00000000" w:rsidDel="00000000" w:rsidP="00000000" w:rsidRDefault="00000000" w:rsidRPr="00000000" w14:paraId="0000029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ni sus cónyuges o convivientes en unión de hecho legalmente reconocida ni sus parientes comprendidos hasta el cuarto grado de consanguinidad o segundo de afinidad han intervenido en la Escuela Superior Politécnica del Litoral- ESPOL en las etapas preparatoria, precontractual o contractual relacionadas al proceso en el que presento mi cotización/oferta. </w:t>
      </w:r>
    </w:p>
    <w:p w:rsidR="00000000" w:rsidDel="00000000" w:rsidP="00000000" w:rsidRDefault="00000000" w:rsidRPr="00000000" w14:paraId="0000029E">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han ejercido la titularidad de los ministerios de Estado ni han sido servidores públicos nivel jerárquico superior en la Escuela Superior Politécnica del Litoral-ESPOL en los últimos dos años contados desde la fecha de la presente declaración. </w:t>
      </w:r>
    </w:p>
    <w:p w:rsidR="00000000" w:rsidDel="00000000" w:rsidP="00000000" w:rsidRDefault="00000000" w:rsidRPr="00000000" w14:paraId="000002A0">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1">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ofertado, suscribo este formulario,</w:t>
      </w:r>
    </w:p>
    <w:p w:rsidR="00000000" w:rsidDel="00000000" w:rsidP="00000000" w:rsidRDefault="00000000" w:rsidRPr="00000000" w14:paraId="000002A3">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REPRESENTANTE LEGAL, APODERADO O PROCURADOR COMÚN (según el caso) *</w:t>
      </w:r>
      <w:r w:rsidDel="00000000" w:rsidR="00000000" w:rsidRPr="00000000">
        <w:rPr>
          <w:rtl w:val="0"/>
        </w:rPr>
      </w:r>
    </w:p>
    <w:p w:rsidR="00000000" w:rsidDel="00000000" w:rsidP="00000000" w:rsidRDefault="00000000" w:rsidRPr="00000000" w14:paraId="000002A8">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9">
      <w:pPr>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Concordancias:</w:t>
      </w:r>
    </w:p>
    <w:p w:rsidR="00000000" w:rsidDel="00000000" w:rsidP="00000000" w:rsidRDefault="00000000" w:rsidRPr="00000000" w14:paraId="000002AA">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SERCOP Oficio Nro. SERCOP-DSP-2024-3298-OF de 16 de julio de 2024,</w:t>
      </w:r>
    </w:p>
    <w:p w:rsidR="00000000" w:rsidDel="00000000" w:rsidP="00000000" w:rsidRDefault="00000000" w:rsidRPr="00000000" w14:paraId="000002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08003 de 19 de febrero de 2020, </w:t>
      </w:r>
    </w:p>
    <w:p w:rsidR="00000000" w:rsidDel="00000000" w:rsidP="00000000" w:rsidRDefault="00000000" w:rsidRPr="00000000" w14:paraId="000002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11277 de 03 de enero de 2013, </w:t>
      </w:r>
    </w:p>
    <w:p w:rsidR="00000000" w:rsidDel="00000000" w:rsidP="00000000" w:rsidRDefault="00000000" w:rsidRPr="00000000" w14:paraId="000002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PGE. No. 05783 de 05 de enero de 2011.</w:t>
      </w:r>
    </w:p>
    <w:p w:rsidR="00000000" w:rsidDel="00000000" w:rsidP="00000000" w:rsidRDefault="00000000" w:rsidRPr="00000000" w14:paraId="000002AF">
      <w:pPr>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0">
      <w:pPr>
        <w:shd w:fill="ffffff" w:val="clear"/>
        <w:tabs>
          <w:tab w:val="left" w:leader="none" w:pos="2127"/>
        </w:tabs>
        <w:spacing w:after="240" w:line="276" w:lineRule="auto"/>
        <w:ind w:right="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2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tabs>
          <w:tab w:val="left" w:leader="none" w:pos="2127"/>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2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tabs>
          <w:tab w:val="left" w:leader="none" w:pos="2127"/>
        </w:tabs>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00" w:orient="portrait"/>
          <w:pgMar w:bottom="1417" w:top="1417" w:left="1701" w:right="1701" w:header="708" w:footer="708"/>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deberá presentarse obligatoriamente.</w:t>
      </w:r>
    </w:p>
    <w:p w:rsidR="00000000" w:rsidDel="00000000" w:rsidP="00000000" w:rsidRDefault="00000000" w:rsidRPr="00000000" w14:paraId="000002B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5">
      <w:pPr>
        <w:tabs>
          <w:tab w:val="left" w:leader="none" w:pos="-720"/>
          <w:tab w:val="left" w:leader="none" w:pos="142"/>
          <w:tab w:val="left" w:leader="none" w:pos="709"/>
        </w:tabs>
        <w:ind w:right="12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2B6">
      <w:pPr>
        <w:tabs>
          <w:tab w:val="left" w:leader="none" w:pos="-720"/>
          <w:tab w:val="left" w:leader="none" w:pos="142"/>
          <w:tab w:val="left" w:leader="none" w:pos="709"/>
        </w:tabs>
        <w:ind w:right="-119"/>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B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CERTIFICADO DE GARANTÍA TÉCNICA</w:t>
      </w:r>
    </w:p>
    <w:p w:rsidR="00000000" w:rsidDel="00000000" w:rsidP="00000000" w:rsidRDefault="00000000" w:rsidRPr="00000000" w14:paraId="000002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mi calidad de Contratista, </w:t>
      </w:r>
      <w:r w:rsidDel="00000000" w:rsidR="00000000" w:rsidRPr="00000000">
        <w:rPr>
          <w:rFonts w:ascii="Calibri" w:cs="Calibri" w:eastAsia="Calibri" w:hAnsi="Calibri"/>
          <w:sz w:val="22"/>
          <w:szCs w:val="22"/>
          <w:highlight w:val="green"/>
          <w:rtl w:val="0"/>
        </w:rPr>
        <w:t xml:space="preserve">(nombre de persona natural o jurídica, asociación o consorcio), </w:t>
      </w:r>
      <w:r w:rsidDel="00000000" w:rsidR="00000000" w:rsidRPr="00000000">
        <w:rPr>
          <w:rFonts w:ascii="Calibri" w:cs="Calibri" w:eastAsia="Calibri" w:hAnsi="Calibri"/>
          <w:sz w:val="22"/>
          <w:szCs w:val="22"/>
          <w:rtl w:val="0"/>
        </w:rPr>
        <w:t xml:space="preserve">garantizo los bienes del objeto de contratación “</w:t>
      </w:r>
      <w:r w:rsidDel="00000000" w:rsidR="00000000" w:rsidRPr="00000000">
        <w:rPr>
          <w:rFonts w:ascii="Calibri" w:cs="Calibri" w:eastAsia="Calibri" w:hAnsi="Calibri"/>
          <w:sz w:val="22"/>
          <w:szCs w:val="22"/>
          <w:highlight w:val="green"/>
          <w:rtl w:val="0"/>
        </w:rPr>
        <w:t xml:space="preserve">incluir el objeto de contratación</w:t>
      </w:r>
      <w:r w:rsidDel="00000000" w:rsidR="00000000" w:rsidRPr="00000000">
        <w:rPr>
          <w:rFonts w:ascii="Calibri" w:cs="Calibri" w:eastAsia="Calibri" w:hAnsi="Calibri"/>
          <w:sz w:val="22"/>
          <w:szCs w:val="22"/>
          <w:rtl w:val="0"/>
        </w:rPr>
        <w:t xml:space="preserve">” por un plazo de </w:t>
      </w:r>
      <w:r w:rsidDel="00000000" w:rsidR="00000000" w:rsidRPr="00000000">
        <w:rPr>
          <w:rFonts w:ascii="Calibri" w:cs="Calibri" w:eastAsia="Calibri" w:hAnsi="Calibri"/>
          <w:sz w:val="22"/>
          <w:szCs w:val="22"/>
          <w:highlight w:val="green"/>
          <w:rtl w:val="0"/>
        </w:rPr>
        <w:t xml:space="preserve">“XXXX” días/meses/años,</w:t>
      </w:r>
      <w:r w:rsidDel="00000000" w:rsidR="00000000" w:rsidRPr="00000000">
        <w:rPr>
          <w:rFonts w:ascii="Calibri" w:cs="Calibri" w:eastAsia="Calibri" w:hAnsi="Calibri"/>
          <w:sz w:val="22"/>
          <w:szCs w:val="22"/>
          <w:rtl w:val="0"/>
        </w:rPr>
        <w:t xml:space="preserve"> contados a partir de la firma del acta de entrega recepción definitiva del objeto del contrato.</w:t>
      </w:r>
    </w:p>
    <w:p w:rsidR="00000000" w:rsidDel="00000000" w:rsidP="00000000" w:rsidRDefault="00000000" w:rsidRPr="00000000" w14:paraId="000002B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bienes, durante la vigencia de la garantía técnica, se cumplirá con la reposición inmediata en las mismas condiciones requeridas en las especificaciones técnicas y pliegos.</w:t>
      </w:r>
    </w:p>
    <w:p w:rsidR="00000000" w:rsidDel="00000000" w:rsidP="00000000" w:rsidRDefault="00000000" w:rsidRPr="00000000" w14:paraId="000002B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E">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En el caso de la adquisición de bienes tecnológicos (vigencia tecnológica)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dejar lo siguiente:</w:t>
      </w:r>
    </w:p>
    <w:p w:rsidR="00000000" w:rsidDel="00000000" w:rsidP="00000000" w:rsidRDefault="00000000" w:rsidRPr="00000000" w14:paraId="000002BF">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De acuerdo con lo señalado en el artículo 260.3 del RGLOSNCP la reposición de los bienes en aplicación de la garantía técnica, ya sea por defecto de fábrica o por mal funcionamiento durante su operación, podrá ser:</w:t>
      </w:r>
    </w:p>
    <w:p w:rsidR="00000000" w:rsidDel="00000000" w:rsidP="00000000" w:rsidRDefault="00000000" w:rsidRPr="00000000" w14:paraId="000002C0">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 </w:t>
      </w:r>
    </w:p>
    <w:p w:rsidR="00000000" w:rsidDel="00000000" w:rsidP="00000000" w:rsidRDefault="00000000" w:rsidRPr="00000000" w14:paraId="000002C1">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ind w:left="360"/>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a)</w:t>
      </w:r>
      <w:r w:rsidDel="00000000" w:rsidR="00000000" w:rsidRPr="00000000">
        <w:rPr>
          <w:rFonts w:ascii="Times New Roman" w:cs="Times New Roman" w:eastAsia="Times New Roman" w:hAnsi="Times New Roman"/>
          <w:sz w:val="22"/>
          <w:szCs w:val="22"/>
          <w:highlight w:val="green"/>
          <w:rtl w:val="0"/>
        </w:rPr>
        <w:t xml:space="preserve">   </w:t>
        <w:tab/>
      </w:r>
      <w:r w:rsidDel="00000000" w:rsidR="00000000" w:rsidRPr="00000000">
        <w:rPr>
          <w:rFonts w:ascii="Arial" w:cs="Arial" w:eastAsia="Arial" w:hAnsi="Arial"/>
          <w:sz w:val="22"/>
          <w:szCs w:val="22"/>
          <w:highlight w:val="green"/>
          <w:rtl w:val="0"/>
        </w:rPr>
        <w:t xml:space="preserve">Reposición temporal. - Comprende la entrega inmediata de un bien de las mismas o mayores características o especificaciones técnicas hasta la reposición definitiva; y,</w:t>
      </w:r>
    </w:p>
    <w:p w:rsidR="00000000" w:rsidDel="00000000" w:rsidP="00000000" w:rsidRDefault="00000000" w:rsidRPr="00000000" w14:paraId="000002C2">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ind w:left="360"/>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b)</w:t>
      </w:r>
      <w:r w:rsidDel="00000000" w:rsidR="00000000" w:rsidRPr="00000000">
        <w:rPr>
          <w:rFonts w:ascii="Times New Roman" w:cs="Times New Roman" w:eastAsia="Times New Roman" w:hAnsi="Times New Roman"/>
          <w:sz w:val="22"/>
          <w:szCs w:val="22"/>
          <w:highlight w:val="green"/>
          <w:rtl w:val="0"/>
        </w:rPr>
        <w:t xml:space="preserve">  </w:t>
        <w:tab/>
      </w:r>
      <w:r w:rsidDel="00000000" w:rsidR="00000000" w:rsidRPr="00000000">
        <w:rPr>
          <w:rFonts w:ascii="Arial" w:cs="Arial" w:eastAsia="Arial" w:hAnsi="Arial"/>
          <w:sz w:val="22"/>
          <w:szCs w:val="22"/>
          <w:highlight w:val="green"/>
          <w:rtl w:val="0"/>
        </w:rPr>
        <w:t xml:space="preserve">Reposición definitiva. - Operará en el caso en que el bien deba ser reemplazado por uno nuevo de iguales o mayores características o especificaciones técnicas, siempre y cuando no se trate de un daño derivado del mal uso u operación.</w:t>
      </w:r>
    </w:p>
    <w:p w:rsidR="00000000" w:rsidDel="00000000" w:rsidP="00000000" w:rsidRDefault="00000000" w:rsidRPr="00000000" w14:paraId="000002C3">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C4">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Atentamente,</w:t>
      </w:r>
    </w:p>
    <w:p w:rsidR="00000000" w:rsidDel="00000000" w:rsidP="00000000" w:rsidRDefault="00000000" w:rsidRPr="00000000" w14:paraId="000002C5">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C6">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7">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Firma de la Persona Natural o Representante Legal (Persona Jurídica)</w:t>
      </w:r>
    </w:p>
    <w:p w:rsidR="00000000" w:rsidDel="00000000" w:rsidP="00000000" w:rsidRDefault="00000000" w:rsidRPr="00000000" w14:paraId="000002C8">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C9">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Nota:</w:t>
      </w:r>
    </w:p>
    <w:p w:rsidR="00000000" w:rsidDel="00000000" w:rsidP="00000000" w:rsidRDefault="00000000" w:rsidRPr="00000000" w14:paraId="000002CA">
      <w:pPr>
        <w:widowControl w:val="0"/>
        <w:numPr>
          <w:ilvl w:val="0"/>
          <w:numId w:val="1"/>
        </w:numP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 conformidad a lo establecido en el artículo 260.2 del Reglamento General de la Ley Orgánica del Sistema Nacional de Contratación, se establece que, en caso de incumplimiento de las obligaciones derivadas de la garantía técnica, la ESPOL podrá declarar al contratista como incumplido de conformidad con los artículos 19, numeral 1, y 98 de la Ley Orgánica del Sistema Nacional de Contratación Pública.</w:t>
      </w:r>
    </w:p>
    <w:p w:rsidR="00000000" w:rsidDel="00000000" w:rsidP="00000000" w:rsidRDefault="00000000" w:rsidRPr="00000000" w14:paraId="000002CB">
      <w:pPr>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C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2D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DESGLOSE DE LA OFERTA ECONÓMICA</w:t>
      </w:r>
    </w:p>
    <w:p w:rsidR="00000000" w:rsidDel="00000000" w:rsidP="00000000" w:rsidRDefault="00000000" w:rsidRPr="00000000" w14:paraId="000002D2">
      <w:pPr>
        <w:jc w:val="center"/>
        <w:rPr>
          <w:rFonts w:ascii="Calibri" w:cs="Calibri" w:eastAsia="Calibri" w:hAnsi="Calibri"/>
          <w:b w:val="1"/>
          <w:sz w:val="22"/>
          <w:szCs w:val="22"/>
        </w:rPr>
      </w:pPr>
      <w:r w:rsidDel="00000000" w:rsidR="00000000" w:rsidRPr="00000000">
        <w:rPr>
          <w:rtl w:val="0"/>
        </w:rPr>
      </w:r>
    </w:p>
    <w:tbl>
      <w:tblPr>
        <w:tblStyle w:val="Table12"/>
        <w:tblW w:w="9608.0" w:type="dxa"/>
        <w:jc w:val="center"/>
        <w:tblLayout w:type="fixed"/>
        <w:tblLook w:val="0400"/>
      </w:tblPr>
      <w:tblGrid>
        <w:gridCol w:w="627"/>
        <w:gridCol w:w="1152"/>
        <w:gridCol w:w="3036"/>
        <w:gridCol w:w="941"/>
        <w:gridCol w:w="1011"/>
        <w:gridCol w:w="1288"/>
        <w:gridCol w:w="1553"/>
        <w:tblGridChange w:id="0">
          <w:tblGrid>
            <w:gridCol w:w="627"/>
            <w:gridCol w:w="1152"/>
            <w:gridCol w:w="3036"/>
            <w:gridCol w:w="941"/>
            <w:gridCol w:w="1011"/>
            <w:gridCol w:w="1288"/>
            <w:gridCol w:w="1553"/>
          </w:tblGrid>
        </w:tblGridChange>
      </w:tblGrid>
      <w:tr>
        <w:trPr>
          <w:cantSplit w:val="0"/>
          <w:trHeight w:val="858"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D3">
            <w:pPr>
              <w:ind w:left="31" w:firstLine="0"/>
              <w:jc w:val="both"/>
              <w:rPr>
                <w:rFonts w:ascii="Play" w:cs="Play" w:eastAsia="Play" w:hAnsi="Play"/>
              </w:rPr>
            </w:pPr>
            <w:r w:rsidDel="00000000" w:rsidR="00000000" w:rsidRPr="00000000">
              <w:rPr>
                <w:rFonts w:ascii="Play" w:cs="Play" w:eastAsia="Play" w:hAnsi="Play"/>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D4">
            <w:pPr>
              <w:jc w:val="both"/>
              <w:rPr>
                <w:rFonts w:ascii="Play" w:cs="Play" w:eastAsia="Play" w:hAnsi="Play"/>
              </w:rPr>
            </w:pPr>
            <w:r w:rsidDel="00000000" w:rsidR="00000000" w:rsidRPr="00000000">
              <w:rPr>
                <w:rFonts w:ascii="Play" w:cs="Play" w:eastAsia="Play" w:hAnsi="Play"/>
                <w:b w:val="1"/>
                <w:rtl w:val="0"/>
              </w:rPr>
              <w:t xml:space="preserve">CPC 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D5">
            <w:pPr>
              <w:jc w:val="both"/>
              <w:rPr>
                <w:rFonts w:ascii="Play" w:cs="Play" w:eastAsia="Play" w:hAnsi="Play"/>
              </w:rPr>
            </w:pPr>
            <w:r w:rsidDel="00000000" w:rsidR="00000000" w:rsidRPr="00000000">
              <w:rPr>
                <w:rFonts w:ascii="Play" w:cs="Play" w:eastAsia="Play" w:hAnsi="Play"/>
                <w:b w:val="1"/>
                <w:rtl w:val="0"/>
              </w:rPr>
              <w:t xml:space="preserve">Descripción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2D6">
            <w:pPr>
              <w:jc w:val="both"/>
              <w:rPr>
                <w:rFonts w:ascii="Play" w:cs="Play" w:eastAsia="Play" w:hAnsi="Play"/>
                <w:b w:val="1"/>
              </w:rPr>
            </w:pPr>
            <w:r w:rsidDel="00000000" w:rsidR="00000000" w:rsidRPr="00000000">
              <w:rPr>
                <w:rtl w:val="0"/>
              </w:rPr>
            </w:r>
          </w:p>
          <w:p w:rsidR="00000000" w:rsidDel="00000000" w:rsidP="00000000" w:rsidRDefault="00000000" w:rsidRPr="00000000" w14:paraId="000002D7">
            <w:pPr>
              <w:jc w:val="both"/>
              <w:rPr>
                <w:rFonts w:ascii="Play" w:cs="Play" w:eastAsia="Play" w:hAnsi="Play"/>
              </w:rPr>
            </w:pPr>
            <w:r w:rsidDel="00000000" w:rsidR="00000000" w:rsidRPr="00000000">
              <w:rPr>
                <w:rFonts w:ascii="Play" w:cs="Play" w:eastAsia="Play" w:hAnsi="Play"/>
                <w:b w:val="1"/>
                <w:rtl w:val="0"/>
              </w:rPr>
              <w:t xml:space="preserve">Unidad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2D8">
            <w:pPr>
              <w:jc w:val="both"/>
              <w:rPr>
                <w:rFonts w:ascii="Play" w:cs="Play" w:eastAsia="Play" w:hAnsi="Play"/>
              </w:rPr>
            </w:pPr>
            <w:r w:rsidDel="00000000" w:rsidR="00000000" w:rsidRPr="00000000">
              <w:rPr>
                <w:rFonts w:ascii="Play" w:cs="Play" w:eastAsia="Play" w:hAnsi="Play"/>
                <w:b w:val="1"/>
                <w:rtl w:val="0"/>
              </w:rPr>
              <w:t xml:space="preserve">Cantidad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2D9">
            <w:pPr>
              <w:jc w:val="both"/>
              <w:rPr>
                <w:rFonts w:ascii="Play" w:cs="Play" w:eastAsia="Play" w:hAnsi="Play"/>
              </w:rPr>
            </w:pPr>
            <w:r w:rsidDel="00000000" w:rsidR="00000000" w:rsidRPr="00000000">
              <w:rPr>
                <w:rFonts w:ascii="Play" w:cs="Play" w:eastAsia="Play" w:hAnsi="Play"/>
                <w:b w:val="1"/>
                <w:rtl w:val="0"/>
              </w:rPr>
              <w:t xml:space="preserve">Precio referencial unitario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2DA">
            <w:pPr>
              <w:jc w:val="both"/>
              <w:rPr>
                <w:rFonts w:ascii="Play" w:cs="Play" w:eastAsia="Play" w:hAnsi="Play"/>
              </w:rPr>
            </w:pPr>
            <w:r w:rsidDel="00000000" w:rsidR="00000000" w:rsidRPr="00000000">
              <w:rPr>
                <w:rFonts w:ascii="Play" w:cs="Play" w:eastAsia="Play" w:hAnsi="Play"/>
                <w:b w:val="1"/>
                <w:rtl w:val="0"/>
              </w:rPr>
              <w:t xml:space="preserve">Precio referencial subtotal</w:t>
            </w: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jc w:val="both"/>
              <w:rPr>
                <w:rFonts w:ascii="Play" w:cs="Play" w:eastAsia="Play" w:hAnsi="Play"/>
              </w:rPr>
            </w:pPr>
            <w:r w:rsidDel="00000000" w:rsidR="00000000" w:rsidRPr="00000000">
              <w:rPr>
                <w:rFonts w:ascii="Play" w:cs="Play" w:eastAsia="Play" w:hAnsi="Play"/>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ind w:right="184"/>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jc w:val="center"/>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jc w:val="center"/>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jc w:val="both"/>
              <w:rPr>
                <w:rFonts w:ascii="Play" w:cs="Play" w:eastAsia="Play" w:hAnsi="Play"/>
              </w:rPr>
            </w:pPr>
            <w:r w:rsidDel="00000000" w:rsidR="00000000" w:rsidRPr="00000000">
              <w:rPr>
                <w:rtl w:val="0"/>
              </w:rPr>
            </w:r>
          </w:p>
        </w:tc>
      </w:tr>
      <w:tr>
        <w:trPr>
          <w:cantSplit w:val="0"/>
          <w:trHeight w:val="352" w:hRule="atLeast"/>
          <w:tblHeader w:val="0"/>
        </w:trPr>
        <w:tc>
          <w:tcPr>
            <w:tcBorders>
              <w:top w:color="000000" w:space="0" w:sz="4" w:val="single"/>
            </w:tcBorders>
          </w:tcPr>
          <w:p w:rsidR="00000000" w:rsidDel="00000000" w:rsidP="00000000" w:rsidRDefault="00000000" w:rsidRPr="00000000" w14:paraId="000002E2">
            <w:pPr>
              <w:jc w:val="both"/>
              <w:rPr>
                <w:rFonts w:ascii="Play" w:cs="Play" w:eastAsia="Play" w:hAnsi="Play"/>
              </w:rPr>
            </w:pPr>
            <w:r w:rsidDel="00000000" w:rsidR="00000000" w:rsidRPr="00000000">
              <w:rPr>
                <w:rtl w:val="0"/>
              </w:rPr>
            </w:r>
          </w:p>
        </w:tc>
        <w:tc>
          <w:tcPr>
            <w:tcBorders>
              <w:top w:color="000000" w:space="0" w:sz="4" w:val="single"/>
            </w:tcBorders>
          </w:tcPr>
          <w:p w:rsidR="00000000" w:rsidDel="00000000" w:rsidP="00000000" w:rsidRDefault="00000000" w:rsidRPr="00000000" w14:paraId="000002E3">
            <w:pPr>
              <w:jc w:val="both"/>
              <w:rPr>
                <w:rFonts w:ascii="Play" w:cs="Play" w:eastAsia="Play" w:hAnsi="Play"/>
                <w:color w:val="000000"/>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2E4">
            <w:pPr>
              <w:jc w:val="both"/>
              <w:rPr>
                <w:rFonts w:ascii="Play" w:cs="Play" w:eastAsia="Play" w:hAnsi="Play"/>
                <w:color w:val="000000"/>
              </w:rPr>
            </w:pPr>
            <w:r w:rsidDel="00000000" w:rsidR="00000000" w:rsidRPr="00000000">
              <w:rPr>
                <w:rtl w:val="0"/>
              </w:rPr>
            </w:r>
          </w:p>
        </w:tc>
        <w:tc>
          <w:tcPr>
            <w:tcBorders>
              <w:top w:color="000000" w:space="0" w:sz="4" w:val="single"/>
            </w:tcBorders>
          </w:tcPr>
          <w:p w:rsidR="00000000" w:rsidDel="00000000" w:rsidP="00000000" w:rsidRDefault="00000000" w:rsidRPr="00000000" w14:paraId="000002E5">
            <w:pPr>
              <w:jc w:val="both"/>
              <w:rPr>
                <w:rFonts w:ascii="Play" w:cs="Play" w:eastAsia="Play" w:hAnsi="Play"/>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2E6">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jc w:val="both"/>
              <w:rPr>
                <w:rFonts w:ascii="Play" w:cs="Play" w:eastAsia="Play" w:hAnsi="Play"/>
              </w:rPr>
            </w:pPr>
            <w:r w:rsidDel="00000000" w:rsidR="00000000" w:rsidRPr="00000000">
              <w:rPr>
                <w:rFonts w:ascii="Play" w:cs="Play" w:eastAsia="Play" w:hAnsi="Play"/>
                <w:b w:val="1"/>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jc w:val="both"/>
              <w:rPr>
                <w:rFonts w:ascii="Play" w:cs="Play" w:eastAsia="Play" w:hAnsi="Play"/>
              </w:rPr>
            </w:pPr>
            <w:r w:rsidDel="00000000" w:rsidR="00000000" w:rsidRPr="00000000">
              <w:rPr>
                <w:rFonts w:ascii="Play" w:cs="Play" w:eastAsia="Play" w:hAnsi="Play"/>
                <w:b w:val="1"/>
                <w:rtl w:val="0"/>
              </w:rPr>
              <w:t xml:space="preserve">$ xxxx</w:t>
            </w: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2E9">
            <w:pPr>
              <w:jc w:val="both"/>
              <w:rPr>
                <w:rFonts w:ascii="Play" w:cs="Play" w:eastAsia="Play" w:hAnsi="Play"/>
              </w:rPr>
            </w:pPr>
            <w:r w:rsidDel="00000000" w:rsidR="00000000" w:rsidRPr="00000000">
              <w:rPr>
                <w:rtl w:val="0"/>
              </w:rPr>
            </w:r>
          </w:p>
        </w:tc>
        <w:tc>
          <w:tcPr/>
          <w:p w:rsidR="00000000" w:rsidDel="00000000" w:rsidP="00000000" w:rsidRDefault="00000000" w:rsidRPr="00000000" w14:paraId="000002EA">
            <w:pPr>
              <w:jc w:val="both"/>
              <w:rPr>
                <w:rFonts w:ascii="Play" w:cs="Play" w:eastAsia="Play" w:hAnsi="Play"/>
                <w:color w:val="000000"/>
              </w:rPr>
            </w:pPr>
            <w:r w:rsidDel="00000000" w:rsidR="00000000" w:rsidRPr="00000000">
              <w:rPr>
                <w:rtl w:val="0"/>
              </w:rPr>
            </w:r>
          </w:p>
        </w:tc>
        <w:tc>
          <w:tcPr>
            <w:vAlign w:val="bottom"/>
          </w:tcPr>
          <w:p w:rsidR="00000000" w:rsidDel="00000000" w:rsidP="00000000" w:rsidRDefault="00000000" w:rsidRPr="00000000" w14:paraId="000002EB">
            <w:pPr>
              <w:jc w:val="both"/>
              <w:rPr>
                <w:rFonts w:ascii="Play" w:cs="Play" w:eastAsia="Play" w:hAnsi="Play"/>
                <w:color w:val="000000"/>
              </w:rPr>
            </w:pPr>
            <w:r w:rsidDel="00000000" w:rsidR="00000000" w:rsidRPr="00000000">
              <w:rPr>
                <w:rtl w:val="0"/>
              </w:rPr>
            </w:r>
          </w:p>
        </w:tc>
        <w:tc>
          <w:tcPr/>
          <w:p w:rsidR="00000000" w:rsidDel="00000000" w:rsidP="00000000" w:rsidRDefault="00000000" w:rsidRPr="00000000" w14:paraId="000002EC">
            <w:pPr>
              <w:jc w:val="both"/>
              <w:rPr>
                <w:rFonts w:ascii="Play" w:cs="Play" w:eastAsia="Play" w:hAnsi="Play"/>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ED">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jc w:val="both"/>
              <w:rPr>
                <w:rFonts w:ascii="Play" w:cs="Play" w:eastAsia="Play" w:hAnsi="Play"/>
                <w:b w:val="1"/>
              </w:rPr>
            </w:pPr>
            <w:r w:rsidDel="00000000" w:rsidR="00000000" w:rsidRPr="00000000">
              <w:rPr>
                <w:rFonts w:ascii="Play" w:cs="Play" w:eastAsia="Play" w:hAnsi="Play"/>
                <w:b w:val="1"/>
                <w:rtl w:val="0"/>
              </w:rPr>
              <w:t xml:space="preserve">IVA 15%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EF">
            <w:pPr>
              <w:jc w:val="both"/>
              <w:rPr>
                <w:rFonts w:ascii="Play" w:cs="Play" w:eastAsia="Play" w:hAnsi="Play"/>
                <w:b w:val="1"/>
              </w:rPr>
            </w:pPr>
            <w:r w:rsidDel="00000000" w:rsidR="00000000" w:rsidRPr="00000000">
              <w:rPr>
                <w:rFonts w:ascii="Play" w:cs="Play" w:eastAsia="Play" w:hAnsi="Play"/>
                <w:b w:val="1"/>
                <w:rtl w:val="0"/>
              </w:rPr>
              <w:t xml:space="preserve">$   xxxxx</w:t>
            </w:r>
          </w:p>
        </w:tc>
      </w:tr>
      <w:tr>
        <w:trPr>
          <w:cantSplit w:val="0"/>
          <w:trHeight w:val="265" w:hRule="atLeast"/>
          <w:tblHeader w:val="0"/>
        </w:trPr>
        <w:tc>
          <w:tcPr/>
          <w:p w:rsidR="00000000" w:rsidDel="00000000" w:rsidP="00000000" w:rsidRDefault="00000000" w:rsidRPr="00000000" w14:paraId="000002F0">
            <w:pPr>
              <w:jc w:val="both"/>
              <w:rPr>
                <w:rFonts w:ascii="Play" w:cs="Play" w:eastAsia="Play" w:hAnsi="Play"/>
              </w:rPr>
            </w:pPr>
            <w:r w:rsidDel="00000000" w:rsidR="00000000" w:rsidRPr="00000000">
              <w:rPr>
                <w:rtl w:val="0"/>
              </w:rPr>
            </w:r>
          </w:p>
        </w:tc>
        <w:tc>
          <w:tcPr/>
          <w:p w:rsidR="00000000" w:rsidDel="00000000" w:rsidP="00000000" w:rsidRDefault="00000000" w:rsidRPr="00000000" w14:paraId="000002F1">
            <w:pPr>
              <w:jc w:val="both"/>
              <w:rPr>
                <w:rFonts w:ascii="Play" w:cs="Play" w:eastAsia="Play" w:hAnsi="Play"/>
                <w:color w:val="000000"/>
              </w:rPr>
            </w:pPr>
            <w:r w:rsidDel="00000000" w:rsidR="00000000" w:rsidRPr="00000000">
              <w:rPr>
                <w:rtl w:val="0"/>
              </w:rPr>
            </w:r>
          </w:p>
        </w:tc>
        <w:tc>
          <w:tcPr>
            <w:vAlign w:val="bottom"/>
          </w:tcPr>
          <w:p w:rsidR="00000000" w:rsidDel="00000000" w:rsidP="00000000" w:rsidRDefault="00000000" w:rsidRPr="00000000" w14:paraId="000002F2">
            <w:pPr>
              <w:jc w:val="both"/>
              <w:rPr>
                <w:rFonts w:ascii="Play" w:cs="Play" w:eastAsia="Play" w:hAnsi="Play"/>
                <w:color w:val="000000"/>
              </w:rPr>
            </w:pPr>
            <w:r w:rsidDel="00000000" w:rsidR="00000000" w:rsidRPr="00000000">
              <w:rPr>
                <w:rtl w:val="0"/>
              </w:rPr>
            </w:r>
          </w:p>
        </w:tc>
        <w:tc>
          <w:tcPr/>
          <w:p w:rsidR="00000000" w:rsidDel="00000000" w:rsidP="00000000" w:rsidRDefault="00000000" w:rsidRPr="00000000" w14:paraId="000002F3">
            <w:pPr>
              <w:jc w:val="both"/>
              <w:rPr>
                <w:rFonts w:ascii="Play" w:cs="Play" w:eastAsia="Play" w:hAnsi="Play"/>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F4">
            <w:pPr>
              <w:jc w:val="both"/>
              <w:rPr>
                <w:rFonts w:ascii="Play" w:cs="Play" w:eastAsia="Play" w:hAnsi="Play"/>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jc w:val="both"/>
              <w:rPr>
                <w:rFonts w:ascii="Play" w:cs="Play" w:eastAsia="Play" w:hAnsi="Play"/>
                <w:b w:val="1"/>
              </w:rPr>
            </w:pPr>
            <w:r w:rsidDel="00000000" w:rsidR="00000000" w:rsidRPr="00000000">
              <w:rPr>
                <w:rFonts w:ascii="Play" w:cs="Play" w:eastAsia="Play" w:hAnsi="Play"/>
                <w:b w:val="1"/>
                <w:rtl w:val="0"/>
              </w:rPr>
              <w:t xml:space="preserve">Total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F6">
            <w:pPr>
              <w:jc w:val="both"/>
              <w:rPr>
                <w:rFonts w:ascii="Play" w:cs="Play" w:eastAsia="Play" w:hAnsi="Play"/>
                <w:b w:val="1"/>
              </w:rPr>
            </w:pPr>
            <w:r w:rsidDel="00000000" w:rsidR="00000000" w:rsidRPr="00000000">
              <w:rPr>
                <w:rFonts w:ascii="Play" w:cs="Play" w:eastAsia="Play" w:hAnsi="Play"/>
                <w:b w:val="1"/>
                <w:rtl w:val="0"/>
              </w:rPr>
              <w:t xml:space="preserve">$ xxxx</w:t>
            </w:r>
          </w:p>
        </w:tc>
      </w:tr>
    </w:tbl>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debe establecer todos los impuestos que aplique a la contratación.</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ind w:firstLine="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D">
      <w:pPr>
        <w:ind w:firstLine="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2856"/>
          <w:tab w:val="left" w:leader="none" w:pos="3094"/>
          <w:tab w:val="left" w:leader="none" w:pos="3451"/>
          <w:tab w:val="left" w:leader="none" w:pos="3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(LUGAR Y FECHA)</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20"/>
          <w:tab w:val="left" w:leader="none" w:pos="2380"/>
          <w:tab w:val="left" w:leader="none" w:pos="261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2856"/>
          <w:tab w:val="left" w:leader="none" w:pos="3094"/>
          <w:tab w:val="left" w:leader="none" w:pos="3451"/>
          <w:tab w:val="left" w:leader="none" w:pos="3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 DEL OFERENTE, SU REPRESENTANTE LEGAL O PROCURADOR COMÚN (según el caso)</w:t>
      </w:r>
    </w:p>
    <w:p w:rsidR="00000000" w:rsidDel="00000000" w:rsidP="00000000" w:rsidRDefault="00000000" w:rsidRPr="00000000" w14:paraId="00000301">
      <w:pPr>
        <w:rPr>
          <w:rFonts w:ascii="Calibri" w:cs="Calibri" w:eastAsia="Calibri" w:hAnsi="Calibri"/>
          <w:b w:val="1"/>
          <w:sz w:val="22"/>
          <w:szCs w:val="22"/>
        </w:rPr>
        <w:sectPr>
          <w:type w:val="nextPage"/>
          <w:pgSz w:h="16840" w:w="11900" w:orient="portrait"/>
          <w:pgMar w:bottom="1417" w:top="1417" w:left="1701" w:right="1701" w:header="708" w:footer="708"/>
        </w:sect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PETICIÓN DE RECEPCION DE BIENES</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 </w:t>
        <w:tab/>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administrador del contrato</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Administrador del Contrato</w:t>
      </w:r>
    </w:p>
    <w:p w:rsidR="00000000" w:rsidDel="00000000" w:rsidP="00000000" w:rsidRDefault="00000000" w:rsidRPr="00000000" w14:paraId="000003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ASUNTO: PETICIÓN DE RECEPCIÓN DE BIENES</w:t>
      </w:r>
    </w:p>
    <w:p w:rsidR="00000000" w:rsidDel="00000000" w:rsidP="00000000" w:rsidRDefault="00000000" w:rsidRPr="00000000" w14:paraId="000003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mi calidad de contratista (</w:t>
      </w:r>
      <w:r w:rsidDel="00000000" w:rsidR="00000000" w:rsidRPr="00000000">
        <w:rPr>
          <w:rFonts w:ascii="Calibri" w:cs="Calibri" w:eastAsia="Calibri" w:hAnsi="Calibri"/>
          <w:sz w:val="22"/>
          <w:szCs w:val="22"/>
          <w:highlight w:val="yellow"/>
          <w:rtl w:val="0"/>
        </w:rPr>
        <w:t xml:space="preserve">nombre de persona natural o jurídica, asociación o consorcio</w:t>
      </w:r>
      <w:r w:rsidDel="00000000" w:rsidR="00000000" w:rsidRPr="00000000">
        <w:rPr>
          <w:rFonts w:ascii="Calibri" w:cs="Calibri" w:eastAsia="Calibri" w:hAnsi="Calibri"/>
          <w:sz w:val="22"/>
          <w:szCs w:val="22"/>
          <w:rtl w:val="0"/>
        </w:rPr>
        <w:t xml:space="preserve">) con RUC </w:t>
      </w:r>
      <w:r w:rsidDel="00000000" w:rsidR="00000000" w:rsidRPr="00000000">
        <w:rPr>
          <w:rFonts w:ascii="Calibri" w:cs="Calibri" w:eastAsia="Calibri" w:hAnsi="Calibri"/>
          <w:sz w:val="22"/>
          <w:szCs w:val="22"/>
          <w:highlight w:val="yellow"/>
          <w:rtl w:val="0"/>
        </w:rPr>
        <w:t xml:space="preserve">(indicar número de RUC),</w:t>
      </w:r>
      <w:r w:rsidDel="00000000" w:rsidR="00000000" w:rsidRPr="00000000">
        <w:rPr>
          <w:rFonts w:ascii="Calibri" w:cs="Calibri" w:eastAsia="Calibri" w:hAnsi="Calibri"/>
          <w:sz w:val="22"/>
          <w:szCs w:val="22"/>
          <w:rtl w:val="0"/>
        </w:rPr>
        <w:t xml:space="preserve"> del contrato No. </w:t>
      </w:r>
      <w:r w:rsidDel="00000000" w:rsidR="00000000" w:rsidRPr="00000000">
        <w:rPr>
          <w:rFonts w:ascii="Calibri" w:cs="Calibri" w:eastAsia="Calibri" w:hAnsi="Calibri"/>
          <w:sz w:val="22"/>
          <w:szCs w:val="22"/>
          <w:highlight w:val="yellow"/>
          <w:rtl w:val="0"/>
        </w:rPr>
        <w:t xml:space="preserve">(indicar número de contrato)</w:t>
      </w:r>
      <w:r w:rsidDel="00000000" w:rsidR="00000000" w:rsidRPr="00000000">
        <w:rPr>
          <w:rFonts w:ascii="Calibri" w:cs="Calibri" w:eastAsia="Calibri" w:hAnsi="Calibri"/>
          <w:sz w:val="22"/>
          <w:szCs w:val="22"/>
          <w:rtl w:val="0"/>
        </w:rPr>
        <w:t xml:space="preserve"> del objeto de contratación “</w:t>
      </w:r>
      <w:r w:rsidDel="00000000" w:rsidR="00000000" w:rsidRPr="00000000">
        <w:rPr>
          <w:rFonts w:ascii="Calibri" w:cs="Calibri" w:eastAsia="Calibri" w:hAnsi="Calibri"/>
          <w:sz w:val="22"/>
          <w:szCs w:val="22"/>
          <w:highlight w:val="yellow"/>
          <w:rtl w:val="0"/>
        </w:rPr>
        <w:t xml:space="preserve">incluir el objeto de contratación</w:t>
      </w:r>
      <w:r w:rsidDel="00000000" w:rsidR="00000000" w:rsidRPr="00000000">
        <w:rPr>
          <w:rFonts w:ascii="Calibri" w:cs="Calibri" w:eastAsia="Calibri" w:hAnsi="Calibri"/>
          <w:sz w:val="22"/>
          <w:szCs w:val="22"/>
          <w:rtl w:val="0"/>
        </w:rPr>
        <w:t xml:space="preserve">” solicito a usted </w:t>
      </w:r>
      <w:r w:rsidDel="00000000" w:rsidR="00000000" w:rsidRPr="00000000">
        <w:rPr>
          <w:rFonts w:ascii="Calibri" w:cs="Calibri" w:eastAsia="Calibri" w:hAnsi="Calibri"/>
          <w:sz w:val="22"/>
          <w:szCs w:val="22"/>
          <w:highlight w:val="yellow"/>
          <w:rtl w:val="0"/>
        </w:rPr>
        <w:t xml:space="preserve">(nombre del administrador del contrato)</w:t>
      </w:r>
      <w:r w:rsidDel="00000000" w:rsidR="00000000" w:rsidRPr="00000000">
        <w:rPr>
          <w:rFonts w:ascii="Calibri" w:cs="Calibri" w:eastAsia="Calibri" w:hAnsi="Calibri"/>
          <w:sz w:val="22"/>
          <w:szCs w:val="22"/>
          <w:rtl w:val="0"/>
        </w:rPr>
        <w:t xml:space="preserve"> en calidad de administrador del contrato, la recepción “</w:t>
      </w:r>
      <w:r w:rsidDel="00000000" w:rsidR="00000000" w:rsidRPr="00000000">
        <w:rPr>
          <w:rFonts w:ascii="Calibri" w:cs="Calibri" w:eastAsia="Calibri" w:hAnsi="Calibri"/>
          <w:sz w:val="22"/>
          <w:szCs w:val="22"/>
          <w:highlight w:val="yellow"/>
          <w:rtl w:val="0"/>
        </w:rPr>
        <w:t xml:space="preserve">total y/o parcial</w:t>
      </w:r>
      <w:r w:rsidDel="00000000" w:rsidR="00000000" w:rsidRPr="00000000">
        <w:rPr>
          <w:rFonts w:ascii="Calibri" w:cs="Calibri" w:eastAsia="Calibri" w:hAnsi="Calibri"/>
          <w:sz w:val="22"/>
          <w:szCs w:val="22"/>
          <w:rtl w:val="0"/>
        </w:rPr>
        <w:t xml:space="preserve">” de el/los bien/bienes objeto del contrato antes mencionado.</w:t>
      </w:r>
    </w:p>
    <w:p w:rsidR="00000000" w:rsidDel="00000000" w:rsidP="00000000" w:rsidRDefault="00000000" w:rsidRPr="00000000" w14:paraId="000003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notificación de entrega recepción de bienes se la realiza de conformidad a lo establecido en el artículo 319 del Reglamento General de la Ley Orgánica del Sistema Nacional de Contratación.</w:t>
      </w:r>
    </w:p>
    <w:p w:rsidR="00000000" w:rsidDel="00000000" w:rsidP="00000000" w:rsidRDefault="00000000" w:rsidRPr="00000000" w14:paraId="000003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suscribe el presente documento el </w:t>
      </w:r>
      <w:r w:rsidDel="00000000" w:rsidR="00000000" w:rsidRPr="00000000">
        <w:rPr>
          <w:rFonts w:ascii="Calibri" w:cs="Calibri" w:eastAsia="Calibri" w:hAnsi="Calibri"/>
          <w:sz w:val="22"/>
          <w:szCs w:val="22"/>
          <w:highlight w:val="yellow"/>
          <w:rtl w:val="0"/>
        </w:rPr>
        <w:t xml:space="preserve">(indicar fecha)</w:t>
      </w:r>
      <w:r w:rsidDel="00000000" w:rsidR="00000000" w:rsidRPr="00000000">
        <w:rPr>
          <w:rtl w:val="0"/>
        </w:rPr>
      </w:r>
    </w:p>
    <w:p w:rsidR="00000000" w:rsidDel="00000000" w:rsidP="00000000" w:rsidRDefault="00000000" w:rsidRPr="00000000" w14:paraId="000003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3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6">
      <w:pPr>
        <w:jc w:val="both"/>
        <w:rPr>
          <w:rFonts w:ascii="Calibri" w:cs="Calibri" w:eastAsia="Calibri" w:hAnsi="Calibri"/>
          <w:color w:val="353535"/>
          <w:sz w:val="22"/>
          <w:szCs w:val="22"/>
        </w:rPr>
      </w:pPr>
      <w:r w:rsidDel="00000000" w:rsidR="00000000" w:rsidRPr="00000000">
        <w:rPr>
          <w:rFonts w:ascii="Calibri" w:cs="Calibri" w:eastAsia="Calibri" w:hAnsi="Calibri"/>
          <w:color w:val="353535"/>
          <w:sz w:val="22"/>
          <w:szCs w:val="22"/>
          <w:rtl w:val="0"/>
        </w:rPr>
        <w:t xml:space="preserve">Firma de la Persona Natural o Representante Legal</w:t>
      </w:r>
    </w:p>
    <w:p w:rsidR="00000000" w:rsidDel="00000000" w:rsidP="00000000" w:rsidRDefault="00000000" w:rsidRPr="00000000" w14:paraId="000003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CONTRATISTA</w:t>
      </w:r>
    </w:p>
    <w:p w:rsidR="00000000" w:rsidDel="00000000" w:rsidP="00000000" w:rsidRDefault="00000000" w:rsidRPr="00000000" w14:paraId="000003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1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1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sz w:val="22"/>
          <w:szCs w:val="22"/>
          <w:rtl w:val="0"/>
        </w:rPr>
        <w:t xml:space="preserve"> El acta de entrega recepción se suscribirá dentro del término de diez (10) días contados a partir de la petición de recepción por parte del contratista</w:t>
      </w:r>
    </w:p>
    <w:sectPr>
      <w:type w:val="nextPage"/>
      <w:pgSz w:h="16840" w:w="1190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Página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de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-1064696</wp:posOffset>
          </wp:positionH>
          <wp:positionV relativeFrom="paragraph">
            <wp:posOffset>-725804</wp:posOffset>
          </wp:positionV>
          <wp:extent cx="7563514" cy="1348722"/>
          <wp:effectExtent b="0" l="0" r="0" t="0"/>
          <wp:wrapNone/>
          <wp:docPr id="19268311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3514" cy="134872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-1025649</wp:posOffset>
          </wp:positionH>
          <wp:positionV relativeFrom="paragraph">
            <wp:posOffset>-426719</wp:posOffset>
          </wp:positionV>
          <wp:extent cx="7456348" cy="884814"/>
          <wp:effectExtent b="0" l="0" r="0" t="0"/>
          <wp:wrapNone/>
          <wp:docPr id="19268311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456348" cy="8848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5464" w:hanging="360"/>
      </w:pPr>
      <w:rPr>
        <w:b w:val="1"/>
        <w:i w:val="0"/>
        <w:sz w:val="20"/>
        <w:szCs w:val="20"/>
      </w:rPr>
    </w:lvl>
    <w:lvl w:ilvl="1">
      <w:start w:val="1"/>
      <w:numFmt w:val="lowerLetter"/>
      <w:lvlText w:val="%2."/>
      <w:lvlJc w:val="left"/>
      <w:pPr>
        <w:ind w:left="1490" w:hanging="360"/>
      </w:pPr>
      <w:rPr>
        <w:rFonts w:ascii="Calibri" w:cs="Calibri" w:eastAsia="Calibri" w:hAnsi="Calibri"/>
      </w:rPr>
    </w:lvl>
    <w:lvl w:ilvl="2">
      <w:start w:val="1"/>
      <w:numFmt w:val="lowerRoman"/>
      <w:lvlText w:val="%3."/>
      <w:lvlJc w:val="right"/>
      <w:pPr>
        <w:ind w:left="2210" w:hanging="180"/>
      </w:pPr>
      <w:rPr/>
    </w:lvl>
    <w:lvl w:ilvl="3">
      <w:start w:val="0"/>
      <w:numFmt w:val="bullet"/>
      <w:lvlText w:val="-"/>
      <w:lvlJc w:val="left"/>
      <w:pPr>
        <w:ind w:left="2930" w:hanging="360"/>
      </w:pPr>
      <w:rPr>
        <w:rFonts w:ascii="Calibri" w:cs="Calibri" w:eastAsia="Calibri" w:hAnsi="Calibri"/>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Aptos" w:cs="Aptos" w:eastAsia="Aptos" w:hAnsi="Aptos"/>
        <w:b w:val="0"/>
        <w:i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rFonts w:ascii="Aptos" w:cs="Aptos" w:eastAsia="Aptos" w:hAnsi="Aptos"/>
        <w:b w:val="0"/>
        <w:i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353" w:hanging="359.9999999999999"/>
      </w:pPr>
      <w:rPr>
        <w:b w:val="1"/>
        <w:i w:val="0"/>
        <w:sz w:val="24"/>
        <w:szCs w:val="24"/>
      </w:rPr>
    </w:lvl>
    <w:lvl w:ilvl="1">
      <w:start w:val="1"/>
      <w:numFmt w:val="lowerLetter"/>
      <w:lvlText w:val="%2."/>
      <w:lvlJc w:val="left"/>
      <w:pPr>
        <w:ind w:left="1490" w:hanging="360"/>
      </w:pPr>
      <w:rPr>
        <w:b w:val="1"/>
      </w:rPr>
    </w:lvl>
    <w:lvl w:ilvl="2">
      <w:start w:val="1"/>
      <w:numFmt w:val="lowerRoman"/>
      <w:lvlText w:val="%3."/>
      <w:lvlJc w:val="right"/>
      <w:pPr>
        <w:ind w:left="2210" w:hanging="180"/>
      </w:pPr>
      <w:rPr/>
    </w:lvl>
    <w:lvl w:ilvl="3">
      <w:start w:val="1"/>
      <w:numFmt w:val="decimal"/>
      <w:lvlText w:val="%4."/>
      <w:lvlJc w:val="left"/>
      <w:pPr>
        <w:ind w:left="2930" w:hanging="360"/>
      </w:pPr>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1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
    <w:lvl w:ilvl="0">
      <w:start w:val="1"/>
      <w:numFmt w:val="lowerLetter"/>
      <w:lvlText w:val="%1)"/>
      <w:lvlJc w:val="left"/>
      <w:pPr>
        <w:ind w:left="1080" w:hanging="360"/>
      </w:pPr>
      <w:rPr/>
    </w:lvl>
    <w:lvl w:ilvl="1">
      <w:start w:val="0"/>
      <w:numFmt w:val="bullet"/>
      <w:lvlText w:val="-"/>
      <w:lvlJc w:val="left"/>
      <w:pPr>
        <w:ind w:left="1800" w:hanging="360"/>
      </w:pPr>
      <w:rPr>
        <w:rFonts w:ascii="Calibri" w:cs="Calibri" w:eastAsia="Calibri" w:hAnsi="Calibri"/>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5">
    <w:lvl w:ilvl="0">
      <w:start w:val="1"/>
      <w:numFmt w:val="lowerLetter"/>
      <w:lvlText w:val="%1)"/>
      <w:lvlJc w:val="left"/>
      <w:pPr>
        <w:ind w:left="2345" w:hanging="360"/>
      </w:pPr>
      <w:rPr/>
    </w:lvl>
    <w:lvl w:ilvl="1">
      <w:start w:val="1"/>
      <w:numFmt w:val="bullet"/>
      <w:lvlText w:val="▪"/>
      <w:lvlJc w:val="left"/>
      <w:pPr>
        <w:ind w:left="3065" w:hanging="360"/>
      </w:pPr>
      <w:rPr>
        <w:rFonts w:ascii="Noto Sans Symbols" w:cs="Noto Sans Symbols" w:eastAsia="Noto Sans Symbols" w:hAnsi="Noto Sans Symbols"/>
      </w:rPr>
    </w:lvl>
    <w:lvl w:ilvl="2">
      <w:start w:val="0"/>
      <w:numFmt w:val="bullet"/>
      <w:lvlText w:val="-"/>
      <w:lvlJc w:val="left"/>
      <w:pPr>
        <w:ind w:left="3785" w:hanging="180"/>
      </w:pPr>
      <w:rPr>
        <w:rFonts w:ascii="Calibri" w:cs="Calibri" w:eastAsia="Calibri" w:hAnsi="Calibri"/>
      </w:rPr>
    </w:lvl>
    <w:lvl w:ilvl="3">
      <w:start w:val="16"/>
      <w:numFmt w:val="decimal"/>
      <w:lvlText w:val="%4."/>
      <w:lvlJc w:val="left"/>
      <w:pPr>
        <w:ind w:left="4505" w:hanging="360"/>
      </w:pPr>
      <w:rPr/>
    </w:lvl>
    <w:lvl w:ilvl="4">
      <w:start w:val="1"/>
      <w:numFmt w:val="lowerLetter"/>
      <w:lvlText w:val="%5."/>
      <w:lvlJc w:val="left"/>
      <w:pPr>
        <w:ind w:left="5225" w:hanging="360"/>
      </w:pPr>
      <w:rPr/>
    </w:lvl>
    <w:lvl w:ilvl="5">
      <w:start w:val="1"/>
      <w:numFmt w:val="lowerRoman"/>
      <w:lvlText w:val="%6."/>
      <w:lvlJc w:val="right"/>
      <w:pPr>
        <w:ind w:left="5945" w:hanging="180"/>
      </w:pPr>
      <w:rPr/>
    </w:lvl>
    <w:lvl w:ilvl="6">
      <w:start w:val="1"/>
      <w:numFmt w:val="decimal"/>
      <w:lvlText w:val="%7."/>
      <w:lvlJc w:val="left"/>
      <w:pPr>
        <w:ind w:left="6665" w:hanging="360"/>
      </w:pPr>
      <w:rPr/>
    </w:lvl>
    <w:lvl w:ilvl="7">
      <w:start w:val="1"/>
      <w:numFmt w:val="lowerLetter"/>
      <w:lvlText w:val="%8."/>
      <w:lvlJc w:val="left"/>
      <w:pPr>
        <w:ind w:left="7385" w:hanging="360"/>
      </w:pPr>
      <w:rPr/>
    </w:lvl>
    <w:lvl w:ilvl="8">
      <w:start w:val="1"/>
      <w:numFmt w:val="lowerRoman"/>
      <w:lvlText w:val="%9."/>
      <w:lvlJc w:val="right"/>
      <w:pPr>
        <w:ind w:left="8105"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0"/>
      <w:numFmt w:val="bullet"/>
      <w:lvlText w:val="-"/>
      <w:lvlJc w:val="left"/>
      <w:pPr>
        <w:ind w:left="1776" w:hanging="360"/>
      </w:pPr>
      <w:rPr>
        <w:rFonts w:ascii="Calibri" w:cs="Calibri" w:eastAsia="Calibri" w:hAnsi="Calibri"/>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360" w:hanging="360"/>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720" w:hanging="72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080" w:hanging="108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1440" w:hanging="1440"/>
      </w:pPr>
      <w:rPr>
        <w:rFonts w:ascii="Calibri" w:cs="Calibri" w:eastAsia="Calibri" w:hAnsi="Calibri"/>
        <w:b w:val="0"/>
        <w:i w:val="0"/>
        <w:strike w:val="0"/>
        <w:color w:val="000000"/>
        <w:sz w:val="22"/>
        <w:szCs w:val="22"/>
        <w:u w:val="none"/>
        <w:shd w:fill="auto" w:val="clear"/>
        <w:vertAlign w:val="baseline"/>
      </w:rPr>
    </w:lvl>
    <w:lvl w:ilvl="4">
      <w:start w:val="1"/>
      <w:numFmt w:val="bullet"/>
      <w:lvlText w:val="-"/>
      <w:lvlJc w:val="left"/>
      <w:pPr>
        <w:ind w:left="1891" w:hanging="1891"/>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2520" w:hanging="252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3240" w:hanging="324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3960" w:hanging="396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4680" w:hanging="4680"/>
      </w:pPr>
      <w:rPr>
        <w:rFonts w:ascii="Calibri" w:cs="Calibri" w:eastAsia="Calibri" w:hAnsi="Calibri"/>
        <w:b w:val="0"/>
        <w:i w:val="0"/>
        <w:strike w:val="0"/>
        <w:color w:val="000000"/>
        <w:sz w:val="22"/>
        <w:szCs w:val="22"/>
        <w:u w:val="none"/>
        <w:shd w:fill="auto" w:val="clear"/>
        <w:vertAlign w:val="baseline"/>
      </w:rPr>
    </w:lvl>
  </w:abstractNum>
  <w:abstractNum w:abstractNumId="24">
    <w:lvl w:ilvl="0">
      <w:start w:val="1"/>
      <w:numFmt w:val="decimal"/>
      <w:lvlText w:val="%1."/>
      <w:lvlJc w:val="left"/>
      <w:pPr>
        <w:ind w:left="1459" w:hanging="1459"/>
      </w:pPr>
      <w:rPr>
        <w:rFonts w:ascii="Calibri" w:cs="Calibri" w:eastAsia="Calibri" w:hAnsi="Calibri"/>
        <w:b w:val="0"/>
        <w:i w:val="0"/>
        <w:strike w:val="0"/>
        <w:color w:val="000000"/>
        <w:sz w:val="22"/>
        <w:szCs w:val="22"/>
        <w:u w:val="none"/>
        <w:shd w:fill="auto" w:val="clear"/>
        <w:vertAlign w:val="baseline"/>
      </w:rPr>
    </w:lvl>
    <w:lvl w:ilvl="1">
      <w:start w:val="1"/>
      <w:numFmt w:val="decimal"/>
      <w:lvlText w:val="%1.%2"/>
      <w:lvlJc w:val="left"/>
      <w:pPr>
        <w:ind w:left="1819" w:hanging="360"/>
      </w:pPr>
      <w:rPr/>
    </w:lvl>
    <w:lvl w:ilvl="2">
      <w:start w:val="1"/>
      <w:numFmt w:val="decimal"/>
      <w:lvlText w:val="%1.%2.%3"/>
      <w:lvlJc w:val="left"/>
      <w:pPr>
        <w:ind w:left="2179" w:hanging="720"/>
      </w:pPr>
      <w:rPr/>
    </w:lvl>
    <w:lvl w:ilvl="3">
      <w:start w:val="1"/>
      <w:numFmt w:val="decimal"/>
      <w:lvlText w:val="%1.%2.%3.%4"/>
      <w:lvlJc w:val="left"/>
      <w:pPr>
        <w:ind w:left="2179" w:hanging="720"/>
      </w:pPr>
      <w:rPr/>
    </w:lvl>
    <w:lvl w:ilvl="4">
      <w:start w:val="1"/>
      <w:numFmt w:val="decimal"/>
      <w:lvlText w:val="%1.%2.%3.%4.%5"/>
      <w:lvlJc w:val="left"/>
      <w:pPr>
        <w:ind w:left="2539" w:hanging="1080"/>
      </w:pPr>
      <w:rPr/>
    </w:lvl>
    <w:lvl w:ilvl="5">
      <w:start w:val="1"/>
      <w:numFmt w:val="decimal"/>
      <w:lvlText w:val="%1.%2.%3.%4.%5.%6"/>
      <w:lvlJc w:val="left"/>
      <w:pPr>
        <w:ind w:left="2539" w:hanging="1080"/>
      </w:pPr>
      <w:rPr/>
    </w:lvl>
    <w:lvl w:ilvl="6">
      <w:start w:val="1"/>
      <w:numFmt w:val="decimal"/>
      <w:lvlText w:val="%1.%2.%3.%4.%5.%6.%7"/>
      <w:lvlJc w:val="left"/>
      <w:pPr>
        <w:ind w:left="2899" w:hanging="1440.0000000000002"/>
      </w:pPr>
      <w:rPr/>
    </w:lvl>
    <w:lvl w:ilvl="7">
      <w:start w:val="1"/>
      <w:numFmt w:val="decimal"/>
      <w:lvlText w:val="%1.%2.%3.%4.%5.%6.%7.%8"/>
      <w:lvlJc w:val="left"/>
      <w:pPr>
        <w:ind w:left="2899" w:hanging="1440.0000000000002"/>
      </w:pPr>
      <w:rPr/>
    </w:lvl>
    <w:lvl w:ilvl="8">
      <w:start w:val="1"/>
      <w:numFmt w:val="decimal"/>
      <w:lvlText w:val="%1.%2.%3.%4.%5.%6.%7.%8.%9"/>
      <w:lvlJc w:val="left"/>
      <w:pPr>
        <w:ind w:left="3259" w:hanging="1800.0000000000002"/>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382" w:hanging="360"/>
      </w:pPr>
      <w:rPr>
        <w:rFonts w:ascii="Noto Sans Symbols" w:cs="Noto Sans Symbols" w:eastAsia="Noto Sans Symbols" w:hAnsi="Noto Sans Symbols"/>
        <w:sz w:val="20"/>
        <w:szCs w:val="20"/>
      </w:rPr>
    </w:lvl>
    <w:lvl w:ilvl="1">
      <w:start w:val="1"/>
      <w:numFmt w:val="bullet"/>
      <w:lvlText w:val="o"/>
      <w:lvlJc w:val="left"/>
      <w:pPr>
        <w:ind w:left="1102" w:hanging="360"/>
      </w:pPr>
      <w:rPr>
        <w:rFonts w:ascii="Courier New" w:cs="Courier New" w:eastAsia="Courier New" w:hAnsi="Courier New"/>
        <w:sz w:val="20"/>
        <w:szCs w:val="20"/>
      </w:rPr>
    </w:lvl>
    <w:lvl w:ilvl="2">
      <w:start w:val="1"/>
      <w:numFmt w:val="bullet"/>
      <w:lvlText w:val="▪"/>
      <w:lvlJc w:val="left"/>
      <w:pPr>
        <w:ind w:left="1822" w:hanging="360"/>
      </w:pPr>
      <w:rPr>
        <w:rFonts w:ascii="Noto Sans Symbols" w:cs="Noto Sans Symbols" w:eastAsia="Noto Sans Symbols" w:hAnsi="Noto Sans Symbols"/>
        <w:sz w:val="20"/>
        <w:szCs w:val="20"/>
      </w:rPr>
    </w:lvl>
    <w:lvl w:ilvl="3">
      <w:start w:val="1"/>
      <w:numFmt w:val="bullet"/>
      <w:lvlText w:val="▪"/>
      <w:lvlJc w:val="left"/>
      <w:pPr>
        <w:ind w:left="2542" w:hanging="360"/>
      </w:pPr>
      <w:rPr>
        <w:rFonts w:ascii="Noto Sans Symbols" w:cs="Noto Sans Symbols" w:eastAsia="Noto Sans Symbols" w:hAnsi="Noto Sans Symbols"/>
        <w:sz w:val="20"/>
        <w:szCs w:val="20"/>
      </w:rPr>
    </w:lvl>
    <w:lvl w:ilvl="4">
      <w:start w:val="1"/>
      <w:numFmt w:val="bullet"/>
      <w:lvlText w:val="▪"/>
      <w:lvlJc w:val="left"/>
      <w:pPr>
        <w:ind w:left="3262" w:hanging="360"/>
      </w:pPr>
      <w:rPr>
        <w:rFonts w:ascii="Noto Sans Symbols" w:cs="Noto Sans Symbols" w:eastAsia="Noto Sans Symbols" w:hAnsi="Noto Sans Symbols"/>
        <w:sz w:val="20"/>
        <w:szCs w:val="20"/>
      </w:rPr>
    </w:lvl>
    <w:lvl w:ilvl="5">
      <w:start w:val="1"/>
      <w:numFmt w:val="bullet"/>
      <w:lvlText w:val="▪"/>
      <w:lvlJc w:val="left"/>
      <w:pPr>
        <w:ind w:left="3982" w:hanging="360"/>
      </w:pPr>
      <w:rPr>
        <w:rFonts w:ascii="Noto Sans Symbols" w:cs="Noto Sans Symbols" w:eastAsia="Noto Sans Symbols" w:hAnsi="Noto Sans Symbols"/>
        <w:sz w:val="20"/>
        <w:szCs w:val="20"/>
      </w:rPr>
    </w:lvl>
    <w:lvl w:ilvl="6">
      <w:start w:val="1"/>
      <w:numFmt w:val="bullet"/>
      <w:lvlText w:val="▪"/>
      <w:lvlJc w:val="left"/>
      <w:pPr>
        <w:ind w:left="4702" w:hanging="360"/>
      </w:pPr>
      <w:rPr>
        <w:rFonts w:ascii="Noto Sans Symbols" w:cs="Noto Sans Symbols" w:eastAsia="Noto Sans Symbols" w:hAnsi="Noto Sans Symbols"/>
        <w:sz w:val="20"/>
        <w:szCs w:val="20"/>
      </w:rPr>
    </w:lvl>
    <w:lvl w:ilvl="7">
      <w:start w:val="1"/>
      <w:numFmt w:val="bullet"/>
      <w:lvlText w:val="▪"/>
      <w:lvlJc w:val="left"/>
      <w:pPr>
        <w:ind w:left="5422" w:hanging="360"/>
      </w:pPr>
      <w:rPr>
        <w:rFonts w:ascii="Noto Sans Symbols" w:cs="Noto Sans Symbols" w:eastAsia="Noto Sans Symbols" w:hAnsi="Noto Sans Symbols"/>
        <w:sz w:val="20"/>
        <w:szCs w:val="20"/>
      </w:rPr>
    </w:lvl>
    <w:lvl w:ilvl="8">
      <w:start w:val="1"/>
      <w:numFmt w:val="bullet"/>
      <w:lvlText w:val="▪"/>
      <w:lvlJc w:val="left"/>
      <w:pPr>
        <w:ind w:left="6142" w:hanging="360"/>
      </w:pPr>
      <w:rPr>
        <w:rFonts w:ascii="Noto Sans Symbols" w:cs="Noto Sans Symbols" w:eastAsia="Noto Sans Symbols" w:hAnsi="Noto Sans Symbols"/>
        <w:sz w:val="20"/>
        <w:szCs w:val="20"/>
      </w:rPr>
    </w:lvl>
  </w:abstractNum>
  <w:abstractNum w:abstractNumId="28">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5"/>
      <w:numFmt w:val="decimal"/>
      <w:lvlText w:val="%1"/>
      <w:lvlJc w:val="left"/>
      <w:pPr>
        <w:ind w:left="435" w:hanging="435"/>
      </w:pPr>
      <w:rPr/>
    </w:lvl>
    <w:lvl w:ilvl="1">
      <w:start w:val="1"/>
      <w:numFmt w:val="decimal"/>
      <w:lvlText w:val="%1.%2"/>
      <w:lvlJc w:val="left"/>
      <w:pPr>
        <w:ind w:left="435" w:hanging="43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1">
    <w:lvl w:ilvl="0">
      <w:start w:val="16"/>
      <w:numFmt w:val="decimal"/>
      <w:lvlText w:val="%1"/>
      <w:lvlJc w:val="left"/>
      <w:pPr>
        <w:ind w:left="435" w:hanging="435"/>
      </w:pPr>
      <w:rPr/>
    </w:lvl>
    <w:lvl w:ilvl="1">
      <w:start w:val="1"/>
      <w:numFmt w:val="decimal"/>
      <w:lvlText w:val="%1.%2"/>
      <w:lvlJc w:val="left"/>
      <w:pPr>
        <w:ind w:left="435" w:hanging="43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2">
    <w:lvl w:ilvl="0">
      <w:start w:val="1"/>
      <w:numFmt w:val="lowerLetter"/>
      <w:lvlText w:val="%1)"/>
      <w:lvlJc w:val="left"/>
      <w:pPr>
        <w:ind w:left="720" w:hanging="360"/>
      </w:pPr>
      <w:rPr>
        <w:b w:val="0"/>
        <w:i w:val="0"/>
        <w:sz w:val="24"/>
        <w:szCs w:val="24"/>
      </w:rPr>
    </w:lvl>
    <w:lvl w:ilvl="1">
      <w:start w:val="1"/>
      <w:numFmt w:val="lowerLetter"/>
      <w:lvlText w:val="%2."/>
      <w:lvlJc w:val="left"/>
      <w:pPr>
        <w:ind w:left="-1411" w:hanging="360"/>
      </w:pPr>
      <w:rPr>
        <w:rFonts w:ascii="Calibri" w:cs="Calibri" w:eastAsia="Calibri" w:hAnsi="Calibri"/>
      </w:rPr>
    </w:lvl>
    <w:lvl w:ilvl="2">
      <w:start w:val="1"/>
      <w:numFmt w:val="lowerRoman"/>
      <w:lvlText w:val="%3."/>
      <w:lvlJc w:val="right"/>
      <w:pPr>
        <w:ind w:left="-691" w:hanging="180"/>
      </w:pPr>
      <w:rPr/>
    </w:lvl>
    <w:lvl w:ilvl="3">
      <w:start w:val="1"/>
      <w:numFmt w:val="decimal"/>
      <w:lvlText w:val="%4."/>
      <w:lvlJc w:val="left"/>
      <w:pPr>
        <w:ind w:left="29" w:hanging="360"/>
      </w:pPr>
      <w:rPr/>
    </w:lvl>
    <w:lvl w:ilvl="4">
      <w:start w:val="1"/>
      <w:numFmt w:val="lowerLetter"/>
      <w:lvlText w:val="%5."/>
      <w:lvlJc w:val="left"/>
      <w:pPr>
        <w:ind w:left="749" w:hanging="359.99999999999994"/>
      </w:pPr>
      <w:rPr/>
    </w:lvl>
    <w:lvl w:ilvl="5">
      <w:start w:val="1"/>
      <w:numFmt w:val="lowerRoman"/>
      <w:lvlText w:val="%6."/>
      <w:lvlJc w:val="right"/>
      <w:pPr>
        <w:ind w:left="1469" w:hanging="180"/>
      </w:pPr>
      <w:rPr/>
    </w:lvl>
    <w:lvl w:ilvl="6">
      <w:start w:val="1"/>
      <w:numFmt w:val="decimal"/>
      <w:lvlText w:val="%7."/>
      <w:lvlJc w:val="left"/>
      <w:pPr>
        <w:ind w:left="2189" w:hanging="360"/>
      </w:pPr>
      <w:rPr/>
    </w:lvl>
    <w:lvl w:ilvl="7">
      <w:start w:val="1"/>
      <w:numFmt w:val="lowerLetter"/>
      <w:lvlText w:val="%8."/>
      <w:lvlJc w:val="left"/>
      <w:pPr>
        <w:ind w:left="2909" w:hanging="360"/>
      </w:pPr>
      <w:rPr/>
    </w:lvl>
    <w:lvl w:ilvl="8">
      <w:start w:val="1"/>
      <w:numFmt w:val="lowerRoman"/>
      <w:lvlText w:val="%9."/>
      <w:lvlJc w:val="right"/>
      <w:pPr>
        <w:ind w:left="3629" w:hanging="180"/>
      </w:pPr>
      <w:rPr/>
    </w:lvl>
  </w:abstractNum>
  <w:abstractNum w:abstractNumId="3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4">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5">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C"/>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D315C5"/>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D315C5"/>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D315C5"/>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D315C5"/>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D315C5"/>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D315C5"/>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D315C5"/>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D315C5"/>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D315C5"/>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D315C5"/>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D315C5"/>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D315C5"/>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D315C5"/>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D315C5"/>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D315C5"/>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D315C5"/>
    <w:rPr>
      <w:i w:val="1"/>
      <w:iCs w:val="1"/>
      <w:color w:val="404040" w:themeColor="text1" w:themeTint="0000BF"/>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val="1"/>
    <w:rsid w:val="00D315C5"/>
    <w:pPr>
      <w:ind w:left="720"/>
      <w:contextualSpacing w:val="1"/>
    </w:pPr>
  </w:style>
  <w:style w:type="character" w:styleId="nfasisintenso">
    <w:name w:val="Intense Emphasis"/>
    <w:basedOn w:val="Fuentedeprrafopredeter"/>
    <w:uiPriority w:val="21"/>
    <w:qFormat w:val="1"/>
    <w:rsid w:val="00D315C5"/>
    <w:rPr>
      <w:i w:val="1"/>
      <w:iCs w:val="1"/>
      <w:color w:val="0f4761" w:themeColor="accent1" w:themeShade="0000BF"/>
    </w:rPr>
  </w:style>
  <w:style w:type="paragraph" w:styleId="Citadestacada">
    <w:name w:val="Intense Quote"/>
    <w:basedOn w:val="Normal"/>
    <w:next w:val="Normal"/>
    <w:link w:val="CitadestacadaCar"/>
    <w:uiPriority w:val="30"/>
    <w:qFormat w:val="1"/>
    <w:rsid w:val="00D315C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D315C5"/>
    <w:rPr>
      <w:i w:val="1"/>
      <w:iCs w:val="1"/>
      <w:color w:val="0f4761" w:themeColor="accent1" w:themeShade="0000BF"/>
    </w:rPr>
  </w:style>
  <w:style w:type="character" w:styleId="Referenciaintensa">
    <w:name w:val="Intense Reference"/>
    <w:basedOn w:val="Fuentedeprrafopredeter"/>
    <w:uiPriority w:val="32"/>
    <w:qFormat w:val="1"/>
    <w:rsid w:val="00D315C5"/>
    <w:rPr>
      <w:b w:val="1"/>
      <w:bCs w:val="1"/>
      <w:smallCaps w:val="1"/>
      <w:color w:val="0f4761" w:themeColor="accent1" w:themeShade="0000BF"/>
      <w:spacing w:val="5"/>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val="1"/>
    <w:rsid w:val="00D315C5"/>
    <w:pPr>
      <w:tabs>
        <w:tab w:val="center" w:pos="4419"/>
        <w:tab w:val="right" w:pos="8838"/>
      </w:tabs>
    </w:pPr>
  </w:style>
  <w:style w:type="character" w:styleId="EncabezadoCar" w:customStyle="1">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D315C5"/>
  </w:style>
  <w:style w:type="paragraph" w:styleId="Piedepgina">
    <w:name w:val="footer"/>
    <w:basedOn w:val="Normal"/>
    <w:link w:val="PiedepginaCar"/>
    <w:uiPriority w:val="99"/>
    <w:unhideWhenUsed w:val="1"/>
    <w:rsid w:val="00D315C5"/>
    <w:pPr>
      <w:tabs>
        <w:tab w:val="center" w:pos="4419"/>
        <w:tab w:val="right" w:pos="8838"/>
      </w:tabs>
    </w:pPr>
  </w:style>
  <w:style w:type="character" w:styleId="PiedepginaCar" w:customStyle="1">
    <w:name w:val="Pie de página Car"/>
    <w:basedOn w:val="Fuentedeprrafopredeter"/>
    <w:link w:val="Piedepgina"/>
    <w:uiPriority w:val="99"/>
    <w:rsid w:val="00D315C5"/>
  </w:style>
  <w:style w:type="paragraph" w:styleId="Textodeglobo">
    <w:name w:val="Balloon Text"/>
    <w:basedOn w:val="Normal"/>
    <w:link w:val="TextodegloboCar"/>
    <w:uiPriority w:val="99"/>
    <w:semiHidden w:val="1"/>
    <w:unhideWhenUsed w:val="1"/>
    <w:rsid w:val="002B41D5"/>
    <w:rPr>
      <w:rFonts w:ascii="Times New Roman" w:cs="Times New Roman" w:hAnsi="Times New Roman" w:eastAsiaTheme="minorHAnsi"/>
      <w:kern w:val="0"/>
      <w:sz w:val="18"/>
      <w:szCs w:val="18"/>
      <w:lang w:val="en-US"/>
    </w:rPr>
  </w:style>
  <w:style w:type="character" w:styleId="TextodegloboCar" w:customStyle="1">
    <w:name w:val="Texto de globo Car"/>
    <w:basedOn w:val="Fuentedeprrafopredeter"/>
    <w:link w:val="Textodeglobo"/>
    <w:uiPriority w:val="99"/>
    <w:semiHidden w:val="1"/>
    <w:rsid w:val="002B41D5"/>
    <w:rPr>
      <w:rFonts w:ascii="Times New Roman" w:cs="Times New Roman" w:hAnsi="Times New Roman"/>
      <w:kern w:val="0"/>
      <w:sz w:val="18"/>
      <w:szCs w:val="18"/>
      <w:lang w:val="en-US"/>
    </w:rPr>
  </w:style>
  <w:style w:type="character" w:styleId="PrrafodelistaCar" w:customStyle="1">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val="1"/>
    <w:locked w:val="1"/>
    <w:rsid w:val="002B41D5"/>
    <w:rPr>
      <w:rFonts w:eastAsiaTheme="minorEastAsia"/>
    </w:rPr>
  </w:style>
  <w:style w:type="table" w:styleId="Tablaconcuadrcula">
    <w:name w:val="Table Grid"/>
    <w:basedOn w:val="Tablanormal"/>
    <w:rsid w:val="002B41D5"/>
    <w:rPr>
      <w:kern w:val="0"/>
      <w:sz w:val="22"/>
      <w:szCs w:val="22"/>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1" w:customStyle="1">
    <w:name w:val="Párrafo de lista1"/>
    <w:basedOn w:val="Normal"/>
    <w:uiPriority w:val="99"/>
    <w:qFormat w:val="1"/>
    <w:rsid w:val="002B41D5"/>
    <w:pPr>
      <w:widowControl w:val="0"/>
      <w:suppressAutoHyphens w:val="1"/>
      <w:spacing w:after="200" w:line="276" w:lineRule="auto"/>
      <w:ind w:left="720"/>
    </w:pPr>
    <w:rPr>
      <w:rFonts w:ascii="Calibri" w:cs="Times New Roman" w:eastAsia="Times New Roman" w:hAnsi="Calibri"/>
      <w:kern w:val="1"/>
      <w:sz w:val="22"/>
      <w:szCs w:val="22"/>
      <w:lang w:eastAsia="es-ES" w:val="es-ES_tradnl"/>
    </w:rPr>
  </w:style>
  <w:style w:type="paragraph" w:styleId="Default" w:customStyle="1">
    <w:name w:val="Default"/>
    <w:rsid w:val="002B41D5"/>
    <w:pPr>
      <w:autoSpaceDE w:val="0"/>
      <w:autoSpaceDN w:val="0"/>
      <w:adjustRightInd w:val="0"/>
    </w:pPr>
    <w:rPr>
      <w:rFonts w:ascii="Times New Roman" w:cs="Times New Roman" w:hAnsi="Times New Roman" w:eastAsiaTheme="minorEastAsia"/>
      <w:color w:val="000000"/>
      <w:kern w:val="0"/>
      <w:lang w:eastAsia="es-ES"/>
    </w:rPr>
  </w:style>
  <w:style w:type="paragraph" w:styleId="Sinespaciado">
    <w:name w:val="No Spacing"/>
    <w:link w:val="SinespaciadoCar"/>
    <w:uiPriority w:val="1"/>
    <w:qFormat w:val="1"/>
    <w:rsid w:val="002B41D5"/>
    <w:rPr>
      <w:rFonts w:eastAsiaTheme="minorEastAsia"/>
      <w:kern w:val="0"/>
      <w:sz w:val="22"/>
      <w:szCs w:val="22"/>
    </w:rPr>
  </w:style>
  <w:style w:type="character" w:styleId="SinespaciadoCar" w:customStyle="1">
    <w:name w:val="Sin espaciado Car"/>
    <w:link w:val="Sinespaciado"/>
    <w:uiPriority w:val="1"/>
    <w:locked w:val="1"/>
    <w:rsid w:val="002B41D5"/>
    <w:rPr>
      <w:rFonts w:eastAsiaTheme="minorEastAsia"/>
      <w:kern w:val="0"/>
      <w:sz w:val="22"/>
      <w:szCs w:val="22"/>
    </w:rPr>
  </w:style>
  <w:style w:type="character" w:styleId="Hipervnculo">
    <w:name w:val="Hyperlink"/>
    <w:uiPriority w:val="99"/>
    <w:unhideWhenUsed w:val="1"/>
    <w:rsid w:val="002B41D5"/>
    <w:rPr>
      <w:color w:val="0563c1"/>
      <w:u w:val="single"/>
    </w:rPr>
  </w:style>
  <w:style w:type="paragraph" w:styleId="NormalWeb">
    <w:name w:val="Normal (Web)"/>
    <w:basedOn w:val="Normal"/>
    <w:uiPriority w:val="99"/>
    <w:unhideWhenUsed w:val="1"/>
    <w:rsid w:val="002B41D5"/>
    <w:pPr>
      <w:widowControl w:val="0"/>
      <w:suppressAutoHyphens w:val="1"/>
      <w:spacing w:after="280" w:before="280"/>
    </w:pPr>
    <w:rPr>
      <w:rFonts w:ascii="Times New Roman" w:cs="Times New Roman" w:eastAsia="Arial Unicode MS" w:hAnsi="Times New Roman"/>
      <w:lang w:eastAsia="es-ES" w:val="es-ES_tradnl"/>
    </w:rPr>
  </w:style>
  <w:style w:type="character" w:styleId="titulo-consultas-1" w:customStyle="1">
    <w:name w:val="titulo-consultas-1"/>
    <w:basedOn w:val="Fuentedeprrafopredeter"/>
    <w:rsid w:val="002B41D5"/>
  </w:style>
  <w:style w:type="table" w:styleId="Tablaconcuadrcula1" w:customStyle="1">
    <w:name w:val="Tabla con cuadrícula1"/>
    <w:basedOn w:val="Tablanormal"/>
    <w:next w:val="Tablaconcuadrcula"/>
    <w:uiPriority w:val="59"/>
    <w:rsid w:val="002B41D5"/>
    <w:rPr>
      <w:kern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Fuentedeprrafopredeter"/>
    <w:rsid w:val="002B41D5"/>
    <w:rPr>
      <w:rFonts w:ascii="DejaVuSerifCondensed" w:hAnsi="DejaVuSerifCondensed" w:hint="default"/>
      <w:b w:val="0"/>
      <w:bCs w:val="0"/>
      <w:i w:val="0"/>
      <w:iCs w:val="0"/>
      <w:color w:val="000000"/>
      <w:sz w:val="18"/>
      <w:szCs w:val="18"/>
    </w:rPr>
  </w:style>
  <w:style w:type="paragraph" w:styleId="Standard" w:customStyle="1">
    <w:name w:val="Standard"/>
    <w:rsid w:val="002B41D5"/>
    <w:pPr>
      <w:autoSpaceDN w:val="0"/>
      <w:textAlignment w:val="baseline"/>
    </w:pPr>
    <w:rPr>
      <w:rFonts w:ascii="Times New Roman" w:cs="Times New Roman" w:eastAsia="Times New Roman" w:hAnsi="Times New Roman"/>
      <w:kern w:val="0"/>
      <w:sz w:val="20"/>
      <w:szCs w:val="20"/>
      <w:lang w:eastAsia="es-EC"/>
    </w:rPr>
  </w:style>
  <w:style w:type="paragraph" w:styleId="xl25" w:customStyle="1">
    <w:name w:val="xl25"/>
    <w:basedOn w:val="Normal"/>
    <w:rsid w:val="002B41D5"/>
    <w:pPr>
      <w:widowControl w:val="0"/>
      <w:shd w:color="auto" w:fill="ffffff" w:val="clear"/>
      <w:suppressAutoHyphens w:val="1"/>
      <w:spacing w:after="280" w:before="280"/>
    </w:pPr>
    <w:rPr>
      <w:rFonts w:ascii="Arial" w:cs="Times New Roman" w:eastAsia="Arial Unicode MS" w:hAnsi="Arial"/>
      <w:b w:val="1"/>
      <w:bCs w:val="1"/>
      <w:kern w:val="1"/>
      <w:lang w:eastAsia="es-ES" w:val="es-ES_tradnl"/>
    </w:rPr>
  </w:style>
  <w:style w:type="paragraph" w:styleId="Continuarlista">
    <w:name w:val="List Continue"/>
    <w:basedOn w:val="Normal"/>
    <w:uiPriority w:val="99"/>
    <w:unhideWhenUsed w:val="1"/>
    <w:rsid w:val="002B41D5"/>
    <w:pPr>
      <w:spacing w:after="120"/>
      <w:ind w:left="283"/>
      <w:contextualSpacing w:val="1"/>
    </w:pPr>
    <w:rPr>
      <w:rFonts w:ascii="Cambria" w:cs="Times New Roman" w:eastAsia="MS Mincho" w:hAnsi="Cambria"/>
      <w:kern w:val="0"/>
      <w:lang w:eastAsia="es-ES" w:val="es-ES_tradnl"/>
    </w:rPr>
  </w:style>
  <w:style w:type="character" w:styleId="normaltextrun" w:customStyle="1">
    <w:name w:val="normaltextrun"/>
    <w:basedOn w:val="Fuentedeprrafopredeter"/>
    <w:rsid w:val="002B41D5"/>
  </w:style>
  <w:style w:type="character" w:styleId="Refdecomentario">
    <w:name w:val="annotation reference"/>
    <w:basedOn w:val="Fuentedeprrafopredeter"/>
    <w:uiPriority w:val="99"/>
    <w:semiHidden w:val="1"/>
    <w:unhideWhenUsed w:val="1"/>
    <w:rsid w:val="002B41D5"/>
    <w:rPr>
      <w:sz w:val="16"/>
      <w:szCs w:val="16"/>
    </w:rPr>
  </w:style>
  <w:style w:type="paragraph" w:styleId="Textocomentario">
    <w:name w:val="annotation text"/>
    <w:basedOn w:val="Normal"/>
    <w:link w:val="TextocomentarioCar"/>
    <w:uiPriority w:val="99"/>
    <w:unhideWhenUsed w:val="1"/>
    <w:rsid w:val="002B41D5"/>
    <w:rPr>
      <w:rFonts w:eastAsiaTheme="minorHAnsi"/>
      <w:kern w:val="0"/>
      <w:sz w:val="20"/>
      <w:szCs w:val="20"/>
      <w:lang w:val="en-US"/>
    </w:rPr>
  </w:style>
  <w:style w:type="character" w:styleId="TextocomentarioCar" w:customStyle="1">
    <w:name w:val="Texto comentario Car"/>
    <w:basedOn w:val="Fuentedeprrafopredeter"/>
    <w:link w:val="Textocomentario"/>
    <w:uiPriority w:val="99"/>
    <w:rsid w:val="002B41D5"/>
    <w:rPr>
      <w:kern w:val="0"/>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2B41D5"/>
    <w:rPr>
      <w:b w:val="1"/>
      <w:bCs w:val="1"/>
    </w:rPr>
  </w:style>
  <w:style w:type="character" w:styleId="AsuntodelcomentarioCar" w:customStyle="1">
    <w:name w:val="Asunto del comentario Car"/>
    <w:basedOn w:val="TextocomentarioCar"/>
    <w:link w:val="Asuntodelcomentario"/>
    <w:uiPriority w:val="99"/>
    <w:semiHidden w:val="1"/>
    <w:rsid w:val="002B41D5"/>
    <w:rPr>
      <w:b w:val="1"/>
      <w:bCs w:val="1"/>
      <w:kern w:val="0"/>
      <w:sz w:val="20"/>
      <w:szCs w:val="20"/>
      <w:lang w:val="en-US"/>
    </w:rPr>
  </w:style>
  <w:style w:type="table" w:styleId="TableGrid" w:customStyle="1">
    <w:name w:val="TableGrid"/>
    <w:rsid w:val="002B41D5"/>
    <w:rPr>
      <w:rFonts w:eastAsiaTheme="minorEastAsia"/>
      <w:kern w:val="0"/>
      <w:sz w:val="22"/>
      <w:szCs w:val="22"/>
      <w:lang w:eastAsia="es-EC"/>
    </w:rPr>
    <w:tblPr>
      <w:tblCellMar>
        <w:top w:w="0.0" w:type="dxa"/>
        <w:left w:w="0.0" w:type="dxa"/>
        <w:bottom w:w="0.0" w:type="dxa"/>
        <w:right w:w="0.0" w:type="dxa"/>
      </w:tblCellMar>
    </w:tblPr>
  </w:style>
  <w:style w:type="table" w:styleId="TableNormal" w:customStyle="1">
    <w:name w:val="Table Normal"/>
    <w:uiPriority w:val="2"/>
    <w:semiHidden w:val="1"/>
    <w:unhideWhenUsed w:val="1"/>
    <w:qFormat w:val="1"/>
    <w:rsid w:val="002B41D5"/>
    <w:pPr>
      <w:widowControl w:val="0"/>
      <w:autoSpaceDE w:val="0"/>
      <w:autoSpaceDN w:val="0"/>
    </w:pPr>
    <w:rPr>
      <w:kern w:val="0"/>
      <w:sz w:val="22"/>
      <w:szCs w:val="22"/>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2B41D5"/>
    <w:pPr>
      <w:widowControl w:val="0"/>
      <w:autoSpaceDE w:val="0"/>
      <w:autoSpaceDN w:val="0"/>
    </w:pPr>
    <w:rPr>
      <w:rFonts w:ascii="Times New Roman" w:cs="Times New Roman" w:eastAsia="Times New Roman" w:hAnsi="Times New Roman"/>
      <w:kern w:val="0"/>
      <w:sz w:val="22"/>
      <w:szCs w:val="22"/>
      <w:lang w:val="es-ES"/>
    </w:rPr>
  </w:style>
  <w:style w:type="character" w:styleId="Mencinsinresolver">
    <w:name w:val="Unresolved Mention"/>
    <w:basedOn w:val="Fuentedeprrafopredeter"/>
    <w:uiPriority w:val="99"/>
    <w:semiHidden w:val="1"/>
    <w:unhideWhenUsed w:val="1"/>
    <w:rsid w:val="002B41D5"/>
    <w:rPr>
      <w:color w:val="605e5c"/>
      <w:shd w:color="auto" w:fill="e1dfdd" w:val="clear"/>
    </w:rPr>
  </w:style>
  <w:style w:type="paragraph" w:styleId="xmsolistparagraph" w:customStyle="1">
    <w:name w:val="x_msolistparagraph"/>
    <w:basedOn w:val="Normal"/>
    <w:rsid w:val="002B41D5"/>
    <w:pPr>
      <w:spacing w:after="100" w:afterAutospacing="1" w:before="100" w:beforeAutospacing="1"/>
    </w:pPr>
    <w:rPr>
      <w:rFonts w:ascii="Times New Roman" w:cs="Times New Roman" w:eastAsia="Times New Roman" w:hAnsi="Times New Roman"/>
      <w:kern w:val="0"/>
      <w:lang w:eastAsia="es-EC"/>
    </w:rPr>
  </w:style>
  <w:style w:type="paragraph" w:styleId="Revisin">
    <w:name w:val="Revision"/>
    <w:hidden w:val="1"/>
    <w:uiPriority w:val="99"/>
    <w:semiHidden w:val="1"/>
    <w:rsid w:val="0031455F"/>
    <w:rPr>
      <w:rFonts w:eastAsiaTheme="minorEastAsia"/>
    </w:rPr>
  </w:style>
  <w:style w:type="paragraph" w:styleId="Subtitle">
    <w:name w:val="Subtitle"/>
    <w:basedOn w:val="Normal"/>
    <w:next w:val="Normal"/>
    <w:pPr>
      <w:spacing w:after="160" w:lineRule="auto"/>
    </w:pPr>
    <w:rPr>
      <w:color w:val="595959"/>
      <w:sz w:val="28"/>
      <w:szCs w:val="2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10.0" w:type="dxa"/>
        <w:left w:w="70.0" w:type="dxa"/>
        <w:bottom w:w="0.0" w:type="dxa"/>
        <w:right w:w="0.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94.0" w:type="dxa"/>
        <w:left w:w="175.0" w:type="dxa"/>
        <w:bottom w:w="0.0" w:type="dxa"/>
        <w:right w:w="39.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10.0" w:type="dxa"/>
        <w:left w:w="7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praspublicas.gob.ec/ProcesoContratacion/compras/RCC/RccFrmBuscarCpcEnCatalogo.cpe" TargetMode="External"/><Relationship Id="rId8" Type="http://schemas.openxmlformats.org/officeDocument/2006/relationships/hyperlink" Target="https://adquisiciones.espol.edu.ec/wr-resource/ent1dsc/1/Calculadora-Exp_GyE.xls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Y8/4k8wTFpzEvq4C9niGwqxjOQ==">CgMxLjAyDmgueTdoaDNrdHJ0dHZ1Mg5oLms3bjc5eXRlb2F3bjIOaC5idG5kOGFnYnlxNjkyDmguZG4wZ2Rsd3d4MGtmMg5oLnJ0d24ybGh3dnd4cDIOaC5kcHFqemI4NjJuOTkyDmguajh1azJnaTIxdjV5Mg5oLnczYW1oMXVpZ3U2aTINaC52enFvNGs5NmpmZjIOaC52aHE4Y3IzY2k1ZG04AHIhMTVma25rd2IweG1mMDZaSGlVbWFnN3IwUkRINlJXMnRo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2025-08-07T20:15:00Z</dcterms:created>
  <dc:creator>Maria Vanessa Solorzano Jurado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