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D721" w14:textId="0E967A41" w:rsidR="005233D0" w:rsidRPr="00BB6F71" w:rsidRDefault="005233D0" w:rsidP="005233D0">
      <w:pPr>
        <w:jc w:val="right"/>
        <w:rPr>
          <w:rFonts w:ascii="Calibri Light" w:hAnsi="Calibri Light" w:cs="Calibri Light"/>
          <w:sz w:val="22"/>
          <w:szCs w:val="22"/>
          <w:lang w:val="es-ES"/>
        </w:rPr>
      </w:pPr>
      <w:r w:rsidRPr="00BB6F71">
        <w:rPr>
          <w:rFonts w:ascii="Calibri Light" w:hAnsi="Calibri Light" w:cs="Calibri Light"/>
          <w:sz w:val="22"/>
          <w:szCs w:val="22"/>
          <w:lang w:val="es-ES"/>
        </w:rPr>
        <w:t>Fecha de elaboración: XXX</w:t>
      </w:r>
    </w:p>
    <w:p w14:paraId="3DDCC82F" w14:textId="77777777" w:rsidR="005233D0" w:rsidRPr="00BB6F71" w:rsidRDefault="005233D0" w:rsidP="005233D0">
      <w:pPr>
        <w:jc w:val="right"/>
        <w:rPr>
          <w:rFonts w:ascii="Calibri Light" w:hAnsi="Calibri Light" w:cs="Calibri Light"/>
          <w:sz w:val="22"/>
          <w:szCs w:val="22"/>
          <w:lang w:val="es-ES"/>
        </w:rPr>
      </w:pPr>
    </w:p>
    <w:p w14:paraId="2A722E35" w14:textId="39F6D2F8" w:rsidR="005233D0" w:rsidRDefault="005233D0" w:rsidP="00374FE6">
      <w:pPr>
        <w:jc w:val="center"/>
        <w:rPr>
          <w:rFonts w:ascii="Calibri Light" w:hAnsi="Calibri Light" w:cs="Calibri Light"/>
          <w:b/>
          <w:sz w:val="22"/>
          <w:szCs w:val="22"/>
          <w:lang w:val="es-ES"/>
        </w:rPr>
      </w:pPr>
      <w:r w:rsidRPr="00BB6F71">
        <w:rPr>
          <w:rFonts w:ascii="Calibri Light" w:hAnsi="Calibri Light" w:cs="Calibri Light"/>
          <w:b/>
          <w:sz w:val="22"/>
          <w:szCs w:val="22"/>
          <w:lang w:val="es-ES"/>
        </w:rPr>
        <w:t xml:space="preserve">INFORME TÉCNICO </w:t>
      </w:r>
      <w:r w:rsidR="00374FE6" w:rsidRPr="00BB6F71">
        <w:rPr>
          <w:rFonts w:ascii="Calibri Light" w:hAnsi="Calibri Light" w:cs="Calibri Light"/>
          <w:b/>
          <w:sz w:val="22"/>
          <w:szCs w:val="22"/>
          <w:lang w:val="es-ES"/>
        </w:rPr>
        <w:t xml:space="preserve">Y ECONÓMICO </w:t>
      </w:r>
      <w:r w:rsidRPr="00BB6F71">
        <w:rPr>
          <w:rFonts w:ascii="Calibri Light" w:hAnsi="Calibri Light" w:cs="Calibri Light"/>
          <w:b/>
          <w:sz w:val="22"/>
          <w:szCs w:val="22"/>
          <w:lang w:val="es-ES"/>
        </w:rPr>
        <w:t xml:space="preserve">PARA LA CONTRATACIÓN </w:t>
      </w:r>
      <w:r w:rsidR="00374FE6" w:rsidRPr="00BB6F71">
        <w:rPr>
          <w:rFonts w:ascii="Calibri Light" w:hAnsi="Calibri Light" w:cs="Calibri Light"/>
          <w:b/>
          <w:sz w:val="22"/>
          <w:szCs w:val="22"/>
          <w:lang w:val="es-ES"/>
        </w:rPr>
        <w:t xml:space="preserve">DE </w:t>
      </w:r>
      <w:r w:rsidR="00374FE6" w:rsidRPr="00C414A1">
        <w:rPr>
          <w:rFonts w:ascii="Calibri Light" w:hAnsi="Calibri Light" w:cs="Calibri Light"/>
          <w:b/>
          <w:sz w:val="22"/>
          <w:szCs w:val="22"/>
          <w:lang w:val="es-ES"/>
        </w:rPr>
        <w:t>GARANTÍA</w:t>
      </w:r>
      <w:r w:rsidR="00C414A1" w:rsidRPr="00C414A1">
        <w:rPr>
          <w:rFonts w:ascii="Calibri Light" w:hAnsi="Calibri Light" w:cs="Calibri Light"/>
          <w:b/>
          <w:sz w:val="22"/>
          <w:szCs w:val="22"/>
          <w:lang w:val="es-ES"/>
        </w:rPr>
        <w:t>S TÉCNICAS E</w:t>
      </w:r>
      <w:r w:rsidR="00374FE6" w:rsidRPr="00C414A1">
        <w:rPr>
          <w:rFonts w:ascii="Calibri Light" w:hAnsi="Calibri Light" w:cs="Calibri Light"/>
          <w:b/>
          <w:sz w:val="22"/>
          <w:szCs w:val="22"/>
          <w:lang w:val="es-ES"/>
        </w:rPr>
        <w:t>XTENDIDA</w:t>
      </w:r>
      <w:r w:rsidR="00C414A1" w:rsidRPr="00C414A1">
        <w:rPr>
          <w:rFonts w:ascii="Calibri Light" w:hAnsi="Calibri Light" w:cs="Calibri Light"/>
          <w:b/>
          <w:sz w:val="22"/>
          <w:szCs w:val="22"/>
          <w:lang w:val="es-ES"/>
        </w:rPr>
        <w:t>S</w:t>
      </w:r>
    </w:p>
    <w:p w14:paraId="4D083415" w14:textId="77777777" w:rsidR="00C414A1" w:rsidRPr="00BB6F71" w:rsidRDefault="00C414A1" w:rsidP="00374FE6">
      <w:pPr>
        <w:jc w:val="center"/>
        <w:rPr>
          <w:rFonts w:ascii="Calibri Light" w:hAnsi="Calibri Light" w:cs="Calibri Light"/>
          <w:b/>
          <w:sz w:val="22"/>
          <w:szCs w:val="22"/>
          <w:lang w:val="es-ES"/>
        </w:rPr>
      </w:pPr>
    </w:p>
    <w:p w14:paraId="79636FEE" w14:textId="77777777" w:rsidR="005233D0" w:rsidRPr="00BB6F71" w:rsidRDefault="005233D0" w:rsidP="005233D0">
      <w:pPr>
        <w:tabs>
          <w:tab w:val="left" w:pos="142"/>
        </w:tabs>
        <w:jc w:val="both"/>
        <w:rPr>
          <w:rFonts w:ascii="Calibri Light" w:hAnsi="Calibri Light" w:cs="Calibri Light"/>
          <w:b/>
          <w:bCs/>
          <w:sz w:val="22"/>
          <w:szCs w:val="22"/>
        </w:rPr>
      </w:pPr>
      <w:r w:rsidRPr="00BB6F71">
        <w:rPr>
          <w:rFonts w:ascii="Calibri Light" w:hAnsi="Calibri Light" w:cs="Calibri Light"/>
          <w:b/>
          <w:bCs/>
          <w:sz w:val="22"/>
          <w:szCs w:val="22"/>
        </w:rPr>
        <w:t xml:space="preserve">NOTAS: </w:t>
      </w:r>
    </w:p>
    <w:p w14:paraId="76CA0501" w14:textId="77777777" w:rsidR="005233D0" w:rsidRPr="00BB6F71" w:rsidRDefault="005233D0" w:rsidP="005233D0">
      <w:pPr>
        <w:pStyle w:val="Sinespaciado"/>
        <w:rPr>
          <w:rFonts w:ascii="Calibri Light" w:hAnsi="Calibri Light" w:cs="Calibri Light"/>
          <w:sz w:val="22"/>
          <w:szCs w:val="22"/>
        </w:rPr>
      </w:pPr>
      <w:r w:rsidRPr="00BB6F71">
        <w:rPr>
          <w:rFonts w:ascii="Calibri Light" w:hAnsi="Calibri Light" w:cs="Calibri Light"/>
          <w:sz w:val="22"/>
          <w:szCs w:val="22"/>
        </w:rPr>
        <w:t xml:space="preserve">Lo resaltado en </w:t>
      </w:r>
      <w:r w:rsidRPr="00BB6F71">
        <w:rPr>
          <w:rFonts w:ascii="Calibri Light" w:hAnsi="Calibri Light" w:cs="Calibri Light"/>
          <w:sz w:val="22"/>
          <w:szCs w:val="22"/>
          <w:highlight w:val="green"/>
        </w:rPr>
        <w:t>verde</w:t>
      </w:r>
      <w:r w:rsidRPr="00BB6F71">
        <w:rPr>
          <w:rFonts w:ascii="Calibri Light" w:hAnsi="Calibri Light" w:cs="Calibri Light"/>
          <w:sz w:val="22"/>
          <w:szCs w:val="22"/>
        </w:rPr>
        <w:t xml:space="preserve"> corresponde a la información que cada unidad requirente debe indicar en función de cada proceso de contratación.</w:t>
      </w:r>
    </w:p>
    <w:p w14:paraId="3F2EE7D5" w14:textId="77777777" w:rsidR="005233D0" w:rsidRPr="00BB6F71" w:rsidRDefault="005233D0" w:rsidP="005233D0">
      <w:pPr>
        <w:pStyle w:val="Sinespaciado"/>
        <w:rPr>
          <w:rFonts w:ascii="Calibri Light" w:hAnsi="Calibri Light" w:cs="Calibri Light"/>
          <w:b/>
          <w:sz w:val="22"/>
          <w:szCs w:val="22"/>
        </w:rPr>
      </w:pPr>
    </w:p>
    <w:p w14:paraId="0580A296" w14:textId="77777777" w:rsidR="005233D0" w:rsidRPr="00BB6F71" w:rsidRDefault="005233D0" w:rsidP="005233D0">
      <w:pPr>
        <w:pStyle w:val="Sinespaciado"/>
        <w:rPr>
          <w:rFonts w:ascii="Calibri Light" w:hAnsi="Calibri Light" w:cs="Calibri Light"/>
          <w:sz w:val="22"/>
          <w:szCs w:val="22"/>
        </w:rPr>
      </w:pPr>
      <w:r w:rsidRPr="00BB6F71">
        <w:rPr>
          <w:rFonts w:ascii="Calibri Light" w:hAnsi="Calibri Light" w:cs="Calibri Light"/>
          <w:sz w:val="22"/>
          <w:szCs w:val="22"/>
        </w:rPr>
        <w:t xml:space="preserve">Lo resaltado en </w:t>
      </w:r>
      <w:r w:rsidRPr="00BB6F71">
        <w:rPr>
          <w:rFonts w:ascii="Calibri Light" w:hAnsi="Calibri Light" w:cs="Calibri Light"/>
          <w:sz w:val="22"/>
          <w:szCs w:val="22"/>
          <w:highlight w:val="yellow"/>
        </w:rPr>
        <w:t>amarillo</w:t>
      </w:r>
      <w:r w:rsidRPr="00BB6F71">
        <w:rPr>
          <w:rFonts w:ascii="Calibri Light" w:hAnsi="Calibri Light" w:cs="Calibri Light"/>
          <w:sz w:val="22"/>
          <w:szCs w:val="22"/>
        </w:rPr>
        <w:t xml:space="preserve"> sirve como guía de las áreas requirentes, por lo que </w:t>
      </w:r>
      <w:r w:rsidRPr="00BB6F71">
        <w:rPr>
          <w:rFonts w:ascii="Calibri Light" w:hAnsi="Calibri Light" w:cs="Calibri Light"/>
          <w:sz w:val="22"/>
          <w:szCs w:val="22"/>
          <w:u w:val="single"/>
        </w:rPr>
        <w:t>este texto no deberá constar en el documento final</w:t>
      </w:r>
      <w:r w:rsidRPr="00BB6F71">
        <w:rPr>
          <w:rFonts w:ascii="Calibri Light" w:hAnsi="Calibri Light" w:cs="Calibri Light"/>
          <w:sz w:val="22"/>
          <w:szCs w:val="22"/>
        </w:rPr>
        <w:t>.</w:t>
      </w:r>
    </w:p>
    <w:p w14:paraId="49A43810" w14:textId="77777777" w:rsidR="005233D0" w:rsidRPr="00BB6F71" w:rsidRDefault="005233D0" w:rsidP="009470CA">
      <w:pPr>
        <w:autoSpaceDE w:val="0"/>
        <w:autoSpaceDN w:val="0"/>
        <w:adjustRightInd w:val="0"/>
        <w:jc w:val="both"/>
        <w:rPr>
          <w:rFonts w:ascii="Calibri Light" w:hAnsi="Calibri Light" w:cs="Calibri Light"/>
          <w:sz w:val="22"/>
          <w:szCs w:val="22"/>
          <w:highlight w:val="green"/>
          <w:lang w:val="es-ES"/>
        </w:rPr>
      </w:pPr>
    </w:p>
    <w:p w14:paraId="3C07A3CA" w14:textId="77777777" w:rsidR="005233D0" w:rsidRPr="00BB6F71" w:rsidRDefault="005233D0" w:rsidP="00BB6F71">
      <w:pPr>
        <w:pStyle w:val="Prrafodelista"/>
        <w:numPr>
          <w:ilvl w:val="0"/>
          <w:numId w:val="1"/>
        </w:numPr>
        <w:spacing w:after="160" w:line="259" w:lineRule="auto"/>
        <w:rPr>
          <w:rFonts w:ascii="Calibri Light" w:hAnsi="Calibri Light" w:cs="Calibri Light"/>
          <w:b/>
          <w:sz w:val="22"/>
          <w:szCs w:val="22"/>
          <w:lang w:val="es-ES"/>
        </w:rPr>
      </w:pPr>
      <w:r w:rsidRPr="00BB6F71">
        <w:rPr>
          <w:rFonts w:ascii="Calibri Light" w:hAnsi="Calibri Light" w:cs="Calibri Light"/>
          <w:b/>
          <w:sz w:val="22"/>
          <w:szCs w:val="22"/>
          <w:lang w:val="es-ES"/>
        </w:rPr>
        <w:t>BASE LEGAL</w:t>
      </w:r>
    </w:p>
    <w:p w14:paraId="53C4E665" w14:textId="043C5380" w:rsidR="005233D0" w:rsidRPr="00BB6F71" w:rsidRDefault="005233D0" w:rsidP="00374FE6">
      <w:pPr>
        <w:jc w:val="both"/>
        <w:rPr>
          <w:rFonts w:ascii="Calibri Light" w:hAnsi="Calibri Light" w:cs="Calibri Light"/>
          <w:sz w:val="22"/>
          <w:szCs w:val="22"/>
          <w:lang w:val="es-ES"/>
        </w:rPr>
      </w:pPr>
      <w:r w:rsidRPr="00BB6F71">
        <w:rPr>
          <w:rFonts w:ascii="Calibri Light" w:hAnsi="Calibri Light" w:cs="Calibri Light"/>
          <w:sz w:val="22"/>
          <w:szCs w:val="22"/>
          <w:lang w:val="es-ES"/>
        </w:rPr>
        <w:t>El artículo 288 de la Constitución de la República, dispone que: “</w:t>
      </w:r>
      <w:r w:rsidRPr="00BB6F71">
        <w:rPr>
          <w:rFonts w:ascii="Calibri Light" w:hAnsi="Calibri Light" w:cs="Calibri Light"/>
          <w:i/>
          <w:sz w:val="22"/>
          <w:szCs w:val="22"/>
          <w:lang w:val="es-ES"/>
        </w:rPr>
        <w:t>Las compras públicas cumplirán con criterios de eficiencia, transparencia, calidad, responsabilidad ambiental y social. Se priorizarán los productos y servicios nacionales, en particular los provenientes de la economía popular y solidaria, y de los micro, pequeñas y medianas unidades productivas</w:t>
      </w:r>
      <w:r w:rsidRPr="00BB6F71">
        <w:rPr>
          <w:rFonts w:ascii="Calibri Light" w:hAnsi="Calibri Light" w:cs="Calibri Light"/>
          <w:sz w:val="22"/>
          <w:szCs w:val="22"/>
          <w:lang w:val="es-ES"/>
        </w:rPr>
        <w:t>".</w:t>
      </w:r>
    </w:p>
    <w:p w14:paraId="43C791E0" w14:textId="77777777" w:rsidR="005233D0" w:rsidRPr="00BB6F71" w:rsidRDefault="005233D0" w:rsidP="005233D0">
      <w:pPr>
        <w:autoSpaceDE w:val="0"/>
        <w:autoSpaceDN w:val="0"/>
        <w:adjustRightInd w:val="0"/>
        <w:rPr>
          <w:rFonts w:ascii="Calibri Light" w:hAnsi="Calibri Light" w:cs="Calibri Light"/>
          <w:color w:val="000000"/>
          <w:sz w:val="22"/>
          <w:szCs w:val="22"/>
        </w:rPr>
      </w:pPr>
    </w:p>
    <w:p w14:paraId="5A340867" w14:textId="7E71C292" w:rsidR="005233D0" w:rsidRPr="00BB6F71" w:rsidRDefault="005233D0" w:rsidP="005233D0">
      <w:pPr>
        <w:ind w:right="-1"/>
        <w:jc w:val="both"/>
        <w:rPr>
          <w:rFonts w:ascii="Calibri Light" w:hAnsi="Calibri Light" w:cs="Calibri Light"/>
          <w:b/>
          <w:sz w:val="22"/>
          <w:szCs w:val="22"/>
          <w:lang w:val="es-419"/>
        </w:rPr>
      </w:pPr>
      <w:r w:rsidRPr="00BB6F71">
        <w:rPr>
          <w:rFonts w:ascii="Calibri Light" w:hAnsi="Calibri Light" w:cs="Calibri Light"/>
          <w:b/>
          <w:sz w:val="22"/>
          <w:szCs w:val="22"/>
          <w:lang w:val="es-419"/>
        </w:rPr>
        <w:t>Reglamento General de la Ley Orgánica del Sistema Nacional de Contratación Pública</w:t>
      </w:r>
    </w:p>
    <w:p w14:paraId="6D4254B8" w14:textId="77777777" w:rsidR="00374FE6" w:rsidRPr="00BB6F71" w:rsidRDefault="00374FE6" w:rsidP="005233D0">
      <w:pPr>
        <w:ind w:right="-1"/>
        <w:jc w:val="both"/>
        <w:rPr>
          <w:rFonts w:ascii="Calibri Light" w:hAnsi="Calibri Light" w:cs="Calibri Light"/>
          <w:b/>
          <w:sz w:val="22"/>
          <w:szCs w:val="22"/>
          <w:lang w:val="es-419"/>
        </w:rPr>
      </w:pPr>
    </w:p>
    <w:p w14:paraId="6981487C" w14:textId="394D3A7F" w:rsidR="00374FE6" w:rsidRPr="00164EEA" w:rsidRDefault="005233D0" w:rsidP="00164EEA">
      <w:pPr>
        <w:autoSpaceDE w:val="0"/>
        <w:autoSpaceDN w:val="0"/>
        <w:adjustRightInd w:val="0"/>
        <w:jc w:val="both"/>
        <w:rPr>
          <w:rFonts w:ascii="Calibri Light" w:hAnsi="Calibri Light" w:cs="Calibri Light"/>
          <w:b/>
          <w:i/>
          <w:sz w:val="22"/>
          <w:szCs w:val="22"/>
          <w:lang w:val="es-ES"/>
        </w:rPr>
      </w:pPr>
      <w:r w:rsidRPr="00BB6F71">
        <w:rPr>
          <w:rFonts w:ascii="Calibri Light" w:hAnsi="Calibri Light" w:cs="Calibri Light"/>
          <w:i/>
          <w:sz w:val="22"/>
          <w:szCs w:val="22"/>
          <w:lang w:val="es-ES"/>
        </w:rPr>
        <w:t>“</w:t>
      </w:r>
      <w:r w:rsidR="00374FE6" w:rsidRPr="00BB6F71">
        <w:rPr>
          <w:rFonts w:ascii="Calibri Light" w:hAnsi="Calibri Light" w:cs="Calibri Light"/>
          <w:i/>
          <w:sz w:val="22"/>
          <w:szCs w:val="22"/>
          <w:lang w:val="es-ES"/>
        </w:rPr>
        <w:t xml:space="preserve">Art. </w:t>
      </w:r>
      <w:r w:rsidR="00ED0822">
        <w:rPr>
          <w:rFonts w:ascii="Calibri Light" w:hAnsi="Calibri Light" w:cs="Calibri Light"/>
          <w:i/>
          <w:sz w:val="22"/>
          <w:szCs w:val="22"/>
          <w:lang w:val="es-ES"/>
        </w:rPr>
        <w:t>350</w:t>
      </w:r>
      <w:r w:rsidR="00374FE6" w:rsidRPr="00BB6F71">
        <w:rPr>
          <w:rFonts w:ascii="Calibri Light" w:hAnsi="Calibri Light" w:cs="Calibri Light"/>
          <w:i/>
          <w:sz w:val="22"/>
          <w:szCs w:val="22"/>
          <w:lang w:val="es-ES"/>
        </w:rPr>
        <w:t xml:space="preserve">.- Mecanismos de respaldo de las garantías técnicas.- </w:t>
      </w:r>
      <w:r w:rsidR="00374FE6" w:rsidRPr="00ED0822">
        <w:rPr>
          <w:rFonts w:ascii="Calibri Light" w:hAnsi="Calibri Light" w:cs="Calibri Light"/>
          <w:b/>
          <w:i/>
          <w:sz w:val="22"/>
          <w:szCs w:val="22"/>
          <w:lang w:val="es-ES"/>
        </w:rPr>
        <w:t xml:space="preserve">(…) </w:t>
      </w:r>
      <w:r w:rsidR="00164EEA" w:rsidRPr="00ED0822">
        <w:rPr>
          <w:rFonts w:ascii="Calibri Light" w:hAnsi="Calibri Light" w:cs="Calibri Light"/>
          <w:b/>
          <w:i/>
          <w:sz w:val="22"/>
          <w:szCs w:val="22"/>
          <w:lang w:val="es-ES"/>
        </w:rPr>
        <w:t>Los servicios de garantía técnica o extensión de las mismas</w:t>
      </w:r>
      <w:r w:rsidR="00164EEA" w:rsidRPr="00164EEA">
        <w:rPr>
          <w:rFonts w:ascii="Calibri Light" w:hAnsi="Calibri Light" w:cs="Calibri Light"/>
          <w:i/>
          <w:sz w:val="22"/>
          <w:szCs w:val="22"/>
          <w:lang w:val="es-ES"/>
        </w:rPr>
        <w:t xml:space="preserve"> podrán ser contratados por las entidades contratantes para aquellos bienes que no cuenten con la misma y para aquellos que hayan cumplido la vida útil de los bienes garantizados, en cuyo caso </w:t>
      </w:r>
      <w:r w:rsidR="00164EEA" w:rsidRPr="00ED0822">
        <w:rPr>
          <w:rFonts w:ascii="Calibri Light" w:hAnsi="Calibri Light" w:cs="Calibri Light"/>
          <w:b/>
          <w:i/>
          <w:sz w:val="22"/>
          <w:szCs w:val="22"/>
          <w:lang w:val="es-ES"/>
        </w:rPr>
        <w:t>y previo el informe técnico y económico respectivo el cual evidencia la factibilidad de contar con garantías sobre los bienes y que además puedan incluir mantenimientos o los servicios de mantenimiento preventivo y correctivo</w:t>
      </w:r>
      <w:r w:rsidR="00164EEA" w:rsidRPr="00164EEA">
        <w:rPr>
          <w:rFonts w:ascii="Calibri Light" w:hAnsi="Calibri Light" w:cs="Calibri Light"/>
          <w:i/>
          <w:sz w:val="22"/>
          <w:szCs w:val="22"/>
          <w:lang w:val="es-ES"/>
        </w:rPr>
        <w:t xml:space="preserve"> que correspondan, a fin de alargar la vida útil de los bienes garantizados</w:t>
      </w:r>
      <w:r w:rsidR="00374FE6" w:rsidRPr="00BB6F71">
        <w:rPr>
          <w:rFonts w:ascii="Calibri Light" w:hAnsi="Calibri Light" w:cs="Calibri Light"/>
          <w:i/>
          <w:sz w:val="22"/>
          <w:szCs w:val="22"/>
          <w:lang w:val="es-ES"/>
        </w:rPr>
        <w:t>.”</w:t>
      </w:r>
    </w:p>
    <w:p w14:paraId="7E4C5DEB" w14:textId="77777777" w:rsidR="005233D0" w:rsidRPr="00BB6F71" w:rsidRDefault="005233D0" w:rsidP="005233D0">
      <w:pPr>
        <w:autoSpaceDE w:val="0"/>
        <w:autoSpaceDN w:val="0"/>
        <w:adjustRightInd w:val="0"/>
        <w:jc w:val="both"/>
        <w:rPr>
          <w:rFonts w:ascii="Calibri Light" w:hAnsi="Calibri Light" w:cs="Calibri Light"/>
          <w:i/>
          <w:sz w:val="22"/>
          <w:szCs w:val="22"/>
          <w:highlight w:val="cyan"/>
          <w:lang w:val="es-ES"/>
        </w:rPr>
      </w:pPr>
    </w:p>
    <w:p w14:paraId="5A7B4ACF" w14:textId="14B74FDF" w:rsidR="005233D0" w:rsidRPr="00BB6F71" w:rsidRDefault="005233D0" w:rsidP="00BB6F71">
      <w:pPr>
        <w:pStyle w:val="Prrafodelista"/>
        <w:numPr>
          <w:ilvl w:val="0"/>
          <w:numId w:val="1"/>
        </w:numPr>
        <w:spacing w:after="160" w:line="259" w:lineRule="auto"/>
        <w:rPr>
          <w:rFonts w:ascii="Calibri Light" w:hAnsi="Calibri Light" w:cs="Calibri Light"/>
          <w:b/>
          <w:sz w:val="22"/>
          <w:szCs w:val="22"/>
          <w:lang w:val="es-ES"/>
        </w:rPr>
      </w:pPr>
      <w:r w:rsidRPr="00BB6F71">
        <w:rPr>
          <w:rFonts w:ascii="Calibri Light" w:hAnsi="Calibri Light" w:cs="Calibri Light"/>
          <w:b/>
          <w:sz w:val="22"/>
          <w:szCs w:val="22"/>
          <w:lang w:val="es-ES"/>
        </w:rPr>
        <w:t xml:space="preserve">DESCRIPCIÓN DE LA NECESIDAD </w:t>
      </w:r>
    </w:p>
    <w:p w14:paraId="61F74C74" w14:textId="16AECA58" w:rsidR="00614D73" w:rsidRPr="00BB6F71" w:rsidRDefault="00374FE6" w:rsidP="005233D0">
      <w:pPr>
        <w:autoSpaceDE w:val="0"/>
        <w:autoSpaceDN w:val="0"/>
        <w:adjustRightInd w:val="0"/>
        <w:jc w:val="both"/>
        <w:rPr>
          <w:rFonts w:ascii="Calibri Light" w:hAnsi="Calibri Light" w:cs="Calibri Light"/>
          <w:sz w:val="22"/>
          <w:szCs w:val="22"/>
          <w:highlight w:val="yellow"/>
          <w:lang w:val="es-ES"/>
        </w:rPr>
      </w:pPr>
      <w:r w:rsidRPr="00BB6F71">
        <w:rPr>
          <w:rFonts w:ascii="Calibri Light" w:hAnsi="Calibri Light" w:cs="Calibri Light"/>
          <w:sz w:val="22"/>
          <w:szCs w:val="22"/>
          <w:highlight w:val="yellow"/>
          <w:lang w:val="es-ES"/>
        </w:rPr>
        <w:t>Indicar brevemente el servicio de soporte y garantía técnica extendida requerido</w:t>
      </w:r>
      <w:r w:rsidRPr="00BB6F71">
        <w:rPr>
          <w:rFonts w:ascii="Calibri Light" w:hAnsi="Calibri Light" w:cs="Calibri Light"/>
          <w:sz w:val="22"/>
          <w:szCs w:val="22"/>
          <w:lang w:val="es-ES"/>
        </w:rPr>
        <w:t xml:space="preserve"> </w:t>
      </w:r>
      <w:r w:rsidRPr="00BB6F71">
        <w:rPr>
          <w:rFonts w:ascii="Calibri Light" w:hAnsi="Calibri Light" w:cs="Calibri Light"/>
          <w:sz w:val="22"/>
          <w:szCs w:val="22"/>
          <w:highlight w:val="yellow"/>
          <w:lang w:val="es-ES"/>
        </w:rPr>
        <w:t>y el listado de los equipos</w:t>
      </w:r>
    </w:p>
    <w:p w14:paraId="6055401C" w14:textId="77777777" w:rsidR="00BB6F71" w:rsidRPr="00BB6F71" w:rsidRDefault="00BB6F71" w:rsidP="00BB6F71">
      <w:pPr>
        <w:pStyle w:val="block"/>
        <w:spacing w:before="180" w:beforeAutospacing="0"/>
        <w:jc w:val="both"/>
        <w:rPr>
          <w:rFonts w:ascii="Calibri Light" w:hAnsi="Calibri Light" w:cs="Calibri Light"/>
          <w:color w:val="000000"/>
          <w:sz w:val="22"/>
          <w:szCs w:val="22"/>
        </w:rPr>
      </w:pPr>
      <w:r w:rsidRPr="00BB6F71">
        <w:rPr>
          <w:rFonts w:ascii="Calibri Light" w:hAnsi="Calibri Light" w:cs="Calibri Light"/>
          <w:color w:val="000000"/>
          <w:sz w:val="22"/>
          <w:szCs w:val="22"/>
        </w:rPr>
        <w:t xml:space="preserve">Se debe señalar que los equipos en cuestión </w:t>
      </w:r>
      <w:r w:rsidRPr="00BB6F71">
        <w:rPr>
          <w:rStyle w:val="Textoennegrita"/>
          <w:rFonts w:ascii="Calibri Light" w:eastAsiaTheme="majorEastAsia" w:hAnsi="Calibri Light" w:cs="Calibri Light"/>
          <w:color w:val="000000"/>
          <w:sz w:val="22"/>
          <w:szCs w:val="22"/>
        </w:rPr>
        <w:t>no cuentan con garantía técnica vigente</w:t>
      </w:r>
      <w:r w:rsidRPr="00BB6F71">
        <w:rPr>
          <w:rFonts w:ascii="Calibri Light" w:hAnsi="Calibri Light" w:cs="Calibri Light"/>
          <w:color w:val="000000"/>
          <w:sz w:val="22"/>
          <w:szCs w:val="22"/>
        </w:rPr>
        <w:t xml:space="preserve">, y su vida útil, estimada en </w:t>
      </w:r>
      <w:r w:rsidRPr="00BB6F71">
        <w:rPr>
          <w:rStyle w:val="Textoennegrita"/>
          <w:rFonts w:ascii="Calibri Light" w:eastAsiaTheme="majorEastAsia" w:hAnsi="Calibri Light" w:cs="Calibri Light"/>
          <w:color w:val="000000"/>
          <w:sz w:val="22"/>
          <w:szCs w:val="22"/>
          <w:highlight w:val="green"/>
        </w:rPr>
        <w:t>XX años</w:t>
      </w:r>
      <w:r w:rsidRPr="00BB6F71">
        <w:rPr>
          <w:rFonts w:ascii="Calibri Light" w:hAnsi="Calibri Light" w:cs="Calibri Light"/>
          <w:color w:val="000000"/>
          <w:sz w:val="22"/>
          <w:szCs w:val="22"/>
        </w:rPr>
        <w:t xml:space="preserve">, está próxima a </w:t>
      </w:r>
      <w:r w:rsidRPr="00BB6F71">
        <w:rPr>
          <w:rFonts w:ascii="Calibri Light" w:hAnsi="Calibri Light" w:cs="Calibri Light"/>
          <w:color w:val="000000"/>
          <w:sz w:val="22"/>
          <w:szCs w:val="22"/>
          <w:highlight w:val="green"/>
        </w:rPr>
        <w:t>fenecer o ya ha fenecido</w:t>
      </w:r>
      <w:r w:rsidRPr="00BB6F71">
        <w:rPr>
          <w:rFonts w:ascii="Calibri Light" w:hAnsi="Calibri Light" w:cs="Calibri Light"/>
          <w:color w:val="000000"/>
          <w:sz w:val="22"/>
          <w:szCs w:val="22"/>
        </w:rPr>
        <w:t>. La ausencia de una garantía limita las posibilidades de mantenimiento preventivo y correctivo, o reposición de los quipos; lo que podría impactar negativamente en la funcionalidad y operatividad de dichos bienes.</w:t>
      </w:r>
    </w:p>
    <w:p w14:paraId="61C4B46D" w14:textId="53456B3E" w:rsidR="005233D0" w:rsidRPr="00BB6F71" w:rsidRDefault="005233D0" w:rsidP="00BB6F71">
      <w:pPr>
        <w:pStyle w:val="block"/>
        <w:numPr>
          <w:ilvl w:val="1"/>
          <w:numId w:val="4"/>
        </w:numPr>
        <w:spacing w:before="180" w:beforeAutospacing="0"/>
        <w:rPr>
          <w:rFonts w:ascii="Calibri Light" w:hAnsi="Calibri Light" w:cs="Calibri Light"/>
          <w:sz w:val="22"/>
          <w:szCs w:val="22"/>
          <w:u w:val="single"/>
          <w:lang w:val="es-ES"/>
        </w:rPr>
      </w:pPr>
      <w:r w:rsidRPr="00BB6F71">
        <w:rPr>
          <w:rFonts w:ascii="Calibri Light" w:hAnsi="Calibri Light" w:cs="Calibri Light"/>
          <w:sz w:val="22"/>
          <w:szCs w:val="22"/>
          <w:u w:val="single"/>
          <w:lang w:val="es-ES"/>
        </w:rPr>
        <w:t>Sobre la conveniencia técnica</w:t>
      </w:r>
    </w:p>
    <w:p w14:paraId="4DFB1259" w14:textId="797A626D" w:rsidR="00374FE6" w:rsidRPr="00BB6F71" w:rsidRDefault="009470CA" w:rsidP="00BB6F71">
      <w:pPr>
        <w:spacing w:after="160" w:line="259" w:lineRule="auto"/>
        <w:rPr>
          <w:rFonts w:ascii="Calibri Light" w:hAnsi="Calibri Light" w:cs="Calibri Light"/>
          <w:sz w:val="22"/>
          <w:szCs w:val="22"/>
          <w:highlight w:val="yellow"/>
          <w:lang w:val="es-ES"/>
        </w:rPr>
      </w:pPr>
      <w:r w:rsidRPr="00BB6F71">
        <w:rPr>
          <w:rFonts w:ascii="Calibri Light" w:hAnsi="Calibri Light" w:cs="Calibri Light"/>
          <w:sz w:val="22"/>
          <w:szCs w:val="22"/>
          <w:highlight w:val="yellow"/>
          <w:lang w:val="es-ES"/>
        </w:rPr>
        <w:t>Justificar técnicamente por qué para ESPOL es mejor contratar la garantía técnica de los equipos</w:t>
      </w:r>
      <w:r w:rsidR="00BB6F71">
        <w:rPr>
          <w:rFonts w:ascii="Calibri Light" w:hAnsi="Calibri Light" w:cs="Calibri Light"/>
          <w:sz w:val="22"/>
          <w:szCs w:val="22"/>
          <w:highlight w:val="yellow"/>
          <w:lang w:val="es-ES"/>
        </w:rPr>
        <w:t>;</w:t>
      </w:r>
      <w:r w:rsidRPr="00BB6F71">
        <w:rPr>
          <w:rFonts w:ascii="Calibri Light" w:hAnsi="Calibri Light" w:cs="Calibri Light"/>
          <w:sz w:val="22"/>
          <w:szCs w:val="22"/>
          <w:highlight w:val="yellow"/>
          <w:lang w:val="es-ES"/>
        </w:rPr>
        <w:t xml:space="preserve"> en que ayuda tener los equipos protegidos (beneficios)</w:t>
      </w:r>
    </w:p>
    <w:p w14:paraId="78949CBA" w14:textId="0BE5C943" w:rsidR="00BB6F71" w:rsidRPr="00BB6F71" w:rsidRDefault="00BB6F71" w:rsidP="00374FE6">
      <w:pPr>
        <w:spacing w:after="160" w:line="259" w:lineRule="auto"/>
        <w:ind w:left="360"/>
        <w:rPr>
          <w:rFonts w:ascii="Calibri Light" w:hAnsi="Calibri Light" w:cs="Calibri Light"/>
          <w:sz w:val="22"/>
          <w:szCs w:val="22"/>
          <w:highlight w:val="green"/>
          <w:lang w:val="es-ES"/>
        </w:rPr>
      </w:pPr>
      <w:r w:rsidRPr="00BB6F71">
        <w:rPr>
          <w:rFonts w:ascii="Calibri Light" w:hAnsi="Calibri Light" w:cs="Calibri Light"/>
          <w:sz w:val="22"/>
          <w:szCs w:val="22"/>
          <w:highlight w:val="green"/>
          <w:lang w:val="es-ES"/>
        </w:rPr>
        <w:t>Ejemplo:</w:t>
      </w:r>
    </w:p>
    <w:p w14:paraId="487764A3" w14:textId="77777777" w:rsidR="00BB6F71" w:rsidRPr="00BB6F71" w:rsidRDefault="00BB6F71" w:rsidP="00BB6F71">
      <w:pPr>
        <w:pStyle w:val="m-0"/>
        <w:numPr>
          <w:ilvl w:val="0"/>
          <w:numId w:val="2"/>
        </w:numPr>
        <w:rPr>
          <w:rFonts w:ascii="Calibri Light" w:hAnsi="Calibri Light" w:cs="Calibri Light"/>
          <w:color w:val="000000"/>
          <w:sz w:val="22"/>
          <w:szCs w:val="22"/>
          <w:highlight w:val="green"/>
        </w:rPr>
      </w:pPr>
      <w:r w:rsidRPr="00BB6F71">
        <w:rPr>
          <w:rFonts w:ascii="Calibri Light" w:hAnsi="Calibri Light" w:cs="Calibri Light"/>
          <w:color w:val="000000"/>
          <w:sz w:val="22"/>
          <w:szCs w:val="22"/>
          <w:highlight w:val="green"/>
        </w:rPr>
        <w:t>Garantizar la protección de los equipos mediante un mantenimiento preventivo y correctivo adecuado.</w:t>
      </w:r>
    </w:p>
    <w:p w14:paraId="275CA4DF" w14:textId="77777777" w:rsidR="00BB6F71" w:rsidRPr="00BB6F71" w:rsidRDefault="00BB6F71" w:rsidP="00BB6F71">
      <w:pPr>
        <w:pStyle w:val="m-0"/>
        <w:numPr>
          <w:ilvl w:val="0"/>
          <w:numId w:val="2"/>
        </w:numPr>
        <w:spacing w:before="120" w:beforeAutospacing="0"/>
        <w:rPr>
          <w:rFonts w:ascii="Calibri Light" w:hAnsi="Calibri Light" w:cs="Calibri Light"/>
          <w:color w:val="000000"/>
          <w:sz w:val="22"/>
          <w:szCs w:val="22"/>
          <w:highlight w:val="green"/>
        </w:rPr>
      </w:pPr>
      <w:r w:rsidRPr="00BB6F71">
        <w:rPr>
          <w:rFonts w:ascii="Calibri Light" w:hAnsi="Calibri Light" w:cs="Calibri Light"/>
          <w:color w:val="000000"/>
          <w:sz w:val="22"/>
          <w:szCs w:val="22"/>
          <w:highlight w:val="green"/>
        </w:rPr>
        <w:t>Asegurar la continuidad operativa de los bienes, reduciendo riesgos de fallas críticas.</w:t>
      </w:r>
    </w:p>
    <w:p w14:paraId="524A9C6D" w14:textId="671EDDBD" w:rsidR="005233D0" w:rsidRPr="00BB6F71" w:rsidRDefault="00BB6F71" w:rsidP="00BB6F71">
      <w:pPr>
        <w:pStyle w:val="Prrafodelista"/>
        <w:numPr>
          <w:ilvl w:val="1"/>
          <w:numId w:val="4"/>
        </w:numPr>
        <w:spacing w:after="160" w:line="259" w:lineRule="auto"/>
        <w:rPr>
          <w:rFonts w:ascii="Calibri Light" w:hAnsi="Calibri Light" w:cs="Calibri Light"/>
          <w:sz w:val="22"/>
          <w:szCs w:val="22"/>
          <w:u w:val="single"/>
          <w:lang w:val="es-ES"/>
        </w:rPr>
      </w:pPr>
      <w:r w:rsidRPr="00BB6F71">
        <w:rPr>
          <w:rFonts w:ascii="Calibri Light" w:hAnsi="Calibri Light" w:cs="Calibri Light"/>
          <w:sz w:val="22"/>
          <w:szCs w:val="22"/>
          <w:u w:val="single"/>
          <w:lang w:val="es-ES"/>
        </w:rPr>
        <w:lastRenderedPageBreak/>
        <w:t xml:space="preserve"> </w:t>
      </w:r>
      <w:r w:rsidR="005233D0" w:rsidRPr="00BB6F71">
        <w:rPr>
          <w:rFonts w:ascii="Calibri Light" w:hAnsi="Calibri Light" w:cs="Calibri Light"/>
          <w:sz w:val="22"/>
          <w:szCs w:val="22"/>
          <w:u w:val="single"/>
          <w:lang w:val="es-ES"/>
        </w:rPr>
        <w:t>Sobre la conveniencia económica</w:t>
      </w:r>
    </w:p>
    <w:p w14:paraId="0369B69E" w14:textId="4FE0CFFB" w:rsidR="00374FE6" w:rsidRPr="00BB6F71" w:rsidRDefault="00374FE6" w:rsidP="00BB6F71">
      <w:pPr>
        <w:spacing w:after="160" w:line="259" w:lineRule="auto"/>
        <w:rPr>
          <w:rFonts w:ascii="Calibri Light" w:hAnsi="Calibri Light" w:cs="Calibri Light"/>
          <w:sz w:val="22"/>
          <w:szCs w:val="22"/>
          <w:highlight w:val="yellow"/>
          <w:lang w:val="es-ES"/>
        </w:rPr>
      </w:pPr>
      <w:r w:rsidRPr="00BB6F71">
        <w:rPr>
          <w:rFonts w:ascii="Calibri Light" w:hAnsi="Calibri Light" w:cs="Calibri Light"/>
          <w:sz w:val="22"/>
          <w:szCs w:val="22"/>
          <w:highlight w:val="yellow"/>
          <w:lang w:val="es-ES"/>
        </w:rPr>
        <w:t>Justificar los beneficios económicos versus los costos de que ESPOL no cuenta con esta garantía, como afecta a las actividades que ejecuta la institución.</w:t>
      </w:r>
    </w:p>
    <w:p w14:paraId="00062B65" w14:textId="7E598EE0" w:rsidR="005233D0" w:rsidRPr="00BB6F71" w:rsidRDefault="00BB6F71" w:rsidP="009470CA">
      <w:pPr>
        <w:jc w:val="both"/>
        <w:rPr>
          <w:rFonts w:ascii="Calibri Light" w:hAnsi="Calibri Light" w:cs="Calibri Light"/>
          <w:sz w:val="22"/>
          <w:szCs w:val="22"/>
          <w:highlight w:val="green"/>
        </w:rPr>
      </w:pPr>
      <w:r w:rsidRPr="00BB6F71">
        <w:rPr>
          <w:rFonts w:ascii="Calibri Light" w:hAnsi="Calibri Light" w:cs="Calibri Light"/>
          <w:sz w:val="22"/>
          <w:szCs w:val="22"/>
          <w:highlight w:val="green"/>
        </w:rPr>
        <w:t xml:space="preserve">Ejemplo: </w:t>
      </w:r>
    </w:p>
    <w:p w14:paraId="463FAB17" w14:textId="77777777" w:rsidR="00BB6F71" w:rsidRPr="00BB6F71" w:rsidRDefault="00BB6F71" w:rsidP="00BB6F71">
      <w:pPr>
        <w:pStyle w:val="m-0"/>
        <w:numPr>
          <w:ilvl w:val="0"/>
          <w:numId w:val="3"/>
        </w:numPr>
        <w:rPr>
          <w:rFonts w:ascii="Calibri Light" w:eastAsiaTheme="minorEastAsia" w:hAnsi="Calibri Light" w:cs="Calibri Light"/>
          <w:kern w:val="2"/>
          <w:sz w:val="22"/>
          <w:szCs w:val="22"/>
          <w:highlight w:val="green"/>
          <w:lang w:eastAsia="en-US"/>
          <w14:ligatures w14:val="standardContextual"/>
        </w:rPr>
      </w:pPr>
      <w:r w:rsidRPr="00BB6F71">
        <w:rPr>
          <w:rFonts w:ascii="Calibri Light" w:eastAsiaTheme="minorEastAsia" w:hAnsi="Calibri Light" w:cs="Calibri Light"/>
          <w:kern w:val="2"/>
          <w:sz w:val="22"/>
          <w:szCs w:val="22"/>
          <w:highlight w:val="green"/>
          <w:lang w:eastAsia="en-US"/>
          <w14:ligatures w14:val="standardContextual"/>
        </w:rPr>
        <w:t>Evitar costos mayores asociados a la falta de mantenimiento oportuno, como reparaciones costosas o adquisición de equipos nuevos.</w:t>
      </w:r>
    </w:p>
    <w:p w14:paraId="1393595D" w14:textId="77777777" w:rsidR="00BB6F71" w:rsidRPr="00BB6F71" w:rsidRDefault="00BB6F71" w:rsidP="00BB6F71">
      <w:pPr>
        <w:pStyle w:val="m-0"/>
        <w:numPr>
          <w:ilvl w:val="0"/>
          <w:numId w:val="3"/>
        </w:numPr>
        <w:spacing w:before="120" w:beforeAutospacing="0"/>
        <w:rPr>
          <w:rFonts w:ascii="Calibri Light" w:eastAsiaTheme="minorEastAsia" w:hAnsi="Calibri Light" w:cs="Calibri Light"/>
          <w:kern w:val="2"/>
          <w:sz w:val="22"/>
          <w:szCs w:val="22"/>
          <w:highlight w:val="green"/>
          <w:lang w:eastAsia="en-US"/>
          <w14:ligatures w14:val="standardContextual"/>
        </w:rPr>
      </w:pPr>
      <w:r w:rsidRPr="00BB6F71">
        <w:rPr>
          <w:rFonts w:ascii="Calibri Light" w:eastAsiaTheme="minorEastAsia" w:hAnsi="Calibri Light" w:cs="Calibri Light"/>
          <w:kern w:val="2"/>
          <w:sz w:val="22"/>
          <w:szCs w:val="22"/>
          <w:highlight w:val="green"/>
          <w:lang w:eastAsia="en-US"/>
          <w14:ligatures w14:val="standardContextual"/>
        </w:rPr>
        <w:t>Optimizar los recursos de la institución al garantizar que los bienes existentes sigan siendo funcionales y eficientes.</w:t>
      </w:r>
    </w:p>
    <w:p w14:paraId="4CCB1EA9" w14:textId="16B8D30E" w:rsidR="00BB6F71" w:rsidRPr="00BB6F71" w:rsidRDefault="00BB6F71" w:rsidP="00BB6F71">
      <w:pPr>
        <w:pStyle w:val="m-0"/>
        <w:numPr>
          <w:ilvl w:val="0"/>
          <w:numId w:val="3"/>
        </w:numPr>
        <w:spacing w:before="120" w:beforeAutospacing="0"/>
        <w:rPr>
          <w:rFonts w:ascii="Calibri Light" w:eastAsiaTheme="minorEastAsia" w:hAnsi="Calibri Light" w:cs="Calibri Light"/>
          <w:kern w:val="2"/>
          <w:sz w:val="22"/>
          <w:szCs w:val="22"/>
          <w:highlight w:val="green"/>
          <w:lang w:eastAsia="en-US"/>
          <w14:ligatures w14:val="standardContextual"/>
        </w:rPr>
      </w:pPr>
      <w:r w:rsidRPr="00BB6F71">
        <w:rPr>
          <w:rFonts w:ascii="Calibri Light" w:eastAsiaTheme="minorEastAsia" w:hAnsi="Calibri Light" w:cs="Calibri Light"/>
          <w:kern w:val="2"/>
          <w:sz w:val="22"/>
          <w:szCs w:val="22"/>
          <w:highlight w:val="green"/>
          <w:lang w:eastAsia="en-US"/>
          <w14:ligatures w14:val="standardContextual"/>
        </w:rPr>
        <w:t>Minimizar el impacto económico derivado de interrupciones en las actividades institucionales por fallas en los equipos.</w:t>
      </w:r>
    </w:p>
    <w:p w14:paraId="31D509BA" w14:textId="54E2E695" w:rsidR="001D2E96" w:rsidRPr="00BB6F71" w:rsidRDefault="001D2E96" w:rsidP="001D2E96">
      <w:pPr>
        <w:autoSpaceDE w:val="0"/>
        <w:autoSpaceDN w:val="0"/>
        <w:adjustRightInd w:val="0"/>
        <w:jc w:val="both"/>
        <w:rPr>
          <w:rFonts w:ascii="Calibri Light" w:hAnsi="Calibri Light" w:cs="Calibri Light"/>
          <w:sz w:val="22"/>
          <w:szCs w:val="22"/>
        </w:rPr>
      </w:pPr>
      <w:r w:rsidRPr="00BB6F71">
        <w:rPr>
          <w:rFonts w:ascii="Calibri Light" w:hAnsi="Calibri Light" w:cs="Calibri Light"/>
          <w:sz w:val="22"/>
          <w:szCs w:val="22"/>
        </w:rPr>
        <w:t xml:space="preserve">Por lo tanto, esta contratación tiene como objetivo principal garantizar la continuidad operativa de los bienes mediante la extensión de su vida útil, asegurando así su funcionalidad y optimización en beneficio de la institución. </w:t>
      </w:r>
    </w:p>
    <w:p w14:paraId="19321825" w14:textId="77777777" w:rsidR="001D2E96" w:rsidRPr="00BB6F71" w:rsidRDefault="001D2E96" w:rsidP="009470CA">
      <w:pPr>
        <w:jc w:val="both"/>
        <w:rPr>
          <w:rFonts w:ascii="Calibri Light" w:hAnsi="Calibri Light" w:cs="Calibri Light"/>
          <w:sz w:val="22"/>
          <w:szCs w:val="22"/>
        </w:rPr>
      </w:pPr>
    </w:p>
    <w:p w14:paraId="07BB758C" w14:textId="685ABB1D" w:rsidR="005233D0" w:rsidRPr="00BB6F71" w:rsidRDefault="005233D0" w:rsidP="00BB6F71">
      <w:pPr>
        <w:pStyle w:val="Prrafodelista"/>
        <w:numPr>
          <w:ilvl w:val="0"/>
          <w:numId w:val="4"/>
        </w:numPr>
        <w:spacing w:after="160" w:line="259" w:lineRule="auto"/>
        <w:jc w:val="both"/>
        <w:rPr>
          <w:rFonts w:ascii="Calibri Light" w:hAnsi="Calibri Light" w:cs="Calibri Light"/>
          <w:b/>
          <w:sz w:val="22"/>
          <w:szCs w:val="22"/>
        </w:rPr>
      </w:pPr>
      <w:r w:rsidRPr="00BB6F71">
        <w:rPr>
          <w:rFonts w:ascii="Calibri Light" w:hAnsi="Calibri Light" w:cs="Calibri Light"/>
          <w:b/>
          <w:sz w:val="22"/>
          <w:szCs w:val="22"/>
        </w:rPr>
        <w:t xml:space="preserve">CONCLUSIÓN </w:t>
      </w:r>
    </w:p>
    <w:p w14:paraId="1E41692B" w14:textId="0A401FA0" w:rsidR="005233D0" w:rsidRPr="00C414A1" w:rsidRDefault="005233D0" w:rsidP="00C414A1">
      <w:pPr>
        <w:jc w:val="both"/>
        <w:rPr>
          <w:rFonts w:ascii="Calibri Light" w:hAnsi="Calibri Light" w:cs="Calibri Light"/>
          <w:b/>
          <w:sz w:val="22"/>
          <w:szCs w:val="22"/>
          <w:lang w:val="es-ES"/>
        </w:rPr>
      </w:pPr>
      <w:r w:rsidRPr="00BB6F71">
        <w:rPr>
          <w:rFonts w:ascii="Calibri Light" w:hAnsi="Calibri Light" w:cs="Calibri Light"/>
          <w:sz w:val="22"/>
          <w:szCs w:val="22"/>
        </w:rPr>
        <w:t xml:space="preserve">Ante lo expuesto, de acuerdo al presente informe fundamentado y motivado, se </w:t>
      </w:r>
      <w:r w:rsidR="009470CA" w:rsidRPr="00BB6F71">
        <w:rPr>
          <w:rFonts w:ascii="Calibri Light" w:hAnsi="Calibri Light" w:cs="Calibri Light"/>
          <w:sz w:val="22"/>
          <w:szCs w:val="22"/>
        </w:rPr>
        <w:t xml:space="preserve">determina que </w:t>
      </w:r>
      <w:r w:rsidR="00B427E9">
        <w:rPr>
          <w:rFonts w:ascii="Calibri Light" w:hAnsi="Calibri Light" w:cs="Calibri Light"/>
          <w:sz w:val="22"/>
          <w:szCs w:val="22"/>
        </w:rPr>
        <w:t xml:space="preserve">es conveniente técnica y económicamente </w:t>
      </w:r>
      <w:bookmarkStart w:id="0" w:name="_GoBack"/>
      <w:bookmarkEnd w:id="0"/>
      <w:r w:rsidR="009470CA" w:rsidRPr="00BB6F71">
        <w:rPr>
          <w:rFonts w:ascii="Calibri Light" w:hAnsi="Calibri Light" w:cs="Calibri Light"/>
          <w:sz w:val="22"/>
          <w:szCs w:val="22"/>
        </w:rPr>
        <w:t xml:space="preserve">la contratación de </w:t>
      </w:r>
      <w:r w:rsidR="00C414A1" w:rsidRPr="00C414A1">
        <w:rPr>
          <w:rFonts w:ascii="Calibri Light" w:hAnsi="Calibri Light" w:cs="Calibri Light"/>
          <w:sz w:val="22"/>
          <w:szCs w:val="22"/>
          <w:lang w:val="es-ES"/>
        </w:rPr>
        <w:t>garantías técnicas extendidas</w:t>
      </w:r>
      <w:r w:rsidR="00C414A1">
        <w:rPr>
          <w:rFonts w:ascii="Calibri Light" w:hAnsi="Calibri Light" w:cs="Calibri Light"/>
          <w:b/>
          <w:sz w:val="22"/>
          <w:szCs w:val="22"/>
          <w:lang w:val="es-ES"/>
        </w:rPr>
        <w:t xml:space="preserve">. </w:t>
      </w:r>
      <w:r w:rsidR="00BB6F71" w:rsidRPr="00BB6F71">
        <w:rPr>
          <w:rFonts w:ascii="Calibri Light" w:hAnsi="Calibri Light" w:cs="Calibri Light"/>
          <w:color w:val="000000"/>
          <w:sz w:val="22"/>
          <w:szCs w:val="22"/>
        </w:rPr>
        <w:t>Esta medida permitirá garantizar la continuidad operativa de los bienes, optimizar los recursos de la institución y cumplir con los objetivos establecidos en el marco normativo vigente</w:t>
      </w:r>
    </w:p>
    <w:p w14:paraId="4E6C5B68" w14:textId="77777777" w:rsidR="005233D0" w:rsidRPr="00BB6F71" w:rsidRDefault="005233D0" w:rsidP="005233D0">
      <w:pPr>
        <w:jc w:val="both"/>
        <w:rPr>
          <w:rFonts w:ascii="Calibri Light" w:hAnsi="Calibri Light" w:cs="Calibri Light"/>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6"/>
        <w:gridCol w:w="2526"/>
        <w:gridCol w:w="2986"/>
      </w:tblGrid>
      <w:tr w:rsidR="00B26E87" w:rsidRPr="00BB6F71" w14:paraId="30A594EE" w14:textId="77777777" w:rsidTr="00B26E87">
        <w:tc>
          <w:tcPr>
            <w:tcW w:w="2986" w:type="dxa"/>
            <w:vAlign w:val="center"/>
          </w:tcPr>
          <w:p w14:paraId="2DFB74E2" w14:textId="77777777" w:rsidR="00B26E87" w:rsidRPr="00BB6F71" w:rsidRDefault="00B26E87" w:rsidP="00F85457">
            <w:pPr>
              <w:jc w:val="center"/>
              <w:rPr>
                <w:rFonts w:ascii="Calibri Light" w:hAnsi="Calibri Light" w:cs="Calibri Light"/>
              </w:rPr>
            </w:pPr>
            <w:r w:rsidRPr="00BB6F71">
              <w:rPr>
                <w:rFonts w:ascii="Calibri Light" w:hAnsi="Calibri Light" w:cs="Calibri Light"/>
              </w:rPr>
              <w:t>Elaborado por:</w:t>
            </w:r>
          </w:p>
        </w:tc>
        <w:tc>
          <w:tcPr>
            <w:tcW w:w="2526" w:type="dxa"/>
          </w:tcPr>
          <w:p w14:paraId="6CC3FD98" w14:textId="5BF23407" w:rsidR="00B26E87" w:rsidRPr="00BB6F71" w:rsidRDefault="00B26E87" w:rsidP="00F85457">
            <w:pPr>
              <w:jc w:val="center"/>
              <w:rPr>
                <w:rFonts w:ascii="Calibri Light" w:hAnsi="Calibri Light" w:cs="Calibri Light"/>
              </w:rPr>
            </w:pPr>
            <w:r w:rsidRPr="00BB6F71">
              <w:rPr>
                <w:rFonts w:ascii="Calibri Light" w:hAnsi="Calibri Light" w:cs="Calibri Light"/>
              </w:rPr>
              <w:t>Revisado</w:t>
            </w:r>
            <w:r>
              <w:rPr>
                <w:rFonts w:ascii="Calibri Light" w:hAnsi="Calibri Light" w:cs="Calibri Light"/>
              </w:rPr>
              <w:t xml:space="preserve"> por:</w:t>
            </w:r>
          </w:p>
        </w:tc>
        <w:tc>
          <w:tcPr>
            <w:tcW w:w="2986" w:type="dxa"/>
            <w:vAlign w:val="center"/>
          </w:tcPr>
          <w:p w14:paraId="22BFBC3F" w14:textId="230E8A0D" w:rsidR="00B26E87" w:rsidRPr="00BB6F71" w:rsidRDefault="00145FE9" w:rsidP="00F85457">
            <w:pPr>
              <w:jc w:val="center"/>
              <w:rPr>
                <w:rFonts w:ascii="Calibri Light" w:hAnsi="Calibri Light" w:cs="Calibri Light"/>
              </w:rPr>
            </w:pPr>
            <w:r>
              <w:rPr>
                <w:rFonts w:ascii="Calibri Light" w:hAnsi="Calibri Light" w:cs="Calibri Light"/>
              </w:rPr>
              <w:t>A</w:t>
            </w:r>
            <w:r w:rsidR="00B26E87" w:rsidRPr="00BB6F71">
              <w:rPr>
                <w:rFonts w:ascii="Calibri Light" w:hAnsi="Calibri Light" w:cs="Calibri Light"/>
              </w:rPr>
              <w:t>probado por:</w:t>
            </w:r>
          </w:p>
        </w:tc>
      </w:tr>
      <w:tr w:rsidR="00B26E87" w:rsidRPr="00BB6F71" w14:paraId="642ED172" w14:textId="77777777" w:rsidTr="000E60A3">
        <w:trPr>
          <w:trHeight w:val="2045"/>
        </w:trPr>
        <w:tc>
          <w:tcPr>
            <w:tcW w:w="2986" w:type="dxa"/>
            <w:vAlign w:val="bottom"/>
          </w:tcPr>
          <w:p w14:paraId="5B4F3258" w14:textId="09EB480B" w:rsidR="00B26E87" w:rsidRPr="00BB6F71" w:rsidRDefault="00B26E87" w:rsidP="00B26E87">
            <w:pPr>
              <w:jc w:val="center"/>
              <w:rPr>
                <w:rFonts w:ascii="Calibri Light" w:hAnsi="Calibri Light" w:cs="Calibri Light"/>
                <w:highlight w:val="green"/>
              </w:rPr>
            </w:pPr>
            <w:r w:rsidRPr="00BB6F71">
              <w:rPr>
                <w:rFonts w:ascii="Calibri Light" w:hAnsi="Calibri Light" w:cs="Calibri Light"/>
                <w:highlight w:val="green"/>
              </w:rPr>
              <w:t>Nombre del servidor, debe contar con certificación del SERCOP</w:t>
            </w:r>
          </w:p>
          <w:p w14:paraId="084B498A" w14:textId="77777777" w:rsidR="00B26E87" w:rsidRPr="00BB6F71" w:rsidRDefault="00B26E87" w:rsidP="00B26E87">
            <w:pPr>
              <w:jc w:val="center"/>
              <w:rPr>
                <w:rFonts w:ascii="Calibri Light" w:hAnsi="Calibri Light" w:cs="Calibri Light"/>
              </w:rPr>
            </w:pPr>
            <w:r w:rsidRPr="00BB6F71">
              <w:rPr>
                <w:rFonts w:ascii="Calibri Light" w:hAnsi="Calibri Light" w:cs="Calibri Light"/>
                <w:highlight w:val="green"/>
              </w:rPr>
              <w:t>Cargo</w:t>
            </w:r>
          </w:p>
        </w:tc>
        <w:tc>
          <w:tcPr>
            <w:tcW w:w="2526" w:type="dxa"/>
            <w:vAlign w:val="bottom"/>
          </w:tcPr>
          <w:p w14:paraId="1A571007" w14:textId="77777777" w:rsidR="00B26E87" w:rsidRPr="00BB6F71" w:rsidRDefault="00B26E87" w:rsidP="00B26E87">
            <w:pPr>
              <w:jc w:val="center"/>
              <w:rPr>
                <w:rFonts w:ascii="Calibri Light" w:hAnsi="Calibri Light" w:cs="Calibri Light"/>
                <w:highlight w:val="green"/>
              </w:rPr>
            </w:pPr>
            <w:r w:rsidRPr="00BB6F71">
              <w:rPr>
                <w:rFonts w:ascii="Calibri Light" w:hAnsi="Calibri Light" w:cs="Calibri Light"/>
                <w:highlight w:val="green"/>
              </w:rPr>
              <w:t>Nombre del servidor, debe contar con certificación del SERCOP</w:t>
            </w:r>
          </w:p>
          <w:p w14:paraId="21ACECD8" w14:textId="190E9890" w:rsidR="00B26E87" w:rsidRPr="00BB6F71" w:rsidRDefault="00B26E87" w:rsidP="00B26E87">
            <w:pPr>
              <w:jc w:val="center"/>
              <w:rPr>
                <w:rFonts w:ascii="Calibri Light" w:hAnsi="Calibri Light" w:cs="Calibri Light"/>
                <w:highlight w:val="green"/>
              </w:rPr>
            </w:pPr>
            <w:r w:rsidRPr="00BB6F71">
              <w:rPr>
                <w:rFonts w:ascii="Calibri Light" w:hAnsi="Calibri Light" w:cs="Calibri Light"/>
                <w:highlight w:val="green"/>
              </w:rPr>
              <w:t>Cargo</w:t>
            </w:r>
          </w:p>
        </w:tc>
        <w:tc>
          <w:tcPr>
            <w:tcW w:w="2986" w:type="dxa"/>
            <w:vAlign w:val="bottom"/>
          </w:tcPr>
          <w:p w14:paraId="4B50F85E" w14:textId="35E4B2D2" w:rsidR="00B26E87" w:rsidRPr="00BB6F71" w:rsidRDefault="00B26E87" w:rsidP="00B26E87">
            <w:pPr>
              <w:jc w:val="center"/>
              <w:rPr>
                <w:rFonts w:ascii="Calibri Light" w:hAnsi="Calibri Light" w:cs="Calibri Light"/>
                <w:highlight w:val="green"/>
              </w:rPr>
            </w:pPr>
            <w:r w:rsidRPr="00BB6F71">
              <w:rPr>
                <w:rFonts w:ascii="Calibri Light" w:hAnsi="Calibri Light" w:cs="Calibri Light"/>
                <w:highlight w:val="green"/>
              </w:rPr>
              <w:t>Nombre del servidor, debe contar con certificación del SERCOP</w:t>
            </w:r>
          </w:p>
          <w:p w14:paraId="7C5501B1" w14:textId="77777777" w:rsidR="00B26E87" w:rsidRPr="00BB6F71" w:rsidRDefault="00B26E87" w:rsidP="00B26E87">
            <w:pPr>
              <w:jc w:val="center"/>
              <w:rPr>
                <w:rFonts w:ascii="Calibri Light" w:hAnsi="Calibri Light" w:cs="Calibri Light"/>
              </w:rPr>
            </w:pPr>
            <w:r w:rsidRPr="00BB6F71">
              <w:rPr>
                <w:rFonts w:ascii="Calibri Light" w:hAnsi="Calibri Light" w:cs="Calibri Light"/>
                <w:highlight w:val="green"/>
              </w:rPr>
              <w:t>Cargo</w:t>
            </w:r>
          </w:p>
        </w:tc>
      </w:tr>
    </w:tbl>
    <w:p w14:paraId="7325DCDA" w14:textId="77777777" w:rsidR="005233D0" w:rsidRPr="00BB6F71" w:rsidRDefault="005233D0" w:rsidP="005233D0">
      <w:pPr>
        <w:rPr>
          <w:rFonts w:ascii="Calibri Light" w:hAnsi="Calibri Light" w:cs="Calibri Light"/>
          <w:sz w:val="22"/>
          <w:szCs w:val="22"/>
          <w:lang w:val="es-ES"/>
        </w:rPr>
      </w:pPr>
    </w:p>
    <w:p w14:paraId="08FB91F3" w14:textId="6BC96094" w:rsidR="00212095" w:rsidRPr="00BB6F71" w:rsidRDefault="00212095" w:rsidP="005233D0">
      <w:pPr>
        <w:rPr>
          <w:rFonts w:ascii="Calibri Light" w:hAnsi="Calibri Light" w:cs="Calibri Light"/>
          <w:sz w:val="22"/>
          <w:szCs w:val="22"/>
        </w:rPr>
      </w:pPr>
    </w:p>
    <w:p w14:paraId="278B00A2" w14:textId="1AA40BDD" w:rsidR="0053116E" w:rsidRPr="00BB6F71" w:rsidRDefault="0053116E" w:rsidP="005233D0">
      <w:pPr>
        <w:rPr>
          <w:rFonts w:ascii="Calibri Light" w:hAnsi="Calibri Light" w:cs="Calibri Light"/>
          <w:sz w:val="22"/>
          <w:szCs w:val="22"/>
        </w:rPr>
      </w:pPr>
    </w:p>
    <w:p w14:paraId="3DF00EB0" w14:textId="77777777" w:rsidR="0053116E" w:rsidRPr="00BB6F71" w:rsidRDefault="0053116E" w:rsidP="005233D0">
      <w:pPr>
        <w:rPr>
          <w:rFonts w:ascii="Calibri Light" w:hAnsi="Calibri Light" w:cs="Calibri Light"/>
          <w:sz w:val="22"/>
          <w:szCs w:val="22"/>
        </w:rPr>
      </w:pPr>
    </w:p>
    <w:sectPr w:rsidR="0053116E" w:rsidRPr="00BB6F71" w:rsidSect="00337236">
      <w:headerReference w:type="default" r:id="rId11"/>
      <w:footerReference w:type="default" r:id="rId12"/>
      <w:pgSz w:w="11900" w:h="16840"/>
      <w:pgMar w:top="1417" w:right="1701" w:bottom="1985" w:left="1701" w:header="284"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DFEAC" w14:textId="77777777" w:rsidR="003B6D5C" w:rsidRDefault="003B6D5C" w:rsidP="00D315C5">
      <w:r>
        <w:separator/>
      </w:r>
    </w:p>
  </w:endnote>
  <w:endnote w:type="continuationSeparator" w:id="0">
    <w:p w14:paraId="6A2D1BA6" w14:textId="77777777" w:rsidR="003B6D5C" w:rsidRDefault="003B6D5C" w:rsidP="00D315C5">
      <w:r>
        <w:continuationSeparator/>
      </w:r>
    </w:p>
  </w:endnote>
  <w:endnote w:type="continuationNotice" w:id="1">
    <w:p w14:paraId="777F83CF" w14:textId="77777777" w:rsidR="002A531A" w:rsidRDefault="002A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DejaVuSerifCondensed">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2AFE" w14:textId="447E3CE4" w:rsidR="003B6D5C" w:rsidRDefault="003B6D5C" w:rsidP="006E3770">
    <w:pPr>
      <w:pStyle w:val="Piedepgina"/>
      <w:jc w:val="right"/>
    </w:pPr>
    <w:r>
      <w:rPr>
        <w:lang w:val="es-ES"/>
      </w:rPr>
      <w:t xml:space="preserve">Página </w:t>
    </w:r>
    <w:r>
      <w:rPr>
        <w:b/>
        <w:bCs/>
      </w:rPr>
      <w:fldChar w:fldCharType="begin"/>
    </w:r>
    <w:r>
      <w:rPr>
        <w:b/>
        <w:bCs/>
      </w:rPr>
      <w:instrText>PAGE  \* Arabic  \* MERGEFORMAT</w:instrText>
    </w:r>
    <w:r>
      <w:rPr>
        <w:b/>
        <w:bCs/>
      </w:rPr>
      <w:fldChar w:fldCharType="separate"/>
    </w:r>
    <w:r>
      <w:rPr>
        <w:b/>
        <w:bCs/>
        <w:lang w:val="es-ES"/>
      </w:rPr>
      <w:t>1</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Pr>
        <w:b/>
        <w:bCs/>
        <w:lang w:val="es-ES"/>
      </w:rPr>
      <w:t>2</w:t>
    </w:r>
    <w:r>
      <w:rPr>
        <w:b/>
        <w:bCs/>
      </w:rPr>
      <w:fldChar w:fldCharType="end"/>
    </w:r>
  </w:p>
  <w:p w14:paraId="46E413A4" w14:textId="77777777" w:rsidR="003B6D5C" w:rsidRDefault="003B6D5C" w:rsidP="006E3770">
    <w:pPr>
      <w:pStyle w:val="Piedepgina"/>
      <w:jc w:val="right"/>
    </w:pPr>
  </w:p>
  <w:p w14:paraId="31B36E1B" w14:textId="08C3496A" w:rsidR="003B6D5C" w:rsidRDefault="003B6D5C" w:rsidP="006E3770">
    <w:pPr>
      <w:pStyle w:val="Piedepgina"/>
      <w:jc w:val="right"/>
    </w:pPr>
    <w:r>
      <w:rPr>
        <w:noProof/>
      </w:rPr>
      <w:drawing>
        <wp:anchor distT="0" distB="0" distL="114300" distR="114300" simplePos="0" relativeHeight="251658241" behindDoc="1" locked="0" layoutInCell="1" allowOverlap="1" wp14:anchorId="72EFD50A" wp14:editId="507A5FCF">
          <wp:simplePos x="0" y="0"/>
          <wp:positionH relativeFrom="page">
            <wp:align>left</wp:align>
          </wp:positionH>
          <wp:positionV relativeFrom="paragraph">
            <wp:posOffset>-868680</wp:posOffset>
          </wp:positionV>
          <wp:extent cx="7563514" cy="1348722"/>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p w14:paraId="2B355514" w14:textId="7EC4BA2E" w:rsidR="003B6D5C" w:rsidRDefault="00337236" w:rsidP="00337236">
    <w:pPr>
      <w:tabs>
        <w:tab w:val="left" w:pos="31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DC890" w14:textId="77777777" w:rsidR="003B6D5C" w:rsidRDefault="003B6D5C" w:rsidP="00D315C5">
      <w:r>
        <w:separator/>
      </w:r>
    </w:p>
  </w:footnote>
  <w:footnote w:type="continuationSeparator" w:id="0">
    <w:p w14:paraId="6A68BE99" w14:textId="77777777" w:rsidR="003B6D5C" w:rsidRDefault="003B6D5C" w:rsidP="00D315C5">
      <w:r>
        <w:continuationSeparator/>
      </w:r>
    </w:p>
  </w:footnote>
  <w:footnote w:type="continuationNotice" w:id="1">
    <w:p w14:paraId="67B72BEF" w14:textId="77777777" w:rsidR="002A531A" w:rsidRDefault="002A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08D7" w14:textId="745E5018" w:rsidR="003B6D5C" w:rsidRDefault="003B6D5C">
    <w:pPr>
      <w:pStyle w:val="Encabezado"/>
    </w:pPr>
    <w:r>
      <w:rPr>
        <w:noProof/>
      </w:rPr>
      <w:drawing>
        <wp:anchor distT="0" distB="0" distL="114300" distR="114300" simplePos="0" relativeHeight="251658240" behindDoc="1" locked="0" layoutInCell="1" allowOverlap="1" wp14:anchorId="6E0C8876" wp14:editId="55A478CA">
          <wp:simplePos x="0" y="0"/>
          <wp:positionH relativeFrom="column">
            <wp:posOffset>-1044575</wp:posOffset>
          </wp:positionH>
          <wp:positionV relativeFrom="paragraph">
            <wp:posOffset>-240665</wp:posOffset>
          </wp:positionV>
          <wp:extent cx="7456170" cy="88455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p>
  <w:p w14:paraId="32A9E118" w14:textId="5F8C7576" w:rsidR="003B6D5C" w:rsidRDefault="00337236" w:rsidP="00337236">
    <w:pPr>
      <w:pStyle w:val="Encabezado"/>
      <w:tabs>
        <w:tab w:val="clear" w:pos="4419"/>
        <w:tab w:val="clear" w:pos="8838"/>
        <w:tab w:val="left" w:pos="2310"/>
      </w:tabs>
    </w:pPr>
    <w:r>
      <w:tab/>
    </w:r>
  </w:p>
  <w:p w14:paraId="7A57D0DA" w14:textId="77777777" w:rsidR="003B6D5C" w:rsidRDefault="003B6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D241F"/>
    <w:multiLevelType w:val="hybridMultilevel"/>
    <w:tmpl w:val="FB766A86"/>
    <w:lvl w:ilvl="0" w:tplc="300A000F">
      <w:start w:val="1"/>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92F3242"/>
    <w:multiLevelType w:val="multilevel"/>
    <w:tmpl w:val="91FE2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DE34A4"/>
    <w:multiLevelType w:val="multilevel"/>
    <w:tmpl w:val="4E5A3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55DF6"/>
    <w:multiLevelType w:val="multilevel"/>
    <w:tmpl w:val="0500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C5"/>
    <w:rsid w:val="00145FE9"/>
    <w:rsid w:val="00164EEA"/>
    <w:rsid w:val="001B0440"/>
    <w:rsid w:val="001D2E96"/>
    <w:rsid w:val="0020290C"/>
    <w:rsid w:val="00212095"/>
    <w:rsid w:val="002A531A"/>
    <w:rsid w:val="00337236"/>
    <w:rsid w:val="00374FE6"/>
    <w:rsid w:val="003B6D5C"/>
    <w:rsid w:val="003E4551"/>
    <w:rsid w:val="00427850"/>
    <w:rsid w:val="004B7BF9"/>
    <w:rsid w:val="005233D0"/>
    <w:rsid w:val="0053116E"/>
    <w:rsid w:val="00614D73"/>
    <w:rsid w:val="00642F2F"/>
    <w:rsid w:val="006B2F9F"/>
    <w:rsid w:val="006B6516"/>
    <w:rsid w:val="006E3770"/>
    <w:rsid w:val="00893A32"/>
    <w:rsid w:val="009210A9"/>
    <w:rsid w:val="009470CA"/>
    <w:rsid w:val="00A16AEA"/>
    <w:rsid w:val="00AF66B4"/>
    <w:rsid w:val="00B26E87"/>
    <w:rsid w:val="00B427E9"/>
    <w:rsid w:val="00BB6F71"/>
    <w:rsid w:val="00C414A1"/>
    <w:rsid w:val="00C87198"/>
    <w:rsid w:val="00D315C5"/>
    <w:rsid w:val="00DC247E"/>
    <w:rsid w:val="00E62FE4"/>
    <w:rsid w:val="00E64CF2"/>
    <w:rsid w:val="00E769ED"/>
    <w:rsid w:val="00EB3552"/>
    <w:rsid w:val="00ED082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customStyle="1" w:styleId="TableNormal">
    <w:name w:val="Table Normal"/>
    <w:uiPriority w:val="2"/>
    <w:semiHidden/>
    <w:unhideWhenUsed/>
    <w:qFormat/>
    <w:rsid w:val="00642F2F"/>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2F2F"/>
    <w:pPr>
      <w:widowControl w:val="0"/>
      <w:autoSpaceDE w:val="0"/>
      <w:autoSpaceDN w:val="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642F2F"/>
    <w:rPr>
      <w:rFonts w:ascii="Calibri Light" w:eastAsia="Calibri Light" w:hAnsi="Calibri Light" w:cs="Calibri Light"/>
      <w:kern w:val="0"/>
      <w:sz w:val="20"/>
      <w:szCs w:val="20"/>
      <w:lang w:val="es-ES"/>
      <w14:ligatures w14:val="none"/>
    </w:rPr>
  </w:style>
  <w:style w:type="paragraph" w:customStyle="1" w:styleId="TableParagraph">
    <w:name w:val="Table Paragraph"/>
    <w:basedOn w:val="Normal"/>
    <w:uiPriority w:val="1"/>
    <w:qFormat/>
    <w:rsid w:val="00642F2F"/>
    <w:pPr>
      <w:widowControl w:val="0"/>
      <w:autoSpaceDE w:val="0"/>
      <w:autoSpaceDN w:val="0"/>
    </w:pPr>
    <w:rPr>
      <w:rFonts w:ascii="Calibri Light" w:eastAsia="Calibri Light" w:hAnsi="Calibri Light" w:cs="Calibri Light"/>
      <w:kern w:val="0"/>
      <w:sz w:val="22"/>
      <w:szCs w:val="22"/>
      <w:lang w:val="es-ES"/>
      <w14:ligatures w14:val="none"/>
    </w:rPr>
  </w:style>
  <w:style w:type="paragraph" w:customStyle="1" w:styleId="Default">
    <w:name w:val="Default"/>
    <w:rsid w:val="00642F2F"/>
    <w:pPr>
      <w:autoSpaceDE w:val="0"/>
      <w:autoSpaceDN w:val="0"/>
      <w:adjustRightInd w:val="0"/>
    </w:pPr>
    <w:rPr>
      <w:rFonts w:ascii="Calibri" w:hAnsi="Calibri" w:cs="Calibri"/>
      <w:color w:val="000000"/>
      <w:kern w:val="0"/>
      <w14:ligatures w14:val="none"/>
    </w:rPr>
  </w:style>
  <w:style w:type="paragraph" w:styleId="Textodeglobo">
    <w:name w:val="Balloon Text"/>
    <w:basedOn w:val="Normal"/>
    <w:link w:val="TextodegloboCar"/>
    <w:uiPriority w:val="99"/>
    <w:semiHidden/>
    <w:unhideWhenUsed/>
    <w:rsid w:val="00642F2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2F2F"/>
    <w:rPr>
      <w:rFonts w:ascii="Segoe UI" w:eastAsiaTheme="minorEastAsia" w:hAnsi="Segoe UI" w:cs="Segoe UI"/>
      <w:sz w:val="18"/>
      <w:szCs w:val="18"/>
    </w:rPr>
  </w:style>
  <w:style w:type="paragraph" w:styleId="Revisin">
    <w:name w:val="Revision"/>
    <w:hidden/>
    <w:uiPriority w:val="99"/>
    <w:semiHidden/>
    <w:rsid w:val="006B2F9F"/>
    <w:rPr>
      <w:rFonts w:eastAsiaTheme="minorEastAsia"/>
    </w:rPr>
  </w:style>
  <w:style w:type="paragraph" w:styleId="Sinespaciado">
    <w:name w:val="No Spacing"/>
    <w:link w:val="SinespaciadoCar"/>
    <w:uiPriority w:val="1"/>
    <w:qFormat/>
    <w:rsid w:val="00337236"/>
    <w:rPr>
      <w:rFonts w:eastAsiaTheme="minorEastAsia"/>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9210A9"/>
    <w:rPr>
      <w:rFonts w:eastAsiaTheme="minorEastAsia"/>
    </w:rPr>
  </w:style>
  <w:style w:type="table" w:styleId="Tablaconcuadrcula">
    <w:name w:val="Table Grid"/>
    <w:basedOn w:val="Tablanormal"/>
    <w:uiPriority w:val="39"/>
    <w:rsid w:val="009210A9"/>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9210A9"/>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character" w:customStyle="1" w:styleId="SinespaciadoCar">
    <w:name w:val="Sin espaciado Car"/>
    <w:link w:val="Sinespaciado"/>
    <w:uiPriority w:val="1"/>
    <w:locked/>
    <w:rsid w:val="009210A9"/>
    <w:rPr>
      <w:rFonts w:eastAsiaTheme="minorEastAsia"/>
    </w:rPr>
  </w:style>
  <w:style w:type="character" w:styleId="Hipervnculo">
    <w:name w:val="Hyperlink"/>
    <w:uiPriority w:val="99"/>
    <w:unhideWhenUsed/>
    <w:rsid w:val="009210A9"/>
    <w:rPr>
      <w:color w:val="0563C1"/>
      <w:u w:val="single"/>
    </w:rPr>
  </w:style>
  <w:style w:type="paragraph" w:styleId="NormalWeb">
    <w:name w:val="Normal (Web)"/>
    <w:basedOn w:val="Normal"/>
    <w:uiPriority w:val="99"/>
    <w:unhideWhenUsed/>
    <w:rsid w:val="009210A9"/>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9210A9"/>
  </w:style>
  <w:style w:type="table" w:customStyle="1" w:styleId="Tablaconcuadrcula1">
    <w:name w:val="Tabla con cuadrícula1"/>
    <w:basedOn w:val="Tablanormal"/>
    <w:next w:val="Tablaconcuadrcula"/>
    <w:uiPriority w:val="59"/>
    <w:rsid w:val="009210A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9210A9"/>
    <w:rPr>
      <w:rFonts w:ascii="DejaVuSerifCondensed" w:hAnsi="DejaVuSerifCondensed" w:hint="default"/>
      <w:b w:val="0"/>
      <w:bCs w:val="0"/>
      <w:i w:val="0"/>
      <w:iCs w:val="0"/>
      <w:color w:val="000000"/>
      <w:sz w:val="18"/>
      <w:szCs w:val="18"/>
    </w:rPr>
  </w:style>
  <w:style w:type="paragraph" w:customStyle="1" w:styleId="Standard">
    <w:name w:val="Standard"/>
    <w:rsid w:val="009210A9"/>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9210A9"/>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9210A9"/>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9210A9"/>
  </w:style>
  <w:style w:type="character" w:styleId="Refdecomentario">
    <w:name w:val="annotation reference"/>
    <w:basedOn w:val="Fuentedeprrafopredeter"/>
    <w:uiPriority w:val="99"/>
    <w:semiHidden/>
    <w:unhideWhenUsed/>
    <w:rsid w:val="009210A9"/>
    <w:rPr>
      <w:sz w:val="16"/>
      <w:szCs w:val="16"/>
    </w:rPr>
  </w:style>
  <w:style w:type="paragraph" w:styleId="Textocomentario">
    <w:name w:val="annotation text"/>
    <w:basedOn w:val="Normal"/>
    <w:link w:val="TextocomentarioCar"/>
    <w:uiPriority w:val="99"/>
    <w:unhideWhenUsed/>
    <w:rsid w:val="009210A9"/>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9210A9"/>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9210A9"/>
    <w:rPr>
      <w:b/>
      <w:bCs/>
    </w:rPr>
  </w:style>
  <w:style w:type="character" w:customStyle="1" w:styleId="AsuntodelcomentarioCar">
    <w:name w:val="Asunto del comentario Car"/>
    <w:basedOn w:val="TextocomentarioCar"/>
    <w:link w:val="Asuntodelcomentario"/>
    <w:uiPriority w:val="99"/>
    <w:semiHidden/>
    <w:rsid w:val="009210A9"/>
    <w:rPr>
      <w:b/>
      <w:bCs/>
      <w:kern w:val="0"/>
      <w:sz w:val="20"/>
      <w:szCs w:val="20"/>
      <w:lang w:val="en-US"/>
      <w14:ligatures w14:val="none"/>
    </w:rPr>
  </w:style>
  <w:style w:type="table" w:customStyle="1" w:styleId="TableGrid0">
    <w:name w:val="Table Grid0"/>
    <w:rsid w:val="009210A9"/>
    <w:rPr>
      <w:rFonts w:eastAsiaTheme="minorEastAsia"/>
      <w:kern w:val="0"/>
      <w:sz w:val="22"/>
      <w:szCs w:val="22"/>
      <w:lang w:eastAsia="es-EC"/>
      <w14:ligatures w14:val="none"/>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9210A9"/>
    <w:rPr>
      <w:color w:val="605E5C"/>
      <w:shd w:val="clear" w:color="auto" w:fill="E1DFDD"/>
    </w:rPr>
  </w:style>
  <w:style w:type="table" w:customStyle="1" w:styleId="NormalTable0">
    <w:name w:val="Normal Table0"/>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paragraph">
    <w:name w:val="paragraph"/>
    <w:basedOn w:val="Normal"/>
    <w:rsid w:val="009210A9"/>
    <w:pPr>
      <w:spacing w:before="100" w:beforeAutospacing="1" w:after="100" w:afterAutospacing="1"/>
    </w:pPr>
    <w:rPr>
      <w:rFonts w:ascii="Times New Roman" w:eastAsia="Times New Roman" w:hAnsi="Times New Roman" w:cs="Times New Roman"/>
      <w:kern w:val="0"/>
      <w:lang w:val="es-ES_tradnl" w:eastAsia="es-ES_tradnl"/>
      <w14:ligatures w14:val="none"/>
    </w:rPr>
  </w:style>
  <w:style w:type="character" w:styleId="Hipervnculovisitado">
    <w:name w:val="FollowedHyperlink"/>
    <w:basedOn w:val="Fuentedeprrafopredeter"/>
    <w:uiPriority w:val="99"/>
    <w:semiHidden/>
    <w:unhideWhenUsed/>
    <w:rsid w:val="009210A9"/>
    <w:rPr>
      <w:color w:val="96607D" w:themeColor="followedHyperlink"/>
      <w:u w:val="single"/>
    </w:rPr>
  </w:style>
  <w:style w:type="table" w:customStyle="1" w:styleId="TableNormal1">
    <w:name w:val="Table Normal1"/>
    <w:uiPriority w:val="2"/>
    <w:semiHidden/>
    <w:unhideWhenUsed/>
    <w:qFormat/>
    <w:rsid w:val="009210A9"/>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9210A9"/>
    <w:rPr>
      <w:rFonts w:eastAsiaTheme="minorHAnsi"/>
      <w:kern w:val="0"/>
      <w:sz w:val="20"/>
      <w:szCs w:val="20"/>
      <w:lang w:val="en-US"/>
      <w14:ligatures w14:val="none"/>
    </w:rPr>
  </w:style>
  <w:style w:type="character" w:customStyle="1" w:styleId="TextonotapieCar">
    <w:name w:val="Texto nota pie Car"/>
    <w:basedOn w:val="Fuentedeprrafopredeter"/>
    <w:link w:val="Textonotapie"/>
    <w:uiPriority w:val="99"/>
    <w:semiHidden/>
    <w:rsid w:val="009210A9"/>
    <w:rPr>
      <w:kern w:val="0"/>
      <w:sz w:val="20"/>
      <w:szCs w:val="20"/>
      <w:lang w:val="en-US"/>
      <w14:ligatures w14:val="none"/>
    </w:rPr>
  </w:style>
  <w:style w:type="character" w:styleId="Refdenotaalpie">
    <w:name w:val="footnote reference"/>
    <w:basedOn w:val="Fuentedeprrafopredeter"/>
    <w:uiPriority w:val="99"/>
    <w:semiHidden/>
    <w:unhideWhenUsed/>
    <w:rsid w:val="009210A9"/>
    <w:rPr>
      <w:vertAlign w:val="superscript"/>
    </w:rPr>
  </w:style>
  <w:style w:type="character" w:customStyle="1" w:styleId="eop">
    <w:name w:val="eop"/>
    <w:basedOn w:val="Fuentedeprrafopredeter"/>
    <w:rsid w:val="009210A9"/>
  </w:style>
  <w:style w:type="table" w:customStyle="1" w:styleId="TableGrid">
    <w:name w:val="TableGrid"/>
    <w:rsid w:val="009210A9"/>
    <w:rPr>
      <w:rFonts w:eastAsiaTheme="minorEastAsia"/>
      <w:sz w:val="22"/>
      <w:szCs w:val="22"/>
    </w:rPr>
    <w:tblPr>
      <w:tblCellMar>
        <w:top w:w="0" w:type="dxa"/>
        <w:left w:w="0" w:type="dxa"/>
        <w:bottom w:w="0" w:type="dxa"/>
        <w:right w:w="0" w:type="dxa"/>
      </w:tblCellMar>
    </w:tblPr>
  </w:style>
  <w:style w:type="character" w:customStyle="1" w:styleId="fontstyle11">
    <w:name w:val="fontstyle11"/>
    <w:basedOn w:val="Fuentedeprrafopredeter"/>
    <w:rsid w:val="009210A9"/>
    <w:rPr>
      <w:rFonts w:ascii="Times New Roman" w:hAnsi="Times New Roman" w:cs="Times New Roman" w:hint="default"/>
      <w:b w:val="0"/>
      <w:bCs w:val="0"/>
      <w:i w:val="0"/>
      <w:iCs w:val="0"/>
      <w:color w:val="000000"/>
      <w:sz w:val="22"/>
      <w:szCs w:val="22"/>
    </w:rPr>
  </w:style>
  <w:style w:type="character" w:customStyle="1" w:styleId="fontstyle21">
    <w:name w:val="fontstyle21"/>
    <w:basedOn w:val="Fuentedeprrafopredeter"/>
    <w:rsid w:val="009210A9"/>
    <w:rPr>
      <w:rFonts w:ascii="Calibri" w:hAnsi="Calibri" w:cs="Calibri" w:hint="default"/>
      <w:b/>
      <w:bCs/>
      <w:i w:val="0"/>
      <w:iCs w:val="0"/>
      <w:color w:val="000000"/>
      <w:sz w:val="22"/>
      <w:szCs w:val="22"/>
    </w:rPr>
  </w:style>
  <w:style w:type="character" w:styleId="Textoennegrita">
    <w:name w:val="Strong"/>
    <w:basedOn w:val="Fuentedeprrafopredeter"/>
    <w:uiPriority w:val="22"/>
    <w:qFormat/>
    <w:rsid w:val="00DC247E"/>
    <w:rPr>
      <w:b/>
      <w:bCs/>
    </w:rPr>
  </w:style>
  <w:style w:type="paragraph" w:customStyle="1" w:styleId="block">
    <w:name w:val="block"/>
    <w:basedOn w:val="Normal"/>
    <w:rsid w:val="0053116E"/>
    <w:pPr>
      <w:spacing w:before="100" w:beforeAutospacing="1" w:after="100" w:afterAutospacing="1"/>
    </w:pPr>
    <w:rPr>
      <w:rFonts w:ascii="Times New Roman" w:eastAsia="Times New Roman" w:hAnsi="Times New Roman" w:cs="Times New Roman"/>
      <w:kern w:val="0"/>
      <w:lang w:eastAsia="es-EC"/>
      <w14:ligatures w14:val="none"/>
    </w:rPr>
  </w:style>
  <w:style w:type="paragraph" w:customStyle="1" w:styleId="m-0">
    <w:name w:val="m-0"/>
    <w:basedOn w:val="Normal"/>
    <w:rsid w:val="0053116E"/>
    <w:pPr>
      <w:spacing w:before="100" w:beforeAutospacing="1" w:after="100" w:afterAutospacing="1"/>
    </w:pPr>
    <w:rPr>
      <w:rFonts w:ascii="Times New Roman" w:eastAsia="Times New Roman" w:hAnsi="Times New Roman" w:cs="Times New Roman"/>
      <w:kern w:val="0"/>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36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2.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352918-80C7-49B5-BE23-ED803D1223FD}">
  <ds:schemaRefs>
    <ds:schemaRef ds:uri="http://schemas.openxmlformats.org/package/2006/metadata/core-properties"/>
    <ds:schemaRef ds:uri="http://purl.org/dc/terms/"/>
    <ds:schemaRef ds:uri="http://schemas.microsoft.com/office/2006/documentManagement/types"/>
    <ds:schemaRef ds:uri="http://purl.org/dc/elements/1.1/"/>
    <ds:schemaRef ds:uri="http://www.w3.org/XML/1998/namespace"/>
    <ds:schemaRef ds:uri="http://purl.org/dc/dcmitype/"/>
    <ds:schemaRef ds:uri="ae8e6c8a-f158-42d3-bf31-bd18555e3f14"/>
    <ds:schemaRef ds:uri="http://schemas.microsoft.com/office/infopath/2007/PartnerControls"/>
    <ds:schemaRef ds:uri="e4735a24-23f0-486c-bd5d-ca5320865d3c"/>
    <ds:schemaRef ds:uri="http://schemas.microsoft.com/office/2006/metadata/properties"/>
  </ds:schemaRefs>
</ds:datastoreItem>
</file>

<file path=customXml/itemProps4.xml><?xml version="1.0" encoding="utf-8"?>
<ds:datastoreItem xmlns:ds="http://schemas.openxmlformats.org/officeDocument/2006/customXml" ds:itemID="{5B579CC2-DBC4-4238-8632-06609CF7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Maria Jose Pino Rodriguez</cp:lastModifiedBy>
  <cp:revision>2</cp:revision>
  <cp:lastPrinted>2025-08-30T16:22:00Z</cp:lastPrinted>
  <dcterms:created xsi:type="dcterms:W3CDTF">2025-12-05T16:36:00Z</dcterms:created>
  <dcterms:modified xsi:type="dcterms:W3CDTF">2025-12-05T16:36:00Z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