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655" w:rsidRPr="00690D39" w:rsidRDefault="009775F7">
      <w:pPr>
        <w:tabs>
          <w:tab w:val="left" w:pos="142"/>
        </w:tabs>
        <w:jc w:val="right"/>
        <w:rPr>
          <w:rFonts w:ascii="Calibri Light" w:eastAsia="Calibri" w:hAnsi="Calibri Light" w:cs="Calibri Light"/>
          <w:sz w:val="22"/>
          <w:szCs w:val="22"/>
        </w:rPr>
      </w:pPr>
      <w:r w:rsidRPr="00690D39">
        <w:rPr>
          <w:rFonts w:ascii="Calibri Light" w:eastAsia="Calibri" w:hAnsi="Calibri Light" w:cs="Calibri Light"/>
          <w:sz w:val="22"/>
          <w:szCs w:val="22"/>
          <w:highlight w:val="green"/>
        </w:rPr>
        <w:t>Fecha de elaboración: Días-mes-año</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ind w:left="-284"/>
        <w:jc w:val="center"/>
        <w:rPr>
          <w:rFonts w:ascii="Calibri Light" w:eastAsia="Calibri" w:hAnsi="Calibri Light" w:cs="Calibri Light"/>
          <w:b/>
          <w:sz w:val="22"/>
          <w:szCs w:val="22"/>
        </w:rPr>
      </w:pPr>
      <w:r w:rsidRPr="00690D39">
        <w:rPr>
          <w:rFonts w:ascii="Calibri Light" w:eastAsia="Calibri" w:hAnsi="Calibri Light" w:cs="Calibri Light"/>
          <w:b/>
          <w:sz w:val="22"/>
          <w:szCs w:val="22"/>
        </w:rPr>
        <w:t>TÉRMINOS DE REFERENCIA</w:t>
      </w:r>
    </w:p>
    <w:p w:rsidR="00B53104" w:rsidRDefault="00B53104">
      <w:pPr>
        <w:ind w:left="-284"/>
        <w:jc w:val="center"/>
        <w:rPr>
          <w:rFonts w:ascii="Calibri Light" w:eastAsia="Calibri" w:hAnsi="Calibri Light" w:cs="Calibri Light"/>
          <w:b/>
          <w:sz w:val="22"/>
          <w:szCs w:val="22"/>
        </w:rPr>
      </w:pPr>
      <w:r w:rsidRPr="00B53104">
        <w:rPr>
          <w:rFonts w:ascii="Calibri Light" w:eastAsia="Calibri" w:hAnsi="Calibri Light" w:cs="Calibri Light"/>
          <w:b/>
          <w:sz w:val="22"/>
          <w:szCs w:val="22"/>
        </w:rPr>
        <w:t>IMPORTACIÓN HASTA EL VALOR DE LA ÍNFIMA CUANTÍA</w:t>
      </w:r>
    </w:p>
    <w:p w:rsidR="00224655" w:rsidRPr="00690D39" w:rsidRDefault="009775F7">
      <w:pPr>
        <w:ind w:left="-284"/>
        <w:jc w:val="center"/>
        <w:rPr>
          <w:rFonts w:ascii="Calibri Light" w:eastAsia="Calibri" w:hAnsi="Calibri Light" w:cs="Calibri Light"/>
          <w:b/>
          <w:sz w:val="22"/>
          <w:szCs w:val="22"/>
        </w:rPr>
      </w:pPr>
      <w:r w:rsidRPr="00690D39">
        <w:rPr>
          <w:rFonts w:ascii="Calibri Light" w:eastAsia="Calibri" w:hAnsi="Calibri Light" w:cs="Calibri Light"/>
          <w:b/>
          <w:sz w:val="22"/>
          <w:szCs w:val="22"/>
        </w:rPr>
        <w:t>SERVICIO</w:t>
      </w:r>
    </w:p>
    <w:p w:rsidR="00224655" w:rsidRPr="00690D39" w:rsidRDefault="00224655">
      <w:pPr>
        <w:tabs>
          <w:tab w:val="left" w:pos="142"/>
        </w:tabs>
        <w:jc w:val="both"/>
        <w:rPr>
          <w:rFonts w:ascii="Calibri Light" w:eastAsia="Calibri" w:hAnsi="Calibri Light" w:cs="Calibri Light"/>
          <w:b/>
          <w:sz w:val="22"/>
          <w:szCs w:val="22"/>
        </w:rPr>
      </w:pP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 xml:space="preserve">NOTAS: </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Lo resaltado en </w:t>
      </w:r>
      <w:r w:rsidRPr="00690D39">
        <w:rPr>
          <w:rFonts w:ascii="Calibri Light" w:eastAsia="Calibri" w:hAnsi="Calibri Light" w:cs="Calibri Light"/>
          <w:sz w:val="22"/>
          <w:szCs w:val="22"/>
          <w:highlight w:val="green"/>
        </w:rPr>
        <w:t>verde</w:t>
      </w:r>
      <w:r w:rsidRPr="00690D39">
        <w:rPr>
          <w:rFonts w:ascii="Calibri Light" w:eastAsia="Calibri" w:hAnsi="Calibri Light" w:cs="Calibri Light"/>
          <w:sz w:val="22"/>
          <w:szCs w:val="22"/>
        </w:rPr>
        <w:t xml:space="preserve"> corresponde a la información que cada requirente debe indicar en función de cada proceso de contratación.</w:t>
      </w:r>
    </w:p>
    <w:p w:rsidR="00224655" w:rsidRPr="00690D39" w:rsidRDefault="00224655">
      <w:pPr>
        <w:tabs>
          <w:tab w:val="left" w:pos="142"/>
        </w:tabs>
        <w:spacing w:line="259" w:lineRule="auto"/>
        <w:rPr>
          <w:rFonts w:ascii="Calibri Light" w:eastAsia="Calibri" w:hAnsi="Calibri Light" w:cs="Calibri Light"/>
          <w:b/>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Lo resaltado en </w:t>
      </w:r>
      <w:r w:rsidRPr="00690D39">
        <w:rPr>
          <w:rFonts w:ascii="Calibri Light" w:eastAsia="Calibri" w:hAnsi="Calibri Light" w:cs="Calibri Light"/>
          <w:sz w:val="22"/>
          <w:szCs w:val="22"/>
          <w:highlight w:val="yellow"/>
        </w:rPr>
        <w:t>amarillo</w:t>
      </w:r>
      <w:r w:rsidRPr="00690D39">
        <w:rPr>
          <w:rFonts w:ascii="Calibri Light" w:eastAsia="Calibri" w:hAnsi="Calibri Light" w:cs="Calibri Light"/>
          <w:sz w:val="22"/>
          <w:szCs w:val="22"/>
        </w:rPr>
        <w:t xml:space="preserve"> corresponde a la base legal que sustenta cada numeral para conocimiento de las áreas requirentes, por lo que </w:t>
      </w:r>
      <w:r w:rsidRPr="00690D39">
        <w:rPr>
          <w:rFonts w:ascii="Calibri Light" w:eastAsia="Calibri" w:hAnsi="Calibri Light" w:cs="Calibri Light"/>
          <w:sz w:val="22"/>
          <w:szCs w:val="22"/>
          <w:u w:val="single"/>
        </w:rPr>
        <w:t>este texto no deberá constar en el documento final</w:t>
      </w:r>
      <w:r w:rsidRPr="00690D39">
        <w:rPr>
          <w:rFonts w:ascii="Calibri Light" w:eastAsia="Calibri" w:hAnsi="Calibri Light" w:cs="Calibri Light"/>
          <w:sz w:val="22"/>
          <w:szCs w:val="22"/>
        </w:rPr>
        <w:t>.</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OBJETO DE LA CONTRATACIÓN</w:t>
      </w:r>
    </w:p>
    <w:p w:rsidR="00224655" w:rsidRPr="00690D39" w:rsidRDefault="00224655">
      <w:pPr>
        <w:tabs>
          <w:tab w:val="left" w:pos="142"/>
        </w:tabs>
        <w:jc w:val="both"/>
        <w:rPr>
          <w:rFonts w:ascii="Calibri Light" w:eastAsia="Calibri" w:hAnsi="Calibri Light" w:cs="Calibri Light"/>
          <w:sz w:val="22"/>
          <w:szCs w:val="22"/>
          <w:highlight w:val="yellow"/>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w:t>
      </w:r>
      <w:r w:rsidRPr="00690D39">
        <w:rPr>
          <w:rFonts w:ascii="Calibri Light" w:eastAsia="Calibri" w:hAnsi="Calibri Light" w:cs="Calibri Light"/>
          <w:sz w:val="22"/>
          <w:szCs w:val="22"/>
          <w:highlight w:val="green"/>
        </w:rPr>
        <w:t>XXXXXXXXXXXXXXXXXXXXXXXXXXXXXXXXXXXXXXXXXXXXXXXXXXXXXXXXXXXXXXXXXXXXXXXXXXXXXXXX</w:t>
      </w:r>
      <w:r w:rsidRPr="00690D39">
        <w:rPr>
          <w:rFonts w:ascii="Calibri Light" w:eastAsia="Calibri" w:hAnsi="Calibri Light" w:cs="Calibri Light"/>
          <w:sz w:val="22"/>
          <w:szCs w:val="22"/>
        </w:rPr>
        <w:t>”</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jc w:val="both"/>
        <w:rPr>
          <w:rFonts w:ascii="Calibri Light" w:eastAsia="Calibri" w:hAnsi="Calibri Light" w:cs="Calibri Light"/>
          <w:sz w:val="22"/>
          <w:szCs w:val="22"/>
        </w:rPr>
      </w:pPr>
      <w:r w:rsidRPr="00690D39">
        <w:rPr>
          <w:rFonts w:ascii="Calibri Light" w:eastAsia="Calibri" w:hAnsi="Calibri Light" w:cs="Calibri Light"/>
          <w:sz w:val="22"/>
          <w:szCs w:val="22"/>
          <w:highlight w:val="yellow"/>
        </w:rPr>
        <w:t>Es importante indicar que el objeto de contratación debe ser igual al que en el informe de necesidad.</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JUSTIFICACIÓN TECNICA DEL OBJETO DE CONTRATACIÓN</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sz w:val="22"/>
          <w:szCs w:val="22"/>
          <w:highlight w:val="green"/>
        </w:rPr>
      </w:pPr>
      <w:r w:rsidRPr="00690D39">
        <w:rPr>
          <w:rFonts w:ascii="Calibri Light" w:eastAsia="Calibri" w:hAnsi="Calibri Light" w:cs="Calibri Light"/>
          <w:sz w:val="22"/>
          <w:szCs w:val="22"/>
        </w:rPr>
        <w:t>Se ha determinado el objeto de contratación con base en los</w:t>
      </w:r>
      <w:r w:rsidRPr="00690D39">
        <w:rPr>
          <w:rFonts w:ascii="Calibri Light" w:eastAsia="Calibri" w:hAnsi="Calibri Light" w:cs="Calibri Light"/>
          <w:sz w:val="22"/>
          <w:szCs w:val="22"/>
          <w:highlight w:val="green"/>
        </w:rPr>
        <w:t xml:space="preserve"> servicios requeridos en el numeral </w:t>
      </w:r>
      <w:r w:rsidR="00690D39" w:rsidRPr="00690D39">
        <w:rPr>
          <w:rFonts w:ascii="Calibri Light" w:eastAsia="Calibri" w:hAnsi="Calibri Light" w:cs="Calibri Light"/>
          <w:sz w:val="22"/>
          <w:szCs w:val="22"/>
          <w:highlight w:val="green"/>
        </w:rPr>
        <w:t>10</w:t>
      </w:r>
      <w:r w:rsidRPr="00690D39">
        <w:rPr>
          <w:rFonts w:ascii="Calibri Light" w:eastAsia="Calibri" w:hAnsi="Calibri Light" w:cs="Calibri Light"/>
          <w:sz w:val="22"/>
          <w:szCs w:val="22"/>
          <w:highlight w:val="green"/>
        </w:rPr>
        <w:t>, los cuales guardan una relación o vinculación razonable acorde a las necesidades institucionales</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CÓDIGO CLASIFICADOR CENTRAL DE PRODUCTOS</w:t>
      </w:r>
    </w:p>
    <w:p w:rsidR="00224655" w:rsidRPr="00690D39" w:rsidRDefault="00224655">
      <w:pPr>
        <w:jc w:val="both"/>
        <w:rPr>
          <w:rFonts w:ascii="Calibri Light" w:eastAsia="Calibri" w:hAnsi="Calibri Light" w:cs="Calibri Light"/>
          <w:sz w:val="22"/>
          <w:szCs w:val="22"/>
        </w:rPr>
      </w:pPr>
    </w:p>
    <w:p w:rsidR="00224655" w:rsidRPr="00690D39" w:rsidRDefault="009775F7">
      <w:pPr>
        <w:jc w:val="both"/>
        <w:rPr>
          <w:rFonts w:ascii="Calibri Light" w:eastAsia="Calibri" w:hAnsi="Calibri Light" w:cs="Calibri Light"/>
          <w:sz w:val="22"/>
          <w:szCs w:val="22"/>
        </w:rPr>
      </w:pPr>
      <w:r w:rsidRPr="00690D39">
        <w:rPr>
          <w:rFonts w:ascii="Calibri Light" w:eastAsia="Calibri" w:hAnsi="Calibri Light" w:cs="Calibri Light"/>
          <w:sz w:val="22"/>
          <w:szCs w:val="22"/>
        </w:rPr>
        <w:t>Se ha realizado la búsqueda del código de clasificador central de productos aplicable para este objeto de contratación y en función del estudio de mercado, se establece que el CPC a utilizar en esta contratación es:</w:t>
      </w:r>
    </w:p>
    <w:p w:rsidR="00224655" w:rsidRPr="00690D39" w:rsidRDefault="00224655">
      <w:pPr>
        <w:tabs>
          <w:tab w:val="left" w:pos="142"/>
        </w:tabs>
        <w:rPr>
          <w:rFonts w:ascii="Calibri Light" w:eastAsia="Calibri" w:hAnsi="Calibri Light" w:cs="Calibri Light"/>
          <w:sz w:val="22"/>
          <w:szCs w:val="22"/>
        </w:rPr>
      </w:pPr>
    </w:p>
    <w:tbl>
      <w:tblPr>
        <w:tblStyle w:val="a"/>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01"/>
      </w:tblGrid>
      <w:tr w:rsidR="00224655" w:rsidRPr="00690D39">
        <w:tc>
          <w:tcPr>
            <w:tcW w:w="2122" w:type="dxa"/>
          </w:tcPr>
          <w:p w:rsidR="00224655" w:rsidRPr="00690D39" w:rsidRDefault="009775F7">
            <w:pPr>
              <w:tabs>
                <w:tab w:val="left" w:pos="142"/>
              </w:tabs>
              <w:jc w:val="center"/>
              <w:rPr>
                <w:rFonts w:ascii="Calibri Light" w:eastAsia="Calibri" w:hAnsi="Calibri Light" w:cs="Calibri Light"/>
                <w:b/>
                <w:lang w:val="es-EC"/>
              </w:rPr>
            </w:pPr>
            <w:r w:rsidRPr="00690D39">
              <w:rPr>
                <w:rFonts w:ascii="Calibri Light" w:eastAsia="Calibri" w:hAnsi="Calibri Light" w:cs="Calibri Light"/>
                <w:b/>
                <w:lang w:val="es-EC"/>
              </w:rPr>
              <w:t>CODIGO</w:t>
            </w:r>
          </w:p>
        </w:tc>
        <w:tc>
          <w:tcPr>
            <w:tcW w:w="7201" w:type="dxa"/>
          </w:tcPr>
          <w:p w:rsidR="00224655" w:rsidRPr="00690D39" w:rsidRDefault="009775F7">
            <w:pPr>
              <w:tabs>
                <w:tab w:val="left" w:pos="142"/>
              </w:tabs>
              <w:jc w:val="center"/>
              <w:rPr>
                <w:rFonts w:ascii="Calibri Light" w:eastAsia="Calibri" w:hAnsi="Calibri Light" w:cs="Calibri Light"/>
                <w:b/>
                <w:lang w:val="es-EC"/>
              </w:rPr>
            </w:pPr>
            <w:r w:rsidRPr="00690D39">
              <w:rPr>
                <w:rFonts w:ascii="Calibri Light" w:eastAsia="Calibri" w:hAnsi="Calibri Light" w:cs="Calibri Light"/>
                <w:b/>
                <w:lang w:val="es-EC"/>
              </w:rPr>
              <w:t>DESCRIPCIÓN</w:t>
            </w:r>
          </w:p>
        </w:tc>
      </w:tr>
      <w:tr w:rsidR="00224655" w:rsidRPr="00690D39">
        <w:tc>
          <w:tcPr>
            <w:tcW w:w="2122" w:type="dxa"/>
          </w:tcPr>
          <w:p w:rsidR="00224655" w:rsidRPr="00690D39" w:rsidRDefault="009775F7">
            <w:pPr>
              <w:tabs>
                <w:tab w:val="left" w:pos="142"/>
              </w:tabs>
              <w:jc w:val="center"/>
              <w:rPr>
                <w:rFonts w:ascii="Calibri Light" w:eastAsia="Calibri" w:hAnsi="Calibri Light" w:cs="Calibri Light"/>
                <w:highlight w:val="green"/>
                <w:lang w:val="es-EC"/>
              </w:rPr>
            </w:pPr>
            <w:r w:rsidRPr="00690D39">
              <w:rPr>
                <w:rFonts w:ascii="Calibri Light" w:eastAsia="Calibri" w:hAnsi="Calibri Light" w:cs="Calibri Light"/>
                <w:highlight w:val="green"/>
                <w:lang w:val="es-EC"/>
              </w:rPr>
              <w:t>XXXXXXXXX (nivel 9)</w:t>
            </w:r>
          </w:p>
        </w:tc>
        <w:tc>
          <w:tcPr>
            <w:tcW w:w="7201" w:type="dxa"/>
          </w:tcPr>
          <w:p w:rsidR="00224655" w:rsidRPr="00690D39" w:rsidRDefault="009775F7">
            <w:pPr>
              <w:tabs>
                <w:tab w:val="left" w:pos="142"/>
              </w:tabs>
              <w:jc w:val="both"/>
              <w:rPr>
                <w:rFonts w:ascii="Calibri Light" w:eastAsia="Calibri" w:hAnsi="Calibri Light" w:cs="Calibri Light"/>
                <w:highlight w:val="green"/>
                <w:lang w:val="es-EC"/>
              </w:rPr>
            </w:pPr>
            <w:r w:rsidRPr="00690D39">
              <w:rPr>
                <w:rFonts w:ascii="Calibri Light" w:eastAsia="Calibri" w:hAnsi="Calibri Light" w:cs="Calibri Light"/>
                <w:highlight w:val="green"/>
                <w:lang w:val="es-EC"/>
              </w:rPr>
              <w:t>XXXXXXXXXXXXXXXXXXXXXXX</w:t>
            </w:r>
          </w:p>
        </w:tc>
      </w:tr>
    </w:tbl>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El CPC </w:t>
      </w:r>
      <w:r w:rsidRPr="00690D39">
        <w:rPr>
          <w:rFonts w:ascii="Calibri Light" w:eastAsia="Calibri" w:hAnsi="Calibri Light" w:cs="Calibri Light"/>
          <w:sz w:val="22"/>
          <w:szCs w:val="22"/>
          <w:highlight w:val="green"/>
        </w:rPr>
        <w:t>no/sí</w:t>
      </w:r>
      <w:r w:rsidRPr="00690D39">
        <w:rPr>
          <w:rFonts w:ascii="Calibri Light" w:eastAsia="Calibri" w:hAnsi="Calibri Light" w:cs="Calibri Light"/>
          <w:sz w:val="22"/>
          <w:szCs w:val="22"/>
        </w:rPr>
        <w:t xml:space="preserve"> se encuentra restringido </w:t>
      </w:r>
    </w:p>
    <w:p w:rsidR="00224655" w:rsidRPr="00690D39" w:rsidRDefault="00030E6C">
      <w:pPr>
        <w:tabs>
          <w:tab w:val="left" w:pos="142"/>
        </w:tabs>
        <w:jc w:val="both"/>
        <w:rPr>
          <w:rFonts w:ascii="Calibri Light" w:eastAsia="Calibri" w:hAnsi="Calibri Light" w:cs="Calibri Light"/>
          <w:sz w:val="22"/>
          <w:szCs w:val="22"/>
          <w:highlight w:val="green"/>
        </w:rPr>
      </w:pPr>
      <w:hyperlink r:id="rId8">
        <w:r w:rsidR="009775F7" w:rsidRPr="00690D39">
          <w:rPr>
            <w:rFonts w:ascii="Calibri Light" w:eastAsia="Calibri" w:hAnsi="Calibri Light" w:cs="Calibri Light"/>
            <w:color w:val="0563C1"/>
            <w:sz w:val="22"/>
            <w:szCs w:val="22"/>
            <w:u w:val="single"/>
          </w:rPr>
          <w:t>https://www.compraspublicas.gob.ec/ProcesoContratacion/compras/RCC/RccFrmBuscarCpcEnCatalogo.cpe</w:t>
        </w:r>
      </w:hyperlink>
      <w:r w:rsidR="009775F7" w:rsidRPr="00690D39">
        <w:rPr>
          <w:rFonts w:ascii="Calibri Light" w:eastAsia="Calibri" w:hAnsi="Calibri Light" w:cs="Calibri Light"/>
          <w:sz w:val="22"/>
          <w:szCs w:val="22"/>
          <w:highlight w:val="green"/>
        </w:rPr>
        <w:t xml:space="preserve"> </w:t>
      </w:r>
    </w:p>
    <w:p w:rsidR="00224655" w:rsidRPr="00690D39" w:rsidRDefault="009775F7">
      <w:pPr>
        <w:tabs>
          <w:tab w:val="left" w:pos="142"/>
        </w:tabs>
        <w:jc w:val="both"/>
        <w:rPr>
          <w:rFonts w:ascii="Calibri Light" w:eastAsia="Calibri" w:hAnsi="Calibri Light" w:cs="Calibri Light"/>
          <w:sz w:val="22"/>
          <w:szCs w:val="22"/>
          <w:highlight w:val="green"/>
        </w:rPr>
      </w:pPr>
      <w:r w:rsidRPr="00690D39">
        <w:rPr>
          <w:rFonts w:ascii="Calibri Light" w:eastAsia="Calibri" w:hAnsi="Calibri Light" w:cs="Calibri Light"/>
          <w:sz w:val="22"/>
          <w:szCs w:val="22"/>
          <w:highlight w:val="green"/>
        </w:rPr>
        <w:t>(pegar la captura de pantalla de la búsqueda)</w:t>
      </w:r>
    </w:p>
    <w:p w:rsidR="00224655" w:rsidRPr="00690D39" w:rsidRDefault="00224655">
      <w:pPr>
        <w:tabs>
          <w:tab w:val="left" w:pos="142"/>
        </w:tabs>
        <w:jc w:val="both"/>
        <w:rPr>
          <w:rFonts w:ascii="Calibri Light" w:eastAsia="Calibri" w:hAnsi="Calibri Light" w:cs="Calibri Light"/>
          <w:sz w:val="22"/>
          <w:szCs w:val="22"/>
          <w:highlight w:val="green"/>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BASE LEGAL</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ind w:left="-284"/>
        <w:jc w:val="both"/>
        <w:rPr>
          <w:rFonts w:ascii="Calibri Light" w:eastAsia="Calibri" w:hAnsi="Calibri Light" w:cs="Calibri Light"/>
          <w:b/>
          <w:sz w:val="22"/>
          <w:szCs w:val="22"/>
        </w:rPr>
      </w:pPr>
      <w:r w:rsidRPr="00690D39">
        <w:rPr>
          <w:rFonts w:ascii="Calibri Light" w:eastAsia="Calibri" w:hAnsi="Calibri Light" w:cs="Calibri Light"/>
          <w:b/>
          <w:sz w:val="22"/>
          <w:szCs w:val="22"/>
        </w:rPr>
        <w:t>REGLAMENTO GENERAL A LA LEY ORGÁNICA DEL SISTEMA NACIONAL DE CONTRATACIÓN PÚBLICA</w:t>
      </w:r>
    </w:p>
    <w:p w:rsidR="00224655" w:rsidRPr="00690D39" w:rsidRDefault="00224655">
      <w:pPr>
        <w:rPr>
          <w:rFonts w:ascii="Calibri Light" w:eastAsia="Calibri" w:hAnsi="Calibri Light" w:cs="Calibri Light"/>
          <w:b/>
          <w:color w:val="A14343"/>
          <w:sz w:val="22"/>
          <w:szCs w:val="22"/>
        </w:rPr>
      </w:pPr>
    </w:p>
    <w:p w:rsidR="00690D39" w:rsidRPr="00690D39" w:rsidRDefault="00690D39" w:rsidP="00690D39">
      <w:pPr>
        <w:tabs>
          <w:tab w:val="left" w:pos="1734"/>
        </w:tabs>
        <w:jc w:val="both"/>
        <w:rPr>
          <w:rFonts w:ascii="Calibri Light" w:hAnsi="Calibri Light" w:cs="Calibri Light"/>
          <w:i/>
          <w:sz w:val="22"/>
          <w:szCs w:val="22"/>
        </w:rPr>
      </w:pPr>
      <w:r w:rsidRPr="00690D39">
        <w:rPr>
          <w:rFonts w:ascii="Calibri Light" w:hAnsi="Calibri Light" w:cs="Calibri Light"/>
          <w:i/>
          <w:sz w:val="22"/>
          <w:szCs w:val="22"/>
        </w:rPr>
        <w:t>“Art. 6 Adquisición a través de importación. - Para la adquisición de bienes, y que las entidades contratantes vayan a importar directamente, o para la contratación de servicios en el exterior a ejecutarse en territorio nacional, será necesario que la entidad realice previamente el trámite de verificación de producción nacional (VPN), conforme lo dispuesto en el presente Reglamento. Para el caso previsto en el numeral 2 del artículo 38 de la Ley Orgánica del Sistema Nacional de Contratación Pública, no será necesaria la verificación de producción nacional.</w:t>
      </w: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r w:rsidRPr="00690D39">
        <w:rPr>
          <w:rFonts w:ascii="Calibri Light" w:hAnsi="Calibri Light" w:cs="Calibri Light"/>
          <w:i/>
          <w:sz w:val="22"/>
          <w:szCs w:val="22"/>
        </w:rPr>
        <w:lastRenderedPageBreak/>
        <w:t xml:space="preserve">El Servicio Nacional de Contratación Pública emitirá mediante resolución motivada un listado de bienes y servicios categorizados por </w:t>
      </w:r>
      <w:proofErr w:type="spellStart"/>
      <w:r w:rsidRPr="00690D39">
        <w:rPr>
          <w:rFonts w:ascii="Calibri Light" w:hAnsi="Calibri Light" w:cs="Calibri Light"/>
          <w:i/>
          <w:sz w:val="22"/>
          <w:szCs w:val="22"/>
        </w:rPr>
        <w:t>CPCs</w:t>
      </w:r>
      <w:proofErr w:type="spellEnd"/>
      <w:r w:rsidRPr="00690D39">
        <w:rPr>
          <w:rFonts w:ascii="Calibri Light" w:hAnsi="Calibri Light" w:cs="Calibri Light"/>
          <w:i/>
          <w:sz w:val="22"/>
          <w:szCs w:val="22"/>
        </w:rPr>
        <w:t>, que no tienen producción nacional registrada en la contratación pública. Los bienes o servicios que son parte de este listado se exceptuarán del proceso de verificación de producción nacional, pero será obligatorio realizar el trámite de solicitud de autorización de licencias de importación, según corresponda.</w:t>
      </w: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r w:rsidRPr="00690D39">
        <w:rPr>
          <w:rFonts w:ascii="Calibri Light" w:hAnsi="Calibri Light" w:cs="Calibri Light"/>
          <w:i/>
          <w:sz w:val="22"/>
          <w:szCs w:val="22"/>
        </w:rPr>
        <w:t>En el caso de bienes, una vez que se realice la adquisición en el extranjero, se tramitará la solicitud de autorización de licencias de importación a través de la Ventanilla Única Ecuatoriana, mediante el uso del sistema ECUAPASS del Servicio Nacional de Aduana del Ecuador.</w:t>
      </w: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r w:rsidRPr="00690D39">
        <w:rPr>
          <w:rFonts w:ascii="Calibri Light" w:hAnsi="Calibri Light" w:cs="Calibri Light"/>
          <w:i/>
          <w:sz w:val="22"/>
          <w:szCs w:val="22"/>
        </w:rPr>
        <w:t>La correcta aplicación de este artículo será de exclusiva responsabilidad de la entidad contratante y estará sujeto al control y verificación del Servicio Nacional de Contratación Pública, de conformidad con la normativa que se emita para tal efecto, De detectarse el mal uso de esta disposición, se podrá negar la autorización de la licencia en cualquier momento.</w:t>
      </w:r>
    </w:p>
    <w:p w:rsidR="00690D39" w:rsidRPr="00690D39" w:rsidRDefault="00690D39" w:rsidP="00690D39">
      <w:pPr>
        <w:pStyle w:val="Prrafodelista"/>
        <w:tabs>
          <w:tab w:val="left" w:pos="993"/>
        </w:tabs>
        <w:ind w:left="0" w:right="13" w:hanging="22"/>
        <w:jc w:val="both"/>
        <w:rPr>
          <w:rFonts w:ascii="Calibri Light" w:hAnsi="Calibri Light" w:cs="Calibri Light"/>
          <w:i/>
          <w:sz w:val="22"/>
          <w:szCs w:val="22"/>
        </w:rPr>
      </w:pP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Para el caso de los bienes establecidos en el numeral 2 del artículo 38 de la LOSNCP, no se sujetarán al proceso de solicitud de autorización de licencias de importación a través de la Ventanilla Única Ecuatoriana. Para estos casos, el Servicio Nacional de Aduana del Ecuador, en coordinación con el Servicio Nacional de Contratación Pública, emitirá las regulaciones necesarias.”</w:t>
      </w:r>
    </w:p>
    <w:p w:rsidR="00690D39" w:rsidRPr="00690D39" w:rsidRDefault="00690D39" w:rsidP="00690D39">
      <w:pPr>
        <w:tabs>
          <w:tab w:val="left" w:pos="993"/>
        </w:tabs>
        <w:ind w:right="13"/>
        <w:jc w:val="both"/>
        <w:rPr>
          <w:rFonts w:ascii="Calibri Light" w:hAnsi="Calibri Light" w:cs="Calibri Light"/>
          <w:i/>
          <w:sz w:val="22"/>
          <w:szCs w:val="22"/>
        </w:rPr>
      </w:pPr>
    </w:p>
    <w:p w:rsidR="00690D39" w:rsidRPr="00690D39" w:rsidRDefault="00690D39" w:rsidP="00690D39">
      <w:pPr>
        <w:tabs>
          <w:tab w:val="left" w:pos="993"/>
        </w:tabs>
        <w:ind w:right="13"/>
        <w:jc w:val="both"/>
        <w:rPr>
          <w:rFonts w:ascii="Calibri Light" w:hAnsi="Calibri Light" w:cs="Calibri Light"/>
          <w:i/>
          <w:sz w:val="22"/>
          <w:szCs w:val="22"/>
          <w:u w:val="single"/>
        </w:rPr>
      </w:pPr>
      <w:r w:rsidRPr="00690D39">
        <w:rPr>
          <w:rFonts w:ascii="Calibri Light" w:hAnsi="Calibri Light" w:cs="Calibri Light"/>
          <w:i/>
          <w:sz w:val="22"/>
          <w:szCs w:val="22"/>
          <w:u w:val="single"/>
        </w:rPr>
        <w:t>“Art. 9.- Excepción de Verificación de Producción Nacional. - Se exceptúan del procedimiento de verificación de producción nacional, los siguientes casos:</w:t>
      </w:r>
    </w:p>
    <w:p w:rsidR="00690D39" w:rsidRPr="00690D39" w:rsidRDefault="00690D39" w:rsidP="00690D39">
      <w:pPr>
        <w:tabs>
          <w:tab w:val="left" w:pos="993"/>
        </w:tabs>
        <w:ind w:right="13"/>
        <w:jc w:val="both"/>
        <w:rPr>
          <w:rFonts w:ascii="Calibri Light" w:hAnsi="Calibri Light" w:cs="Calibri Light"/>
          <w:i/>
          <w:sz w:val="22"/>
          <w:szCs w:val="22"/>
        </w:rPr>
      </w:pP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 xml:space="preserve">1. Investigación científica: Los realizados por las universidades; </w:t>
      </w:r>
      <w:r w:rsidRPr="00690D39">
        <w:rPr>
          <w:rFonts w:ascii="Calibri Light" w:hAnsi="Calibri Light" w:cs="Calibri Light"/>
          <w:i/>
          <w:sz w:val="22"/>
          <w:szCs w:val="22"/>
          <w:u w:val="single"/>
        </w:rPr>
        <w:t>escuelas politécnicas públicas</w:t>
      </w:r>
      <w:r w:rsidRPr="00690D39">
        <w:rPr>
          <w:rFonts w:ascii="Calibri Light" w:hAnsi="Calibri Light" w:cs="Calibri Light"/>
          <w:i/>
          <w:sz w:val="22"/>
          <w:szCs w:val="22"/>
        </w:rPr>
        <w:t xml:space="preserve">; institutos superiores técnicos, tecnológicos, pedagógicos, de artes públicos y conservatorios superiores públicos; y, los institutos públicos de investigación para adquirir bienes y/o servicios en el extranjero a través de compras en línea o tiendas virtuales </w:t>
      </w:r>
      <w:r w:rsidRPr="00690D39">
        <w:rPr>
          <w:rFonts w:ascii="Calibri Light" w:hAnsi="Calibri Light" w:cs="Calibri Light"/>
          <w:i/>
          <w:sz w:val="22"/>
          <w:szCs w:val="22"/>
          <w:u w:val="single"/>
        </w:rPr>
        <w:t>por medio de ínfima cuantía</w:t>
      </w:r>
      <w:r w:rsidRPr="00690D39">
        <w:rPr>
          <w:rFonts w:ascii="Calibri Light" w:hAnsi="Calibri Light" w:cs="Calibri Light"/>
          <w:i/>
          <w:sz w:val="22"/>
          <w:szCs w:val="22"/>
        </w:rPr>
        <w:t>;</w:t>
      </w: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2. Las contrataciones realizadas bajo el régimen especial previsto en el numeral 2 del artículo 38 de la Ley Orgánica del Sistema Nacional de Contratación Pública; en los cuales tampoco será necesario, para el caso de bienes, realizar el proceso de solicitud de autorización de licencias de importación a través de la Ventanilla Única Ecuatoriana;</w:t>
      </w: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3. Adquisición de software, según la prelación establecida por el órgano rector de telecomunicaciones;</w:t>
      </w: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4. Los bienes y servicios categorizados por CPC que constarán en el listado que el SERCOP emita para</w:t>
      </w: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el efecto; y,</w:t>
      </w:r>
    </w:p>
    <w:p w:rsidR="00690D39" w:rsidRPr="00690D39" w:rsidRDefault="00690D39" w:rsidP="00690D39">
      <w:pPr>
        <w:tabs>
          <w:tab w:val="left" w:pos="993"/>
        </w:tabs>
        <w:ind w:right="13"/>
        <w:jc w:val="both"/>
        <w:rPr>
          <w:rFonts w:ascii="Calibri Light" w:hAnsi="Calibri Light" w:cs="Calibri Light"/>
          <w:i/>
          <w:sz w:val="22"/>
          <w:szCs w:val="22"/>
        </w:rPr>
      </w:pPr>
      <w:r w:rsidRPr="00690D39">
        <w:rPr>
          <w:rFonts w:ascii="Calibri Light" w:hAnsi="Calibri Light" w:cs="Calibri Light"/>
          <w:i/>
          <w:sz w:val="22"/>
          <w:szCs w:val="22"/>
        </w:rPr>
        <w:t>5. Los procedimientos de contratación que consten excepcionados en la Ley.”</w:t>
      </w:r>
    </w:p>
    <w:p w:rsidR="00690D39" w:rsidRPr="00690D39" w:rsidRDefault="00690D39">
      <w:pPr>
        <w:rPr>
          <w:rFonts w:ascii="Calibri Light" w:eastAsia="Calibri" w:hAnsi="Calibri Light" w:cs="Calibri Light"/>
          <w:b/>
          <w:color w:val="A14343"/>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 xml:space="preserve">ANTECEDENTES </w:t>
      </w:r>
    </w:p>
    <w:p w:rsidR="00224655" w:rsidRPr="00690D39" w:rsidRDefault="00224655">
      <w:pPr>
        <w:tabs>
          <w:tab w:val="left" w:pos="142"/>
        </w:tabs>
        <w:spacing w:after="11" w:line="248" w:lineRule="auto"/>
        <w:ind w:right="460"/>
        <w:jc w:val="both"/>
        <w:rPr>
          <w:rFonts w:ascii="Calibri Light" w:eastAsia="Calibri" w:hAnsi="Calibri Light" w:cs="Calibri Light"/>
          <w:sz w:val="22"/>
          <w:szCs w:val="22"/>
          <w:highlight w:val="yellow"/>
        </w:rPr>
      </w:pPr>
    </w:p>
    <w:p w:rsidR="00224655" w:rsidRPr="00690D39" w:rsidRDefault="009775F7">
      <w:pPr>
        <w:tabs>
          <w:tab w:val="left" w:pos="142"/>
        </w:tabs>
        <w:spacing w:after="11" w:line="248" w:lineRule="auto"/>
        <w:ind w:right="460"/>
        <w:jc w:val="both"/>
        <w:rPr>
          <w:rFonts w:ascii="Calibri Light" w:eastAsia="Calibri" w:hAnsi="Calibri Light" w:cs="Calibri Light"/>
          <w:sz w:val="22"/>
          <w:szCs w:val="22"/>
        </w:rPr>
      </w:pPr>
      <w:r w:rsidRPr="00690D39">
        <w:rPr>
          <w:rFonts w:ascii="Calibri Light" w:eastAsia="Calibri" w:hAnsi="Calibri Light" w:cs="Calibri Light"/>
          <w:sz w:val="22"/>
          <w:szCs w:val="22"/>
          <w:highlight w:val="yellow"/>
        </w:rPr>
        <w:t>Resumen del literal a) del numeral 3 (Situación actual) del informe de necesidad.</w:t>
      </w:r>
    </w:p>
    <w:p w:rsidR="00224655" w:rsidRPr="00690D39" w:rsidRDefault="00224655">
      <w:pPr>
        <w:tabs>
          <w:tab w:val="left" w:pos="142"/>
        </w:tabs>
        <w:jc w:val="both"/>
        <w:rPr>
          <w:rFonts w:ascii="Calibri Light" w:eastAsia="Calibri" w:hAnsi="Calibri Light" w:cs="Calibri Light"/>
          <w:b/>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 xml:space="preserve">OBJETIVOS </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6.1 Objetivo General – de ser el caso</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6.2 Objetivo Específico - de ser el caso</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 xml:space="preserve">ALCANCE </w:t>
      </w:r>
      <w:r w:rsidRPr="00690D39">
        <w:rPr>
          <w:rFonts w:ascii="Calibri Light" w:eastAsia="Calibri" w:hAnsi="Calibri Light" w:cs="Calibri Light"/>
          <w:b/>
          <w:color w:val="000000"/>
          <w:sz w:val="22"/>
          <w:szCs w:val="22"/>
          <w:highlight w:val="yellow"/>
        </w:rPr>
        <w:t>(¿hasta dónde?)</w:t>
      </w:r>
    </w:p>
    <w:p w:rsidR="00224655" w:rsidRPr="00690D39" w:rsidRDefault="00224655">
      <w:pPr>
        <w:tabs>
          <w:tab w:val="left" w:pos="142"/>
        </w:tabs>
        <w:jc w:val="both"/>
        <w:rPr>
          <w:rFonts w:ascii="Calibri Light" w:eastAsia="Calibri" w:hAnsi="Calibri Light" w:cs="Calibri Light"/>
          <w:b/>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 xml:space="preserve">METODOLOGÍA DE TRABAJO </w:t>
      </w:r>
      <w:r w:rsidRPr="00690D39">
        <w:rPr>
          <w:rFonts w:ascii="Calibri Light" w:eastAsia="Calibri" w:hAnsi="Calibri Light" w:cs="Calibri Light"/>
          <w:b/>
          <w:color w:val="000000"/>
          <w:sz w:val="22"/>
          <w:szCs w:val="22"/>
          <w:highlight w:val="yellow"/>
        </w:rPr>
        <w:t>(¿cómo debe trabajar el proveedor para la entrega del servicio?)</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highlight w:val="green"/>
        </w:rPr>
        <w:t>Detallar cronológicamente las actividades que debe realizar el contratista para la entrega del servicio</w:t>
      </w:r>
      <w:r w:rsidRPr="00690D39">
        <w:rPr>
          <w:rFonts w:ascii="Calibri Light" w:eastAsia="Calibri" w:hAnsi="Calibri Light" w:cs="Calibri Light"/>
          <w:sz w:val="22"/>
          <w:szCs w:val="22"/>
        </w:rPr>
        <w:t>.</w:t>
      </w:r>
    </w:p>
    <w:p w:rsidR="00224655" w:rsidRPr="00690D39" w:rsidRDefault="00224655">
      <w:pPr>
        <w:tabs>
          <w:tab w:val="left" w:pos="142"/>
        </w:tabs>
        <w:rPr>
          <w:rFonts w:ascii="Calibri Light" w:eastAsia="Calibri" w:hAnsi="Calibri Light" w:cs="Calibri Light"/>
          <w:sz w:val="22"/>
          <w:szCs w:val="22"/>
        </w:rPr>
      </w:pPr>
    </w:p>
    <w:p w:rsidR="00224655" w:rsidRPr="00690D39" w:rsidRDefault="009775F7">
      <w:pPr>
        <w:tabs>
          <w:tab w:val="left" w:pos="142"/>
        </w:tabs>
        <w:rPr>
          <w:rFonts w:ascii="Calibri Light" w:eastAsia="Calibri" w:hAnsi="Calibri Light" w:cs="Calibri Light"/>
          <w:sz w:val="22"/>
          <w:szCs w:val="22"/>
        </w:rPr>
      </w:pPr>
      <w:r w:rsidRPr="00690D39">
        <w:rPr>
          <w:rFonts w:ascii="Calibri Light" w:eastAsia="Calibri" w:hAnsi="Calibri Light" w:cs="Calibri Light"/>
          <w:sz w:val="22"/>
          <w:szCs w:val="22"/>
        </w:rPr>
        <w:lastRenderedPageBreak/>
        <w:t>Niveles de servicio SLA</w:t>
      </w:r>
    </w:p>
    <w:p w:rsidR="00224655" w:rsidRPr="00690D39" w:rsidRDefault="00224655">
      <w:pPr>
        <w:tabs>
          <w:tab w:val="left" w:pos="142"/>
        </w:tabs>
        <w:jc w:val="both"/>
        <w:rPr>
          <w:rFonts w:ascii="Calibri Light" w:eastAsia="Calibri" w:hAnsi="Calibri Light" w:cs="Calibri Light"/>
          <w:i/>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INFORMACION QUE DISPONE LA ENTIDAD</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rPr>
          <w:rFonts w:ascii="Calibri Light" w:eastAsia="Calibri" w:hAnsi="Calibri Light" w:cs="Calibri Light"/>
          <w:sz w:val="22"/>
          <w:szCs w:val="22"/>
          <w:highlight w:val="green"/>
        </w:rPr>
      </w:pPr>
      <w:bookmarkStart w:id="0" w:name="_heading=h.z3wc6h4yeitg" w:colFirst="0" w:colLast="0"/>
      <w:bookmarkEnd w:id="0"/>
      <w:r w:rsidRPr="00690D39">
        <w:rPr>
          <w:rFonts w:ascii="Calibri Light" w:eastAsia="Calibri" w:hAnsi="Calibri Light" w:cs="Calibri Light"/>
          <w:sz w:val="22"/>
          <w:szCs w:val="22"/>
          <w:highlight w:val="green"/>
        </w:rPr>
        <w:t xml:space="preserve">No/Si aplica </w:t>
      </w:r>
    </w:p>
    <w:p w:rsidR="00224655" w:rsidRPr="00690D39" w:rsidRDefault="00224655">
      <w:pPr>
        <w:tabs>
          <w:tab w:val="left" w:pos="142"/>
        </w:tabs>
        <w:rPr>
          <w:rFonts w:ascii="Calibri Light" w:eastAsia="Calibri" w:hAnsi="Calibri Light" w:cs="Calibri Light"/>
          <w:sz w:val="22"/>
          <w:szCs w:val="22"/>
          <w:highlight w:val="yellow"/>
        </w:rPr>
      </w:pPr>
    </w:p>
    <w:p w:rsidR="00224655" w:rsidRPr="00690D39" w:rsidRDefault="009775F7">
      <w:pPr>
        <w:tabs>
          <w:tab w:val="left" w:pos="142"/>
        </w:tabs>
        <w:rPr>
          <w:rFonts w:ascii="Calibri Light" w:eastAsia="Calibri" w:hAnsi="Calibri Light" w:cs="Calibri Light"/>
          <w:sz w:val="22"/>
          <w:szCs w:val="22"/>
        </w:rPr>
      </w:pPr>
      <w:r w:rsidRPr="00690D39">
        <w:rPr>
          <w:rFonts w:ascii="Calibri Light" w:eastAsia="Calibri" w:hAnsi="Calibri Light" w:cs="Calibri Light"/>
          <w:sz w:val="22"/>
          <w:szCs w:val="22"/>
          <w:highlight w:val="yellow"/>
        </w:rPr>
        <w:t>Por ejemplo: Si se requiere contratar el mantenimiento de un microscopio, la información que posee ESPOL podría ser: Marca, modelo, serie, código de inventario, último mantenimiento realizado al microscopio, etc.</w:t>
      </w:r>
    </w:p>
    <w:p w:rsidR="00224655" w:rsidRPr="00690D39" w:rsidRDefault="00224655">
      <w:pPr>
        <w:tabs>
          <w:tab w:val="left" w:pos="142"/>
        </w:tabs>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SERVICIOS ESPERADOS (</w:t>
      </w:r>
      <w:r w:rsidRPr="00690D39">
        <w:rPr>
          <w:rFonts w:ascii="Calibri Light" w:eastAsia="Calibri" w:hAnsi="Calibri Light" w:cs="Calibri Light"/>
          <w:b/>
          <w:color w:val="000000"/>
          <w:sz w:val="22"/>
          <w:szCs w:val="22"/>
          <w:highlight w:val="yellow"/>
        </w:rPr>
        <w:t>¿qué debe entregar el proveedor?, ¿en qué formato?)</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tbl>
      <w:tblPr>
        <w:tblStyle w:val="a0"/>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4665"/>
        <w:gridCol w:w="1006"/>
        <w:gridCol w:w="1247"/>
      </w:tblGrid>
      <w:tr w:rsidR="00224655" w:rsidRPr="00690D39">
        <w:tc>
          <w:tcPr>
            <w:tcW w:w="846" w:type="dxa"/>
          </w:tcPr>
          <w:p w:rsidR="00224655" w:rsidRPr="00690D39" w:rsidRDefault="009775F7">
            <w:pPr>
              <w:tabs>
                <w:tab w:val="left" w:pos="142"/>
              </w:tabs>
              <w:rPr>
                <w:rFonts w:ascii="Calibri Light" w:eastAsia="Calibri" w:hAnsi="Calibri Light" w:cs="Calibri Light"/>
                <w:b/>
                <w:lang w:val="es-EC"/>
              </w:rPr>
            </w:pPr>
            <w:r w:rsidRPr="00690D39">
              <w:rPr>
                <w:rFonts w:ascii="Calibri Light" w:eastAsia="Calibri" w:hAnsi="Calibri Light" w:cs="Calibri Light"/>
                <w:b/>
                <w:lang w:val="es-EC"/>
              </w:rPr>
              <w:t>ítem</w:t>
            </w:r>
          </w:p>
        </w:tc>
        <w:tc>
          <w:tcPr>
            <w:tcW w:w="1559" w:type="dxa"/>
          </w:tcPr>
          <w:p w:rsidR="00224655" w:rsidRPr="00690D39" w:rsidRDefault="009775F7">
            <w:pPr>
              <w:tabs>
                <w:tab w:val="left" w:pos="142"/>
              </w:tabs>
              <w:rPr>
                <w:rFonts w:ascii="Calibri Light" w:eastAsia="Calibri" w:hAnsi="Calibri Light" w:cs="Calibri Light"/>
                <w:b/>
                <w:lang w:val="es-EC"/>
              </w:rPr>
            </w:pPr>
            <w:r w:rsidRPr="00690D39">
              <w:rPr>
                <w:rFonts w:ascii="Calibri Light" w:eastAsia="Calibri" w:hAnsi="Calibri Light" w:cs="Calibri Light"/>
                <w:b/>
                <w:lang w:val="es-EC"/>
              </w:rPr>
              <w:t xml:space="preserve">CPC </w:t>
            </w:r>
          </w:p>
        </w:tc>
        <w:tc>
          <w:tcPr>
            <w:tcW w:w="4665" w:type="dxa"/>
          </w:tcPr>
          <w:p w:rsidR="00224655" w:rsidRPr="00690D39" w:rsidRDefault="009775F7">
            <w:pPr>
              <w:tabs>
                <w:tab w:val="left" w:pos="142"/>
              </w:tabs>
              <w:rPr>
                <w:rFonts w:ascii="Calibri Light" w:eastAsia="Calibri" w:hAnsi="Calibri Light" w:cs="Calibri Light"/>
                <w:b/>
                <w:lang w:val="es-EC"/>
              </w:rPr>
            </w:pPr>
            <w:r w:rsidRPr="00690D39">
              <w:rPr>
                <w:rFonts w:ascii="Calibri Light" w:eastAsia="Calibri" w:hAnsi="Calibri Light" w:cs="Calibri Light"/>
                <w:b/>
                <w:lang w:val="es-EC"/>
              </w:rPr>
              <w:t>Descripción del producto o servicios esperados</w:t>
            </w:r>
          </w:p>
        </w:tc>
        <w:tc>
          <w:tcPr>
            <w:tcW w:w="1006" w:type="dxa"/>
          </w:tcPr>
          <w:p w:rsidR="00224655" w:rsidRPr="00690D39" w:rsidRDefault="009775F7">
            <w:pPr>
              <w:tabs>
                <w:tab w:val="left" w:pos="142"/>
              </w:tabs>
              <w:rPr>
                <w:rFonts w:ascii="Calibri Light" w:eastAsia="Calibri" w:hAnsi="Calibri Light" w:cs="Calibri Light"/>
                <w:b/>
                <w:lang w:val="es-EC"/>
              </w:rPr>
            </w:pPr>
            <w:r w:rsidRPr="00690D39">
              <w:rPr>
                <w:rFonts w:ascii="Calibri Light" w:eastAsia="Calibri" w:hAnsi="Calibri Light" w:cs="Calibri Light"/>
                <w:b/>
                <w:lang w:val="es-EC"/>
              </w:rPr>
              <w:t>Cantidad</w:t>
            </w:r>
          </w:p>
        </w:tc>
        <w:tc>
          <w:tcPr>
            <w:tcW w:w="1247" w:type="dxa"/>
          </w:tcPr>
          <w:p w:rsidR="00224655" w:rsidRPr="00690D39" w:rsidRDefault="009775F7">
            <w:pPr>
              <w:tabs>
                <w:tab w:val="left" w:pos="142"/>
              </w:tabs>
              <w:rPr>
                <w:rFonts w:ascii="Calibri Light" w:eastAsia="Calibri" w:hAnsi="Calibri Light" w:cs="Calibri Light"/>
                <w:b/>
                <w:lang w:val="es-EC"/>
              </w:rPr>
            </w:pPr>
            <w:r w:rsidRPr="00690D39">
              <w:rPr>
                <w:rFonts w:ascii="Calibri Light" w:eastAsia="Calibri" w:hAnsi="Calibri Light" w:cs="Calibri Light"/>
                <w:b/>
                <w:lang w:val="es-EC"/>
              </w:rPr>
              <w:t>Unidad</w:t>
            </w:r>
          </w:p>
        </w:tc>
      </w:tr>
      <w:tr w:rsidR="00224655" w:rsidRPr="00690D39">
        <w:tc>
          <w:tcPr>
            <w:tcW w:w="846" w:type="dxa"/>
          </w:tcPr>
          <w:p w:rsidR="00224655" w:rsidRPr="00690D39" w:rsidRDefault="00224655">
            <w:pPr>
              <w:tabs>
                <w:tab w:val="left" w:pos="142"/>
              </w:tabs>
              <w:rPr>
                <w:rFonts w:ascii="Calibri Light" w:eastAsia="Calibri" w:hAnsi="Calibri Light" w:cs="Calibri Light"/>
                <w:b/>
                <w:lang w:val="es-EC"/>
              </w:rPr>
            </w:pPr>
          </w:p>
        </w:tc>
        <w:tc>
          <w:tcPr>
            <w:tcW w:w="1559" w:type="dxa"/>
          </w:tcPr>
          <w:p w:rsidR="00224655" w:rsidRPr="00690D39" w:rsidRDefault="00224655">
            <w:pPr>
              <w:tabs>
                <w:tab w:val="left" w:pos="142"/>
              </w:tabs>
              <w:rPr>
                <w:rFonts w:ascii="Calibri Light" w:eastAsia="Calibri" w:hAnsi="Calibri Light" w:cs="Calibri Light"/>
                <w:b/>
                <w:lang w:val="es-EC"/>
              </w:rPr>
            </w:pPr>
          </w:p>
        </w:tc>
        <w:tc>
          <w:tcPr>
            <w:tcW w:w="4665" w:type="dxa"/>
          </w:tcPr>
          <w:p w:rsidR="00224655" w:rsidRPr="00690D39" w:rsidRDefault="00224655">
            <w:pPr>
              <w:tabs>
                <w:tab w:val="left" w:pos="142"/>
              </w:tabs>
              <w:rPr>
                <w:rFonts w:ascii="Calibri Light" w:eastAsia="Calibri" w:hAnsi="Calibri Light" w:cs="Calibri Light"/>
                <w:b/>
                <w:lang w:val="es-EC"/>
              </w:rPr>
            </w:pPr>
          </w:p>
        </w:tc>
        <w:tc>
          <w:tcPr>
            <w:tcW w:w="1006" w:type="dxa"/>
          </w:tcPr>
          <w:p w:rsidR="00224655" w:rsidRPr="00690D39" w:rsidRDefault="00224655">
            <w:pPr>
              <w:tabs>
                <w:tab w:val="left" w:pos="142"/>
              </w:tabs>
              <w:rPr>
                <w:rFonts w:ascii="Calibri Light" w:eastAsia="Calibri" w:hAnsi="Calibri Light" w:cs="Calibri Light"/>
                <w:b/>
                <w:lang w:val="es-EC"/>
              </w:rPr>
            </w:pPr>
          </w:p>
        </w:tc>
        <w:tc>
          <w:tcPr>
            <w:tcW w:w="1247" w:type="dxa"/>
          </w:tcPr>
          <w:p w:rsidR="00224655" w:rsidRPr="00690D39" w:rsidRDefault="00224655">
            <w:pPr>
              <w:tabs>
                <w:tab w:val="left" w:pos="142"/>
              </w:tabs>
              <w:rPr>
                <w:rFonts w:ascii="Calibri Light" w:eastAsia="Calibri" w:hAnsi="Calibri Light" w:cs="Calibri Light"/>
                <w:b/>
                <w:lang w:val="es-EC"/>
              </w:rPr>
            </w:pPr>
          </w:p>
        </w:tc>
      </w:tr>
      <w:tr w:rsidR="00224655" w:rsidRPr="00690D39">
        <w:tc>
          <w:tcPr>
            <w:tcW w:w="846" w:type="dxa"/>
          </w:tcPr>
          <w:p w:rsidR="00224655" w:rsidRPr="00690D39" w:rsidRDefault="00224655">
            <w:pPr>
              <w:tabs>
                <w:tab w:val="left" w:pos="142"/>
              </w:tabs>
              <w:rPr>
                <w:rFonts w:ascii="Calibri Light" w:eastAsia="Calibri" w:hAnsi="Calibri Light" w:cs="Calibri Light"/>
                <w:b/>
                <w:lang w:val="es-EC"/>
              </w:rPr>
            </w:pPr>
          </w:p>
        </w:tc>
        <w:tc>
          <w:tcPr>
            <w:tcW w:w="1559" w:type="dxa"/>
          </w:tcPr>
          <w:p w:rsidR="00224655" w:rsidRPr="00690D39" w:rsidRDefault="00224655">
            <w:pPr>
              <w:tabs>
                <w:tab w:val="left" w:pos="142"/>
              </w:tabs>
              <w:rPr>
                <w:rFonts w:ascii="Calibri Light" w:eastAsia="Calibri" w:hAnsi="Calibri Light" w:cs="Calibri Light"/>
                <w:b/>
                <w:lang w:val="es-EC"/>
              </w:rPr>
            </w:pPr>
          </w:p>
        </w:tc>
        <w:tc>
          <w:tcPr>
            <w:tcW w:w="4665" w:type="dxa"/>
          </w:tcPr>
          <w:p w:rsidR="00224655" w:rsidRPr="00690D39" w:rsidRDefault="00224655">
            <w:pPr>
              <w:tabs>
                <w:tab w:val="left" w:pos="142"/>
              </w:tabs>
              <w:rPr>
                <w:rFonts w:ascii="Calibri Light" w:eastAsia="Calibri" w:hAnsi="Calibri Light" w:cs="Calibri Light"/>
                <w:b/>
                <w:lang w:val="es-EC"/>
              </w:rPr>
            </w:pPr>
          </w:p>
        </w:tc>
        <w:tc>
          <w:tcPr>
            <w:tcW w:w="1006" w:type="dxa"/>
          </w:tcPr>
          <w:p w:rsidR="00224655" w:rsidRPr="00690D39" w:rsidRDefault="00224655">
            <w:pPr>
              <w:tabs>
                <w:tab w:val="left" w:pos="142"/>
              </w:tabs>
              <w:rPr>
                <w:rFonts w:ascii="Calibri Light" w:eastAsia="Calibri" w:hAnsi="Calibri Light" w:cs="Calibri Light"/>
                <w:b/>
                <w:lang w:val="es-EC"/>
              </w:rPr>
            </w:pPr>
          </w:p>
        </w:tc>
        <w:tc>
          <w:tcPr>
            <w:tcW w:w="1247" w:type="dxa"/>
          </w:tcPr>
          <w:p w:rsidR="00224655" w:rsidRPr="00690D39" w:rsidRDefault="00224655">
            <w:pPr>
              <w:tabs>
                <w:tab w:val="left" w:pos="142"/>
              </w:tabs>
              <w:rPr>
                <w:rFonts w:ascii="Calibri Light" w:eastAsia="Calibri" w:hAnsi="Calibri Light" w:cs="Calibri Light"/>
                <w:b/>
                <w:lang w:val="es-EC"/>
              </w:rPr>
            </w:pPr>
          </w:p>
        </w:tc>
      </w:tr>
    </w:tbl>
    <w:p w:rsidR="00224655" w:rsidRPr="00690D39" w:rsidRDefault="00224655">
      <w:pPr>
        <w:tabs>
          <w:tab w:val="left" w:pos="142"/>
        </w:tabs>
        <w:rPr>
          <w:rFonts w:ascii="Calibri Light" w:eastAsia="Calibri" w:hAnsi="Calibri Light" w:cs="Calibri Light"/>
          <w:b/>
          <w:sz w:val="22"/>
          <w:szCs w:val="22"/>
        </w:rPr>
      </w:pPr>
    </w:p>
    <w:p w:rsidR="009775F7" w:rsidRPr="009775F7" w:rsidRDefault="009775F7" w:rsidP="009775F7">
      <w:pPr>
        <w:jc w:val="both"/>
        <w:rPr>
          <w:rFonts w:ascii="Calibri Light" w:eastAsia="Calibri" w:hAnsi="Calibri Light" w:cs="Calibri Light"/>
          <w:i/>
          <w:color w:val="000000"/>
          <w:sz w:val="22"/>
          <w:szCs w:val="22"/>
          <w:highlight w:val="yellow"/>
        </w:rPr>
      </w:pPr>
      <w:r w:rsidRPr="009775F7">
        <w:rPr>
          <w:rFonts w:ascii="Calibri Light" w:eastAsia="Calibri" w:hAnsi="Calibri Light" w:cs="Calibri Light"/>
          <w:i/>
          <w:sz w:val="22"/>
          <w:szCs w:val="22"/>
          <w:highlight w:val="yellow"/>
        </w:rPr>
        <w:t>RGLONSCP</w:t>
      </w:r>
      <w:r w:rsidRPr="009775F7">
        <w:rPr>
          <w:rFonts w:ascii="Calibri Light" w:eastAsia="Calibri" w:hAnsi="Calibri Light" w:cs="Calibri Light"/>
          <w:i/>
          <w:color w:val="000000"/>
          <w:sz w:val="22"/>
          <w:szCs w:val="22"/>
          <w:highlight w:val="yellow"/>
        </w:rPr>
        <w:t xml:space="preserve">: Art. 78 Términos de </w:t>
      </w:r>
      <w:proofErr w:type="gramStart"/>
      <w:r w:rsidRPr="009775F7">
        <w:rPr>
          <w:rFonts w:ascii="Calibri Light" w:eastAsia="Calibri" w:hAnsi="Calibri Light" w:cs="Calibri Light"/>
          <w:i/>
          <w:color w:val="000000"/>
          <w:sz w:val="22"/>
          <w:szCs w:val="22"/>
          <w:highlight w:val="yellow"/>
        </w:rPr>
        <w:t>referencia.-</w:t>
      </w:r>
      <w:proofErr w:type="gramEnd"/>
      <w:r w:rsidRPr="009775F7">
        <w:rPr>
          <w:rFonts w:ascii="Calibri Light" w:eastAsia="Calibri" w:hAnsi="Calibri Light" w:cs="Calibri Light"/>
          <w:i/>
          <w:color w:val="000000"/>
          <w:sz w:val="22"/>
          <w:szCs w:val="22"/>
          <w:highlight w:val="yellow"/>
        </w:rPr>
        <w:t xml:space="preserve"> Para elaborar los términos de referencia se tomarán en cuenta los siguientes aspectos:</w:t>
      </w:r>
    </w:p>
    <w:p w:rsidR="009775F7" w:rsidRDefault="009775F7" w:rsidP="009775F7">
      <w:pPr>
        <w:jc w:val="both"/>
        <w:rPr>
          <w:rFonts w:ascii="Calibri Light" w:eastAsia="Calibri" w:hAnsi="Calibri Light" w:cs="Calibri Light"/>
          <w:i/>
          <w:color w:val="000000"/>
          <w:sz w:val="22"/>
          <w:szCs w:val="22"/>
          <w:highlight w:val="yellow"/>
        </w:rPr>
      </w:pPr>
      <w:r w:rsidRPr="009775F7">
        <w:rPr>
          <w:rFonts w:ascii="Calibri Light" w:eastAsia="Calibri" w:hAnsi="Calibri Light" w:cs="Calibri Light"/>
          <w:i/>
          <w:color w:val="000000"/>
          <w:sz w:val="22"/>
          <w:szCs w:val="22"/>
          <w:highlight w:val="yellow"/>
        </w:rPr>
        <w:t>1. Se establecerán en función de las necesidades específicas a ser cubiertas, de los objetivos, características y condiciones de prestación o desarrollo requeridos, así como, de los requisitos técnicos, de sostenibilidad en lo que fuera aplicable, funcionales o tecnológicos, bajo los que deben ser prestados;</w:t>
      </w:r>
      <w:r>
        <w:rPr>
          <w:rFonts w:ascii="Calibri Light" w:eastAsia="Calibri" w:hAnsi="Calibri Light" w:cs="Calibri Light"/>
          <w:i/>
          <w:color w:val="000000"/>
          <w:sz w:val="22"/>
          <w:szCs w:val="22"/>
          <w:highlight w:val="yellow"/>
        </w:rPr>
        <w:t xml:space="preserve"> </w:t>
      </w:r>
    </w:p>
    <w:p w:rsidR="009775F7" w:rsidRDefault="009775F7" w:rsidP="009775F7">
      <w:pPr>
        <w:jc w:val="both"/>
        <w:rPr>
          <w:rFonts w:ascii="Calibri Light" w:eastAsia="Calibri" w:hAnsi="Calibri Light" w:cs="Calibri Light"/>
          <w:i/>
          <w:color w:val="000000"/>
          <w:sz w:val="22"/>
          <w:szCs w:val="22"/>
          <w:highlight w:val="yellow"/>
        </w:rPr>
      </w:pPr>
      <w:r w:rsidRPr="009775F7">
        <w:rPr>
          <w:rFonts w:ascii="Calibri Light" w:eastAsia="Calibri" w:hAnsi="Calibri Light" w:cs="Calibri Light"/>
          <w:i/>
          <w:color w:val="000000"/>
          <w:sz w:val="22"/>
          <w:szCs w:val="22"/>
          <w:highlight w:val="yellow"/>
        </w:rPr>
        <w:t xml:space="preserve">2. Los términos de referencia deben ser claros, completos y detallados de tal forma que no haya lugar a ambigüedades o contradicciones que propicien o permitan diferentes interpretaciones de una misma disposición, ni indicaciones parciales; (…) </w:t>
      </w:r>
    </w:p>
    <w:p w:rsidR="00224655" w:rsidRPr="009775F7" w:rsidRDefault="009775F7" w:rsidP="009775F7">
      <w:pPr>
        <w:jc w:val="both"/>
        <w:rPr>
          <w:rFonts w:ascii="Calibri Light" w:eastAsia="Calibri" w:hAnsi="Calibri Light" w:cs="Calibri Light"/>
          <w:i/>
          <w:color w:val="000000"/>
          <w:sz w:val="22"/>
          <w:szCs w:val="22"/>
          <w:highlight w:val="yellow"/>
        </w:rPr>
      </w:pPr>
      <w:r w:rsidRPr="009775F7">
        <w:rPr>
          <w:rFonts w:ascii="Calibri Light" w:eastAsia="Calibri" w:hAnsi="Calibri Light" w:cs="Calibri Light"/>
          <w:i/>
          <w:color w:val="000000"/>
          <w:sz w:val="22"/>
          <w:szCs w:val="22"/>
          <w:highlight w:val="yellow"/>
        </w:rPr>
        <w:t>4. Los términos de referencia se establecerán con relación exclusiva a los servicios objeto del procedimiento y no con relación a los consultores o proveedores.”</w:t>
      </w:r>
    </w:p>
    <w:p w:rsidR="009775F7" w:rsidRPr="009775F7" w:rsidRDefault="009775F7" w:rsidP="009775F7">
      <w:pPr>
        <w:jc w:val="both"/>
        <w:rPr>
          <w:rFonts w:ascii="Calibri Light" w:eastAsia="Calibri" w:hAnsi="Calibri Light" w:cs="Calibri Light"/>
          <w:i/>
          <w:color w:val="000000"/>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 xml:space="preserve">PLAZO CONTRACTUAL DE EJECUCIÓN </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De acuerdo con lo establecido en el artículo </w:t>
      </w:r>
      <w:r w:rsidR="00690D39" w:rsidRPr="00690D39">
        <w:rPr>
          <w:rFonts w:ascii="Calibri Light" w:eastAsia="Calibri" w:hAnsi="Calibri Light" w:cs="Calibri Light"/>
          <w:sz w:val="22"/>
          <w:szCs w:val="22"/>
        </w:rPr>
        <w:t>355</w:t>
      </w:r>
      <w:r w:rsidRPr="00690D39">
        <w:rPr>
          <w:rFonts w:ascii="Calibri Light" w:eastAsia="Calibri" w:hAnsi="Calibri Light" w:cs="Calibri Light"/>
          <w:sz w:val="22"/>
          <w:szCs w:val="22"/>
        </w:rPr>
        <w:t xml:space="preserve"> del Reglamento General a la Ley Orgánica del Sistema Nacional de Contratación Pública (RGLOSNCP) el plazo contractual para este proceso es de: </w:t>
      </w:r>
      <w:r w:rsidRPr="00690D39">
        <w:rPr>
          <w:rFonts w:ascii="Calibri Light" w:eastAsia="Calibri" w:hAnsi="Calibri Light" w:cs="Calibri Light"/>
          <w:sz w:val="22"/>
          <w:szCs w:val="22"/>
          <w:highlight w:val="green"/>
        </w:rPr>
        <w:t>XX</w:t>
      </w:r>
      <w:r w:rsidRPr="00690D39">
        <w:rPr>
          <w:rFonts w:ascii="Calibri Light" w:eastAsia="Calibri" w:hAnsi="Calibri Light" w:cs="Calibri Light"/>
          <w:sz w:val="22"/>
          <w:szCs w:val="22"/>
        </w:rPr>
        <w:t xml:space="preserve"> días contados: </w:t>
      </w:r>
      <w:r w:rsidRPr="00690D39">
        <w:rPr>
          <w:rFonts w:ascii="Calibri Light" w:eastAsia="Calibri" w:hAnsi="Calibri Light" w:cs="Calibri Light"/>
          <w:sz w:val="22"/>
          <w:szCs w:val="22"/>
          <w:highlight w:val="green"/>
        </w:rPr>
        <w:t>a partir del día siguiente a la suscripción de la orden</w:t>
      </w:r>
      <w:r w:rsidRPr="00690D39">
        <w:rPr>
          <w:rFonts w:ascii="Calibri Light" w:eastAsia="Calibri" w:hAnsi="Calibri Light" w:cs="Calibri Light"/>
          <w:sz w:val="22"/>
          <w:szCs w:val="22"/>
        </w:rPr>
        <w:t>/</w:t>
      </w:r>
      <w:r w:rsidRPr="00690D39">
        <w:rPr>
          <w:rFonts w:ascii="Calibri Light" w:eastAsia="Calibri" w:hAnsi="Calibri Light" w:cs="Calibri Light"/>
          <w:sz w:val="22"/>
          <w:szCs w:val="22"/>
          <w:highlight w:val="green"/>
        </w:rPr>
        <w:t>a partir del día siguiente de la notificación por escrito por parte del administrador de la orden respecto de la disponibilidad del anticipo</w:t>
      </w:r>
      <w:r w:rsidRPr="00690D39">
        <w:rPr>
          <w:rFonts w:ascii="Calibri Light" w:eastAsia="Calibri" w:hAnsi="Calibri Light" w:cs="Calibri Light"/>
          <w:sz w:val="22"/>
          <w:szCs w:val="22"/>
        </w:rPr>
        <w:t>/</w:t>
      </w:r>
      <w:r w:rsidRPr="00690D39">
        <w:rPr>
          <w:rFonts w:ascii="Calibri Light" w:eastAsia="Calibri" w:hAnsi="Calibri Light" w:cs="Calibri Light"/>
          <w:sz w:val="22"/>
          <w:szCs w:val="22"/>
          <w:highlight w:val="green"/>
        </w:rPr>
        <w:t>desde cualquier otra condición de acuerdo a la naturaleza de la orden</w:t>
      </w:r>
    </w:p>
    <w:p w:rsidR="00224655" w:rsidRPr="00690D39" w:rsidRDefault="00224655">
      <w:pPr>
        <w:tabs>
          <w:tab w:val="left" w:pos="142"/>
        </w:tabs>
        <w:jc w:val="both"/>
        <w:rPr>
          <w:rFonts w:ascii="Calibri Light" w:eastAsia="Calibri" w:hAnsi="Calibri Light" w:cs="Calibri Light"/>
          <w:sz w:val="22"/>
          <w:szCs w:val="22"/>
          <w:highlight w:val="green"/>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highlight w:val="green"/>
        </w:rPr>
        <w:t>Descripción de otra condición de acuerdo a la naturaleza de la orden:</w:t>
      </w:r>
      <w:r w:rsidRPr="00690D39">
        <w:rPr>
          <w:rFonts w:ascii="Calibri Light" w:eastAsia="Calibri" w:hAnsi="Calibri Light" w:cs="Calibri Light"/>
          <w:sz w:val="22"/>
          <w:szCs w:val="22"/>
        </w:rPr>
        <w:t xml:space="preserve"> </w:t>
      </w:r>
      <w:r w:rsidRPr="00690D39">
        <w:rPr>
          <w:rFonts w:ascii="Calibri Light" w:eastAsia="Calibri" w:hAnsi="Calibri Light" w:cs="Calibri Light"/>
          <w:sz w:val="22"/>
          <w:szCs w:val="22"/>
          <w:highlight w:val="green"/>
        </w:rPr>
        <w:t>indicarla</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El plazo de vigencia de las </w:t>
      </w:r>
      <w:r w:rsidRPr="00690D39">
        <w:rPr>
          <w:rFonts w:ascii="Calibri Light" w:eastAsia="Calibri" w:hAnsi="Calibri Light" w:cs="Calibri Light"/>
          <w:sz w:val="22"/>
          <w:szCs w:val="22"/>
          <w:highlight w:val="green"/>
        </w:rPr>
        <w:t>licencias/suscripción/ es de XX días</w:t>
      </w:r>
      <w:r w:rsidRPr="00690D39">
        <w:rPr>
          <w:rFonts w:ascii="Calibri Light" w:eastAsia="Calibri" w:hAnsi="Calibri Light" w:cs="Calibri Light"/>
          <w:sz w:val="22"/>
          <w:szCs w:val="22"/>
        </w:rPr>
        <w:t xml:space="preserve">, contados a partir de </w:t>
      </w:r>
      <w:r w:rsidRPr="00690D39">
        <w:rPr>
          <w:rFonts w:ascii="Calibri Light" w:eastAsia="Calibri" w:hAnsi="Calibri Light" w:cs="Calibri Light"/>
          <w:sz w:val="22"/>
          <w:szCs w:val="22"/>
          <w:highlight w:val="green"/>
        </w:rPr>
        <w:t>XXXX</w:t>
      </w:r>
      <w:r w:rsidRPr="00690D39">
        <w:rPr>
          <w:rFonts w:ascii="Calibri Light" w:eastAsia="Calibri" w:hAnsi="Calibri Light" w:cs="Calibri Light"/>
          <w:sz w:val="22"/>
          <w:szCs w:val="22"/>
        </w:rPr>
        <w:t>.</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highlight w:val="green"/>
        </w:rPr>
      </w:pPr>
      <w:r w:rsidRPr="00690D39">
        <w:rPr>
          <w:rFonts w:ascii="Calibri Light" w:eastAsia="Calibri" w:hAnsi="Calibri Light" w:cs="Calibri Light"/>
          <w:sz w:val="22"/>
          <w:szCs w:val="22"/>
          <w:highlight w:val="green"/>
        </w:rPr>
        <w:t xml:space="preserve">Cuando aplique: </w:t>
      </w: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highlight w:val="green"/>
        </w:rPr>
        <w:t>Se aclara que la activación/ suscripción deberá estar disponible en una fecha posterior a XXXX (fecha en que concluye la suscripción vigente).</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b/>
          <w:sz w:val="22"/>
          <w:szCs w:val="22"/>
        </w:rPr>
        <w:t>Nota:</w:t>
      </w:r>
      <w:r w:rsidRPr="00690D39">
        <w:rPr>
          <w:rFonts w:ascii="Calibri Light" w:eastAsia="Calibri" w:hAnsi="Calibri Light" w:cs="Calibri Light"/>
          <w:sz w:val="22"/>
          <w:szCs w:val="22"/>
        </w:rPr>
        <w:t xml:space="preserve"> Cumplir el procedimiento de recepción establecido en el artículo 320 del RGLOSNCP.</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11.1 </w:t>
      </w:r>
      <w:r w:rsidRPr="00690D39">
        <w:rPr>
          <w:rFonts w:ascii="Calibri Light" w:eastAsia="Calibri" w:hAnsi="Calibri Light" w:cs="Calibri Light"/>
          <w:sz w:val="22"/>
          <w:szCs w:val="22"/>
        </w:rPr>
        <w:tab/>
        <w:t xml:space="preserve">Tipo de plazo de ejecución de la orden: </w:t>
      </w:r>
      <w:r w:rsidRPr="00690D39">
        <w:rPr>
          <w:rFonts w:ascii="Calibri Light" w:eastAsia="Calibri" w:hAnsi="Calibri Light" w:cs="Calibri Light"/>
          <w:sz w:val="22"/>
          <w:szCs w:val="22"/>
          <w:highlight w:val="green"/>
        </w:rPr>
        <w:t>total o parcial</w:t>
      </w: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highlight w:val="green"/>
        </w:rPr>
        <w:t xml:space="preserve">11.1.1 </w:t>
      </w:r>
      <w:r w:rsidRPr="00690D39">
        <w:rPr>
          <w:rFonts w:ascii="Calibri Light" w:eastAsia="Calibri" w:hAnsi="Calibri Light" w:cs="Calibri Light"/>
          <w:sz w:val="22"/>
          <w:szCs w:val="22"/>
          <w:highlight w:val="green"/>
        </w:rPr>
        <w:tab/>
        <w:t>Detallar el plazo parcial en días (de ser el caso)</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FORMA Y CONDICIONES DE PAGO</w:t>
      </w:r>
    </w:p>
    <w:p w:rsidR="00224655" w:rsidRPr="00690D39" w:rsidRDefault="00224655">
      <w:pPr>
        <w:tabs>
          <w:tab w:val="left" w:pos="142"/>
        </w:tabs>
        <w:jc w:val="both"/>
        <w:rPr>
          <w:rFonts w:ascii="Calibri Light" w:eastAsia="Calibri" w:hAnsi="Calibri Light" w:cs="Calibri Light"/>
          <w:sz w:val="22"/>
          <w:szCs w:val="22"/>
          <w:highlight w:val="yellow"/>
        </w:rPr>
      </w:pP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12.1 – Forma de pago</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lastRenderedPageBreak/>
        <w:t xml:space="preserve">El pago se realizará de la siguiente manera: </w:t>
      </w:r>
    </w:p>
    <w:p w:rsidR="00224655" w:rsidRPr="00690D39" w:rsidRDefault="009775F7">
      <w:pPr>
        <w:numPr>
          <w:ilvl w:val="0"/>
          <w:numId w:val="9"/>
        </w:numPr>
        <w:pBdr>
          <w:top w:val="nil"/>
          <w:left w:val="nil"/>
          <w:bottom w:val="nil"/>
          <w:right w:val="nil"/>
          <w:between w:val="nil"/>
        </w:pBdr>
        <w:tabs>
          <w:tab w:val="left" w:pos="142"/>
        </w:tabs>
        <w:spacing w:after="160" w:line="259" w:lineRule="auto"/>
        <w:ind w:left="0" w:firstLine="0"/>
        <w:jc w:val="both"/>
        <w:rPr>
          <w:rFonts w:ascii="Calibri Light" w:eastAsia="Calibri" w:hAnsi="Calibri Light" w:cs="Calibri Light"/>
          <w:color w:val="000000"/>
          <w:sz w:val="22"/>
          <w:szCs w:val="22"/>
          <w:highlight w:val="green"/>
        </w:rPr>
      </w:pPr>
      <w:r w:rsidRPr="00690D39">
        <w:rPr>
          <w:rFonts w:ascii="Calibri Light" w:eastAsia="Calibri" w:hAnsi="Calibri Light" w:cs="Calibri Light"/>
          <w:color w:val="000000"/>
          <w:sz w:val="22"/>
          <w:szCs w:val="22"/>
          <w:highlight w:val="green"/>
        </w:rPr>
        <w:t>Opción 1</w:t>
      </w: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Anticipo: </w:t>
      </w:r>
      <w:r w:rsidRPr="00690D39">
        <w:rPr>
          <w:rFonts w:ascii="Calibri Light" w:eastAsia="Calibri" w:hAnsi="Calibri Light" w:cs="Calibri Light"/>
          <w:sz w:val="22"/>
          <w:szCs w:val="22"/>
          <w:highlight w:val="green"/>
        </w:rPr>
        <w:t>SI – indicar el porcentaje</w:t>
      </w:r>
      <w:r w:rsidRPr="00690D39">
        <w:rPr>
          <w:rFonts w:ascii="Calibri Light" w:eastAsia="Calibri" w:hAnsi="Calibri Light" w:cs="Calibri Light"/>
          <w:sz w:val="22"/>
          <w:szCs w:val="22"/>
        </w:rPr>
        <w:t xml:space="preserve"> (</w:t>
      </w:r>
      <w:r w:rsidR="00690D39" w:rsidRPr="00690D39">
        <w:rPr>
          <w:rFonts w:ascii="Calibri Light" w:hAnsi="Calibri Light" w:cs="Calibri Light"/>
          <w:color w:val="000000"/>
          <w:sz w:val="22"/>
          <w:szCs w:val="22"/>
          <w:highlight w:val="yellow"/>
        </w:rPr>
        <w:t>no podrá ser inferior al 20% ni superior al 35% del monto total de la contratación</w:t>
      </w:r>
      <w:r w:rsidRPr="00690D39">
        <w:rPr>
          <w:rFonts w:ascii="Calibri Light" w:eastAsia="Calibri" w:hAnsi="Calibri Light" w:cs="Calibri Light"/>
          <w:sz w:val="22"/>
          <w:szCs w:val="22"/>
          <w:highlight w:val="yellow"/>
        </w:rPr>
        <w:t>)</w:t>
      </w:r>
    </w:p>
    <w:p w:rsidR="00224655" w:rsidRPr="00690D39" w:rsidRDefault="009775F7">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Saldo: (considerar alguna de las siguientes opciones)</w:t>
      </w:r>
    </w:p>
    <w:p w:rsidR="00224655" w:rsidRPr="00690D39" w:rsidRDefault="009775F7">
      <w:pPr>
        <w:numPr>
          <w:ilvl w:val="1"/>
          <w:numId w:val="5"/>
        </w:numPr>
        <w:pBdr>
          <w:top w:val="nil"/>
          <w:left w:val="nil"/>
          <w:bottom w:val="nil"/>
          <w:right w:val="nil"/>
          <w:between w:val="nil"/>
        </w:pBdr>
        <w:tabs>
          <w:tab w:val="left" w:pos="142"/>
        </w:tabs>
        <w:spacing w:line="259" w:lineRule="auto"/>
        <w:ind w:left="567"/>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 xml:space="preserve">Contra entrega </w:t>
      </w:r>
    </w:p>
    <w:p w:rsidR="00224655" w:rsidRPr="00690D39" w:rsidRDefault="009775F7">
      <w:pPr>
        <w:numPr>
          <w:ilvl w:val="1"/>
          <w:numId w:val="5"/>
        </w:numPr>
        <w:pBdr>
          <w:top w:val="nil"/>
          <w:left w:val="nil"/>
          <w:bottom w:val="nil"/>
          <w:right w:val="nil"/>
          <w:between w:val="nil"/>
        </w:pBdr>
        <w:tabs>
          <w:tab w:val="left" w:pos="142"/>
        </w:tabs>
        <w:spacing w:line="259" w:lineRule="auto"/>
        <w:ind w:left="567"/>
        <w:jc w:val="both"/>
        <w:rPr>
          <w:rFonts w:ascii="Calibri Light" w:eastAsia="Calibri" w:hAnsi="Calibri Light" w:cs="Calibri Light"/>
          <w:color w:val="000000"/>
          <w:sz w:val="22"/>
          <w:szCs w:val="22"/>
        </w:rPr>
      </w:pPr>
      <w:bookmarkStart w:id="1" w:name="_heading=h.dx1a2lid8klx" w:colFirst="0" w:colLast="0"/>
      <w:bookmarkEnd w:id="1"/>
      <w:r w:rsidRPr="00690D39">
        <w:rPr>
          <w:rFonts w:ascii="Calibri Light" w:eastAsia="Calibri" w:hAnsi="Calibri Light" w:cs="Calibri Light"/>
          <w:color w:val="000000"/>
          <w:sz w:val="22"/>
          <w:szCs w:val="22"/>
        </w:rPr>
        <w:t>Otra: Mensual, trimestral, bimestral, etc.</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p>
    <w:p w:rsidR="00224655" w:rsidRPr="00690D39" w:rsidRDefault="009775F7">
      <w:pPr>
        <w:numPr>
          <w:ilvl w:val="0"/>
          <w:numId w:val="9"/>
        </w:numPr>
        <w:pBdr>
          <w:top w:val="nil"/>
          <w:left w:val="nil"/>
          <w:bottom w:val="nil"/>
          <w:right w:val="nil"/>
          <w:between w:val="nil"/>
        </w:pBdr>
        <w:tabs>
          <w:tab w:val="left" w:pos="142"/>
        </w:tabs>
        <w:spacing w:line="259" w:lineRule="auto"/>
        <w:ind w:left="0" w:firstLine="0"/>
        <w:jc w:val="both"/>
        <w:rPr>
          <w:rFonts w:ascii="Calibri Light" w:eastAsia="Calibri" w:hAnsi="Calibri Light" w:cs="Calibri Light"/>
          <w:color w:val="000000"/>
          <w:sz w:val="22"/>
          <w:szCs w:val="22"/>
          <w:highlight w:val="green"/>
        </w:rPr>
      </w:pPr>
      <w:r w:rsidRPr="00690D39">
        <w:rPr>
          <w:rFonts w:ascii="Calibri Light" w:eastAsia="Calibri" w:hAnsi="Calibri Light" w:cs="Calibri Light"/>
          <w:color w:val="000000"/>
          <w:sz w:val="22"/>
          <w:szCs w:val="22"/>
          <w:highlight w:val="green"/>
        </w:rPr>
        <w:t>Opción 2</w:t>
      </w:r>
    </w:p>
    <w:p w:rsidR="00224655" w:rsidRPr="00690D39" w:rsidRDefault="009775F7">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Anticipo: 0%</w:t>
      </w:r>
    </w:p>
    <w:p w:rsidR="00224655" w:rsidRPr="00690D39" w:rsidRDefault="009775F7">
      <w:p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Saldo (considerar alguna de las siguientes opciones)</w:t>
      </w:r>
    </w:p>
    <w:p w:rsidR="00224655" w:rsidRPr="00690D39" w:rsidRDefault="009775F7">
      <w:pPr>
        <w:numPr>
          <w:ilvl w:val="1"/>
          <w:numId w:val="6"/>
        </w:numPr>
        <w:pBdr>
          <w:top w:val="nil"/>
          <w:left w:val="nil"/>
          <w:bottom w:val="nil"/>
          <w:right w:val="nil"/>
          <w:between w:val="nil"/>
        </w:pBdr>
        <w:tabs>
          <w:tab w:val="left" w:pos="142"/>
        </w:tabs>
        <w:spacing w:line="259" w:lineRule="auto"/>
        <w:ind w:left="567" w:hanging="141"/>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100% se cancelará contra la entrega del objeto de la contratación</w:t>
      </w:r>
    </w:p>
    <w:p w:rsidR="00224655" w:rsidRPr="00690D39" w:rsidRDefault="009775F7">
      <w:pPr>
        <w:numPr>
          <w:ilvl w:val="1"/>
          <w:numId w:val="6"/>
        </w:numPr>
        <w:pBdr>
          <w:top w:val="nil"/>
          <w:left w:val="nil"/>
          <w:bottom w:val="nil"/>
          <w:right w:val="nil"/>
          <w:between w:val="nil"/>
        </w:pBdr>
        <w:tabs>
          <w:tab w:val="left" w:pos="142"/>
        </w:tabs>
        <w:spacing w:after="160" w:line="259" w:lineRule="auto"/>
        <w:ind w:left="567" w:hanging="141"/>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Otros: Mensual, trimestral, bimestral, etc.</w:t>
      </w: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12.2. Procedimiento para la tramitación de pagos, con plazos de aprobación y pago.</w:t>
      </w:r>
    </w:p>
    <w:p w:rsidR="00690D39" w:rsidRPr="00690D39" w:rsidRDefault="00690D39" w:rsidP="009775F7">
      <w:pPr>
        <w:pStyle w:val="Textoindependiente"/>
        <w:spacing w:before="268"/>
        <w:ind w:right="-23"/>
        <w:jc w:val="both"/>
        <w:rPr>
          <w:rFonts w:ascii="Calibri Light" w:hAnsi="Calibri Light" w:cs="Calibri Light"/>
          <w:sz w:val="22"/>
          <w:szCs w:val="22"/>
          <w:lang w:val="es-EC"/>
        </w:rPr>
      </w:pPr>
      <w:r w:rsidRPr="00690D39">
        <w:rPr>
          <w:rFonts w:ascii="Calibri Light" w:hAnsi="Calibri Light" w:cs="Calibri Light"/>
          <w:sz w:val="22"/>
          <w:szCs w:val="22"/>
          <w:lang w:val="es-EC"/>
        </w:rPr>
        <w:t>Con el fin de dar cumplimiento a lo establecido en el numeral 11 del artículo Art. 83.- Contenido del RGLOSNCP, la ESPOL ha levantado el procedimiento “PCD-FIN-007 - PAGO DE PROVEEDORES- PROCESOS SERCOP” al cual deben alinearse todos los involucrados en el proceso. El documento será publicado en el portal de compras públicas del SERCOP.</w:t>
      </w:r>
    </w:p>
    <w:p w:rsidR="00224655" w:rsidRPr="00690D39" w:rsidRDefault="00224655">
      <w:pPr>
        <w:tabs>
          <w:tab w:val="left" w:pos="142"/>
        </w:tabs>
        <w:jc w:val="both"/>
        <w:rPr>
          <w:rFonts w:ascii="Calibri Light" w:eastAsia="Calibri" w:hAnsi="Calibri Light" w:cs="Calibri Light"/>
          <w:b/>
          <w:sz w:val="22"/>
          <w:szCs w:val="22"/>
        </w:rPr>
      </w:pP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12.3 Documentos habilitantes para el pago:</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Solicitud de pago suscrita por el Administrador de la orden y dirigida al Gerente Financiero firmada electrónicamente.</w:t>
      </w:r>
    </w:p>
    <w:p w:rsidR="00224655" w:rsidRPr="00690D39" w:rsidRDefault="009775F7">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Acta de entrega recepción parcial/definitiva firmada.</w:t>
      </w:r>
    </w:p>
    <w:p w:rsidR="00224655" w:rsidRPr="00690D39" w:rsidRDefault="009775F7">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 xml:space="preserve">Factura electrónica  </w:t>
      </w:r>
    </w:p>
    <w:p w:rsidR="00224655" w:rsidRPr="00690D39" w:rsidRDefault="009775F7">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Certificación presupuestaria</w:t>
      </w:r>
    </w:p>
    <w:p w:rsidR="00224655" w:rsidRPr="00690D39" w:rsidRDefault="009775F7">
      <w:pPr>
        <w:numPr>
          <w:ilvl w:val="0"/>
          <w:numId w:val="7"/>
        </w:numPr>
        <w:pBdr>
          <w:top w:val="nil"/>
          <w:left w:val="nil"/>
          <w:bottom w:val="nil"/>
          <w:right w:val="nil"/>
          <w:between w:val="nil"/>
        </w:pBdr>
        <w:tabs>
          <w:tab w:val="left" w:pos="142"/>
        </w:tabs>
        <w:jc w:val="both"/>
        <w:rPr>
          <w:rFonts w:ascii="Calibri Light" w:eastAsia="Calibri" w:hAnsi="Calibri Light" w:cs="Calibri Light"/>
          <w:color w:val="000000"/>
          <w:sz w:val="22"/>
          <w:szCs w:val="22"/>
        </w:rPr>
      </w:pPr>
      <w:r w:rsidRPr="00690D39">
        <w:rPr>
          <w:rFonts w:ascii="Calibri Light" w:eastAsia="Calibri" w:hAnsi="Calibri Light" w:cs="Calibri Light"/>
          <w:color w:val="000000"/>
          <w:sz w:val="22"/>
          <w:szCs w:val="22"/>
        </w:rPr>
        <w:t>Orden de compra</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De existir pagos parciales, el pago final se efectuará contra entrega final del servicio, y la suscripción del acta entrega – recepción definitiva</w:t>
      </w:r>
      <w:r w:rsidR="00690D39" w:rsidRPr="00690D39">
        <w:rPr>
          <w:rFonts w:ascii="Calibri Light" w:eastAsia="Calibri" w:hAnsi="Calibri Light" w:cs="Calibri Light"/>
          <w:sz w:val="22"/>
          <w:szCs w:val="22"/>
        </w:rPr>
        <w:t>.</w:t>
      </w:r>
    </w:p>
    <w:p w:rsidR="00690D39" w:rsidRPr="00690D39" w:rsidRDefault="00690D39">
      <w:pPr>
        <w:tabs>
          <w:tab w:val="left" w:pos="142"/>
        </w:tabs>
        <w:jc w:val="both"/>
        <w:rPr>
          <w:rFonts w:ascii="Calibri Light" w:eastAsia="Calibri" w:hAnsi="Calibri Light" w:cs="Calibri Light"/>
          <w:b/>
          <w:sz w:val="22"/>
          <w:szCs w:val="22"/>
        </w:rPr>
      </w:pPr>
    </w:p>
    <w:p w:rsidR="00224655" w:rsidRPr="00690D39" w:rsidRDefault="009775F7">
      <w:pPr>
        <w:tabs>
          <w:tab w:val="left" w:pos="142"/>
        </w:tabs>
        <w:jc w:val="both"/>
        <w:rPr>
          <w:rFonts w:ascii="Calibri Light" w:eastAsia="Calibri" w:hAnsi="Calibri Light" w:cs="Calibri Light"/>
          <w:b/>
          <w:sz w:val="22"/>
          <w:szCs w:val="22"/>
        </w:rPr>
      </w:pPr>
      <w:r w:rsidRPr="00690D39">
        <w:rPr>
          <w:rFonts w:ascii="Calibri Light" w:eastAsia="Calibri" w:hAnsi="Calibri Light" w:cs="Calibri Light"/>
          <w:b/>
          <w:sz w:val="22"/>
          <w:szCs w:val="22"/>
        </w:rPr>
        <w:t>12.4 Pagos indebidos:</w:t>
      </w:r>
    </w:p>
    <w:p w:rsidR="00224655" w:rsidRPr="00690D39" w:rsidRDefault="00224655">
      <w:pPr>
        <w:tabs>
          <w:tab w:val="left" w:pos="142"/>
        </w:tabs>
        <w:jc w:val="both"/>
        <w:rPr>
          <w:rFonts w:ascii="Calibri Light" w:eastAsia="Calibri" w:hAnsi="Calibri Light" w:cs="Calibri Light"/>
          <w:b/>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bookmarkStart w:id="2" w:name="_heading=h.v03wvm3b4n5" w:colFirst="0" w:colLast="0"/>
      <w:bookmarkEnd w:id="2"/>
      <w:r w:rsidRPr="00690D39">
        <w:rPr>
          <w:rFonts w:ascii="Calibri Light" w:eastAsia="Calibri" w:hAnsi="Calibri Light" w:cs="Calibri Light"/>
          <w:b/>
          <w:color w:val="000000"/>
          <w:sz w:val="22"/>
          <w:szCs w:val="22"/>
        </w:rPr>
        <w:t>PRESUPUESTO REFERENCIAL</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pBdr>
          <w:top w:val="nil"/>
          <w:left w:val="nil"/>
          <w:bottom w:val="nil"/>
          <w:right w:val="nil"/>
          <w:between w:val="nil"/>
        </w:pBdr>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En relación con lo establecido en el artículo </w:t>
      </w:r>
      <w:r w:rsidR="00690D39" w:rsidRPr="00690D39">
        <w:rPr>
          <w:rFonts w:ascii="Calibri Light" w:eastAsia="Calibri" w:hAnsi="Calibri Light" w:cs="Calibri Light"/>
          <w:sz w:val="22"/>
          <w:szCs w:val="22"/>
        </w:rPr>
        <w:t>73</w:t>
      </w:r>
      <w:r>
        <w:rPr>
          <w:rFonts w:ascii="Calibri Light" w:eastAsia="Calibri" w:hAnsi="Calibri Light" w:cs="Calibri Light"/>
          <w:sz w:val="22"/>
          <w:szCs w:val="22"/>
        </w:rPr>
        <w:t xml:space="preserve"> y 75</w:t>
      </w:r>
      <w:r w:rsidRPr="00690D39">
        <w:rPr>
          <w:rFonts w:ascii="Calibri Light" w:eastAsia="Calibri" w:hAnsi="Calibri Light" w:cs="Calibri Light"/>
          <w:sz w:val="22"/>
          <w:szCs w:val="22"/>
        </w:rPr>
        <w:t xml:space="preserve"> del Reglamento General de la Ley Orgánica del Sistema Nacional de Contratación Pública, se considerará como presupuesto referencial el siguiente:</w:t>
      </w:r>
    </w:p>
    <w:p w:rsidR="00224655" w:rsidRPr="00690D39" w:rsidRDefault="00224655">
      <w:pPr>
        <w:pBdr>
          <w:top w:val="nil"/>
          <w:left w:val="nil"/>
          <w:bottom w:val="nil"/>
          <w:right w:val="nil"/>
          <w:between w:val="nil"/>
        </w:pBdr>
        <w:jc w:val="both"/>
        <w:rPr>
          <w:rFonts w:ascii="Calibri Light" w:eastAsia="Calibri" w:hAnsi="Calibri Light" w:cs="Calibri Light"/>
          <w:sz w:val="22"/>
          <w:szCs w:val="22"/>
        </w:rPr>
      </w:pPr>
    </w:p>
    <w:tbl>
      <w:tblPr>
        <w:tblStyle w:val="a1"/>
        <w:tblW w:w="9943" w:type="dxa"/>
        <w:jc w:val="center"/>
        <w:tblLayout w:type="fixed"/>
        <w:tblLook w:val="0400" w:firstRow="0" w:lastRow="0" w:firstColumn="0" w:lastColumn="0" w:noHBand="0" w:noVBand="1"/>
      </w:tblPr>
      <w:tblGrid>
        <w:gridCol w:w="627"/>
        <w:gridCol w:w="1152"/>
        <w:gridCol w:w="3036"/>
        <w:gridCol w:w="1276"/>
        <w:gridCol w:w="1011"/>
        <w:gridCol w:w="1288"/>
        <w:gridCol w:w="1553"/>
      </w:tblGrid>
      <w:tr w:rsidR="00224655" w:rsidRPr="00690D39" w:rsidTr="00690D39">
        <w:trPr>
          <w:jc w:val="center"/>
        </w:trPr>
        <w:tc>
          <w:tcPr>
            <w:tcW w:w="627"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224655" w:rsidRPr="00690D39" w:rsidRDefault="009775F7">
            <w:pPr>
              <w:ind w:left="31"/>
              <w:jc w:val="both"/>
              <w:rPr>
                <w:rFonts w:ascii="Calibri Light" w:eastAsia="Calibri" w:hAnsi="Calibri Light" w:cs="Calibri Light"/>
                <w:lang w:val="es-EC"/>
              </w:rPr>
            </w:pPr>
            <w:r w:rsidRPr="00690D39">
              <w:rPr>
                <w:rFonts w:ascii="Calibri Light" w:eastAsia="Calibri" w:hAnsi="Calibri Light" w:cs="Calibri Light"/>
                <w:b/>
                <w:lang w:val="es-EC"/>
              </w:rPr>
              <w:t xml:space="preserve">No.  </w:t>
            </w:r>
          </w:p>
        </w:tc>
        <w:tc>
          <w:tcPr>
            <w:tcW w:w="1152"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 xml:space="preserve">CPC 9 </w:t>
            </w:r>
          </w:p>
        </w:tc>
        <w:tc>
          <w:tcPr>
            <w:tcW w:w="3036"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 xml:space="preserve">Descripción </w:t>
            </w:r>
          </w:p>
        </w:tc>
        <w:tc>
          <w:tcPr>
            <w:tcW w:w="1276" w:type="dxa"/>
            <w:tcBorders>
              <w:top w:val="single" w:sz="4" w:space="0" w:color="000000"/>
              <w:left w:val="single" w:sz="4" w:space="0" w:color="000000"/>
              <w:bottom w:val="single" w:sz="4" w:space="0" w:color="000000"/>
              <w:right w:val="single" w:sz="4" w:space="0" w:color="000000"/>
            </w:tcBorders>
            <w:shd w:val="clear" w:color="auto" w:fill="DAE9F7"/>
          </w:tcPr>
          <w:p w:rsidR="00224655" w:rsidRPr="00690D39" w:rsidRDefault="00224655">
            <w:pPr>
              <w:jc w:val="both"/>
              <w:rPr>
                <w:rFonts w:ascii="Calibri Light" w:eastAsia="Calibri" w:hAnsi="Calibri Light" w:cs="Calibri Light"/>
                <w:b/>
                <w:lang w:val="es-EC"/>
              </w:rPr>
            </w:pPr>
          </w:p>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Unidad de medida</w:t>
            </w:r>
          </w:p>
        </w:tc>
        <w:tc>
          <w:tcPr>
            <w:tcW w:w="1011" w:type="dxa"/>
            <w:tcBorders>
              <w:top w:val="single" w:sz="4" w:space="0" w:color="000000"/>
              <w:left w:val="single" w:sz="4" w:space="0" w:color="000000"/>
              <w:bottom w:val="single" w:sz="4" w:space="0" w:color="000000"/>
              <w:right w:val="single" w:sz="4" w:space="0" w:color="000000"/>
            </w:tcBorders>
            <w:shd w:val="clear" w:color="auto" w:fill="DAE9F7"/>
            <w:vAlign w:val="center"/>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Cantidad</w:t>
            </w:r>
          </w:p>
        </w:tc>
        <w:tc>
          <w:tcPr>
            <w:tcW w:w="1288" w:type="dxa"/>
            <w:tcBorders>
              <w:top w:val="single" w:sz="4" w:space="0" w:color="000000"/>
              <w:left w:val="single" w:sz="4" w:space="0" w:color="000000"/>
              <w:bottom w:val="single" w:sz="4" w:space="0" w:color="000000"/>
              <w:right w:val="single" w:sz="4" w:space="0" w:color="000000"/>
            </w:tcBorders>
            <w:shd w:val="clear" w:color="auto" w:fill="DAE9F7"/>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Precio referencial unitario</w:t>
            </w:r>
          </w:p>
        </w:tc>
        <w:tc>
          <w:tcPr>
            <w:tcW w:w="1553" w:type="dxa"/>
            <w:tcBorders>
              <w:top w:val="single" w:sz="4" w:space="0" w:color="000000"/>
              <w:left w:val="single" w:sz="4" w:space="0" w:color="000000"/>
              <w:bottom w:val="single" w:sz="4" w:space="0" w:color="000000"/>
              <w:right w:val="single" w:sz="4" w:space="0" w:color="000000"/>
            </w:tcBorders>
            <w:shd w:val="clear" w:color="auto" w:fill="DAE9F7"/>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Precio referencial subtotal</w:t>
            </w:r>
          </w:p>
        </w:tc>
      </w:tr>
      <w:tr w:rsidR="00224655" w:rsidRPr="00690D39" w:rsidTr="00690D39">
        <w:trPr>
          <w:jc w:val="center"/>
        </w:trPr>
        <w:tc>
          <w:tcPr>
            <w:tcW w:w="627" w:type="dxa"/>
            <w:tcBorders>
              <w:top w:val="single" w:sz="4" w:space="0" w:color="000000"/>
              <w:left w:val="single" w:sz="4" w:space="0" w:color="000000"/>
              <w:bottom w:val="single" w:sz="4" w:space="0" w:color="000000"/>
              <w:right w:val="single" w:sz="4" w:space="0" w:color="000000"/>
            </w:tcBorders>
            <w:vAlign w:val="center"/>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lang w:val="es-EC"/>
              </w:rPr>
              <w:t>1</w:t>
            </w:r>
          </w:p>
        </w:tc>
        <w:tc>
          <w:tcPr>
            <w:tcW w:w="1152" w:type="dxa"/>
            <w:tcBorders>
              <w:top w:val="single" w:sz="4" w:space="0" w:color="000000"/>
              <w:left w:val="single" w:sz="4" w:space="0" w:color="000000"/>
              <w:bottom w:val="single" w:sz="4" w:space="0" w:color="000000"/>
              <w:right w:val="single" w:sz="4" w:space="0" w:color="000000"/>
            </w:tcBorders>
            <w:vAlign w:val="center"/>
          </w:tcPr>
          <w:p w:rsidR="00224655" w:rsidRPr="00690D39" w:rsidRDefault="00224655">
            <w:pPr>
              <w:jc w:val="both"/>
              <w:rPr>
                <w:rFonts w:ascii="Calibri Light" w:eastAsia="Calibri" w:hAnsi="Calibri Light" w:cs="Calibri Light"/>
                <w:lang w:val="es-EC"/>
              </w:rPr>
            </w:pPr>
          </w:p>
        </w:tc>
        <w:tc>
          <w:tcPr>
            <w:tcW w:w="3036" w:type="dxa"/>
            <w:tcBorders>
              <w:top w:val="single" w:sz="4" w:space="0" w:color="000000"/>
              <w:left w:val="single" w:sz="4" w:space="0" w:color="000000"/>
              <w:bottom w:val="single" w:sz="4" w:space="0" w:color="000000"/>
              <w:right w:val="single" w:sz="4" w:space="0" w:color="000000"/>
            </w:tcBorders>
          </w:tcPr>
          <w:p w:rsidR="00224655" w:rsidRPr="00690D39" w:rsidRDefault="00224655">
            <w:pPr>
              <w:ind w:right="184"/>
              <w:jc w:val="both"/>
              <w:rPr>
                <w:rFonts w:ascii="Calibri Light" w:eastAsia="Calibri" w:hAnsi="Calibri Light" w:cs="Calibri Light"/>
                <w:lang w:val="es-EC"/>
              </w:rPr>
            </w:pPr>
          </w:p>
        </w:tc>
        <w:tc>
          <w:tcPr>
            <w:tcW w:w="1276" w:type="dxa"/>
            <w:tcBorders>
              <w:top w:val="single" w:sz="4" w:space="0" w:color="000000"/>
              <w:left w:val="single" w:sz="4" w:space="0" w:color="000000"/>
              <w:bottom w:val="single" w:sz="4" w:space="0" w:color="000000"/>
              <w:right w:val="single" w:sz="4" w:space="0" w:color="000000"/>
            </w:tcBorders>
          </w:tcPr>
          <w:p w:rsidR="00224655" w:rsidRPr="00690D39" w:rsidRDefault="00224655">
            <w:pPr>
              <w:jc w:val="center"/>
              <w:rPr>
                <w:rFonts w:ascii="Calibri Light" w:eastAsia="Calibri" w:hAnsi="Calibri Light" w:cs="Calibri Light"/>
                <w:lang w:val="es-EC"/>
              </w:rPr>
            </w:pPr>
          </w:p>
        </w:tc>
        <w:tc>
          <w:tcPr>
            <w:tcW w:w="1011" w:type="dxa"/>
            <w:tcBorders>
              <w:top w:val="single" w:sz="4" w:space="0" w:color="000000"/>
              <w:left w:val="single" w:sz="4" w:space="0" w:color="000000"/>
              <w:bottom w:val="single" w:sz="4" w:space="0" w:color="000000"/>
              <w:right w:val="single" w:sz="4" w:space="0" w:color="000000"/>
            </w:tcBorders>
          </w:tcPr>
          <w:p w:rsidR="00224655" w:rsidRPr="00690D39" w:rsidRDefault="00224655">
            <w:pPr>
              <w:jc w:val="center"/>
              <w:rPr>
                <w:rFonts w:ascii="Calibri Light" w:eastAsia="Calibri" w:hAnsi="Calibri Light" w:cs="Calibri Light"/>
                <w:lang w:val="es-EC"/>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224655" w:rsidRPr="00690D39" w:rsidRDefault="00224655">
            <w:pPr>
              <w:jc w:val="both"/>
              <w:rPr>
                <w:rFonts w:ascii="Calibri Light" w:eastAsia="Calibri" w:hAnsi="Calibri Light" w:cs="Calibri Light"/>
                <w:lang w:val="es-EC"/>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224655" w:rsidRPr="00690D39" w:rsidRDefault="00224655">
            <w:pPr>
              <w:jc w:val="both"/>
              <w:rPr>
                <w:rFonts w:ascii="Calibri Light" w:eastAsia="Calibri" w:hAnsi="Calibri Light" w:cs="Calibri Light"/>
                <w:lang w:val="es-EC"/>
              </w:rPr>
            </w:pPr>
          </w:p>
        </w:tc>
      </w:tr>
      <w:tr w:rsidR="00224655" w:rsidRPr="00690D39" w:rsidTr="00690D39">
        <w:trPr>
          <w:jc w:val="center"/>
        </w:trPr>
        <w:tc>
          <w:tcPr>
            <w:tcW w:w="627" w:type="dxa"/>
            <w:tcBorders>
              <w:top w:val="single" w:sz="4" w:space="0" w:color="000000"/>
            </w:tcBorders>
          </w:tcPr>
          <w:p w:rsidR="00224655" w:rsidRPr="00690D39" w:rsidRDefault="00224655">
            <w:pPr>
              <w:jc w:val="both"/>
              <w:rPr>
                <w:rFonts w:ascii="Calibri Light" w:eastAsia="Calibri" w:hAnsi="Calibri Light" w:cs="Calibri Light"/>
                <w:lang w:val="es-EC"/>
              </w:rPr>
            </w:pPr>
          </w:p>
        </w:tc>
        <w:tc>
          <w:tcPr>
            <w:tcW w:w="1152" w:type="dxa"/>
            <w:tcBorders>
              <w:top w:val="single" w:sz="4" w:space="0" w:color="000000"/>
            </w:tcBorders>
          </w:tcPr>
          <w:p w:rsidR="00224655" w:rsidRPr="00690D39" w:rsidRDefault="00224655">
            <w:pPr>
              <w:jc w:val="both"/>
              <w:rPr>
                <w:rFonts w:ascii="Calibri Light" w:eastAsia="Calibri" w:hAnsi="Calibri Light" w:cs="Calibri Light"/>
                <w:color w:val="000000"/>
                <w:lang w:val="es-EC"/>
              </w:rPr>
            </w:pPr>
          </w:p>
        </w:tc>
        <w:tc>
          <w:tcPr>
            <w:tcW w:w="3036" w:type="dxa"/>
            <w:tcBorders>
              <w:top w:val="single" w:sz="4" w:space="0" w:color="000000"/>
            </w:tcBorders>
            <w:vAlign w:val="bottom"/>
          </w:tcPr>
          <w:p w:rsidR="00224655" w:rsidRPr="00690D39" w:rsidRDefault="00224655">
            <w:pPr>
              <w:jc w:val="both"/>
              <w:rPr>
                <w:rFonts w:ascii="Calibri Light" w:eastAsia="Calibri" w:hAnsi="Calibri Light" w:cs="Calibri Light"/>
                <w:color w:val="000000"/>
                <w:lang w:val="es-EC"/>
              </w:rPr>
            </w:pPr>
          </w:p>
        </w:tc>
        <w:tc>
          <w:tcPr>
            <w:tcW w:w="1276" w:type="dxa"/>
            <w:tcBorders>
              <w:top w:val="single" w:sz="4" w:space="0" w:color="000000"/>
            </w:tcBorders>
          </w:tcPr>
          <w:p w:rsidR="00224655" w:rsidRPr="00690D39" w:rsidRDefault="00224655">
            <w:pPr>
              <w:jc w:val="both"/>
              <w:rPr>
                <w:rFonts w:ascii="Calibri Light" w:eastAsia="Calibri" w:hAnsi="Calibri Light" w:cs="Calibri Light"/>
                <w:lang w:val="es-EC"/>
              </w:rPr>
            </w:pPr>
          </w:p>
        </w:tc>
        <w:tc>
          <w:tcPr>
            <w:tcW w:w="1011" w:type="dxa"/>
            <w:tcBorders>
              <w:top w:val="single" w:sz="4" w:space="0" w:color="000000"/>
              <w:right w:val="single" w:sz="4" w:space="0" w:color="000000"/>
            </w:tcBorders>
          </w:tcPr>
          <w:p w:rsidR="00224655" w:rsidRPr="00690D39" w:rsidRDefault="00224655">
            <w:pPr>
              <w:jc w:val="both"/>
              <w:rPr>
                <w:rFonts w:ascii="Calibri Light" w:eastAsia="Calibri" w:hAnsi="Calibri Light" w:cs="Calibri Light"/>
                <w:lang w:val="es-EC"/>
              </w:rPr>
            </w:pPr>
          </w:p>
        </w:tc>
        <w:tc>
          <w:tcPr>
            <w:tcW w:w="1288" w:type="dxa"/>
            <w:tcBorders>
              <w:top w:val="single" w:sz="4" w:space="0" w:color="000000"/>
              <w:left w:val="single" w:sz="4" w:space="0" w:color="000000"/>
              <w:bottom w:val="single" w:sz="4" w:space="0" w:color="000000"/>
              <w:right w:val="single" w:sz="4" w:space="0" w:color="000000"/>
            </w:tcBorders>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Subtotal</w:t>
            </w:r>
          </w:p>
        </w:tc>
        <w:tc>
          <w:tcPr>
            <w:tcW w:w="1553" w:type="dxa"/>
            <w:tcBorders>
              <w:top w:val="single" w:sz="4" w:space="0" w:color="000000"/>
              <w:left w:val="single" w:sz="4" w:space="0" w:color="000000"/>
              <w:bottom w:val="single" w:sz="4" w:space="0" w:color="000000"/>
              <w:right w:val="single" w:sz="4" w:space="0" w:color="000000"/>
            </w:tcBorders>
            <w:vAlign w:val="center"/>
          </w:tcPr>
          <w:p w:rsidR="00224655" w:rsidRPr="00690D39" w:rsidRDefault="009775F7">
            <w:pPr>
              <w:jc w:val="both"/>
              <w:rPr>
                <w:rFonts w:ascii="Calibri Light" w:eastAsia="Calibri" w:hAnsi="Calibri Light" w:cs="Calibri Light"/>
                <w:lang w:val="es-EC"/>
              </w:rPr>
            </w:pPr>
            <w:r w:rsidRPr="00690D39">
              <w:rPr>
                <w:rFonts w:ascii="Calibri Light" w:eastAsia="Calibri" w:hAnsi="Calibri Light" w:cs="Calibri Light"/>
                <w:b/>
                <w:lang w:val="es-EC"/>
              </w:rPr>
              <w:t xml:space="preserve">$ </w:t>
            </w:r>
            <w:proofErr w:type="spellStart"/>
            <w:r w:rsidRPr="00690D39">
              <w:rPr>
                <w:rFonts w:ascii="Calibri Light" w:eastAsia="Calibri" w:hAnsi="Calibri Light" w:cs="Calibri Light"/>
                <w:b/>
                <w:lang w:val="es-EC"/>
              </w:rPr>
              <w:t>xxxx</w:t>
            </w:r>
            <w:proofErr w:type="spellEnd"/>
          </w:p>
        </w:tc>
      </w:tr>
    </w:tbl>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PRECIO DE LA OFERTA</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El precio de la oferta deberá incluir lo siguiente:</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El precio de la oferta deberá cubrir todas las actividades y costos necesarios para que el contratista preste los servicios objeto de la contratación en cumplimiento de los términos de referencia correspondientes y a plena satisfacción de la entidad contratante</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bookmarkStart w:id="3" w:name="_heading=h.58orrha2ude" w:colFirst="0" w:colLast="0"/>
      <w:bookmarkEnd w:id="3"/>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LUGAR DE ENTREGA DEL SERVICIO</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El objeto del contrato debe ser entregado en la siguiente localidad:</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tabs>
          <w:tab w:val="left" w:pos="142"/>
        </w:tabs>
        <w:ind w:right="460"/>
        <w:rPr>
          <w:rFonts w:ascii="Calibri Light" w:eastAsia="Calibri" w:hAnsi="Calibri Light" w:cs="Calibri Light"/>
          <w:sz w:val="22"/>
          <w:szCs w:val="22"/>
          <w:highlight w:val="green"/>
        </w:rPr>
      </w:pPr>
      <w:r w:rsidRPr="00690D39">
        <w:rPr>
          <w:rFonts w:ascii="Calibri Light" w:eastAsia="Calibri" w:hAnsi="Calibri Light" w:cs="Calibri Light"/>
          <w:sz w:val="22"/>
          <w:szCs w:val="22"/>
          <w:highlight w:val="green"/>
        </w:rPr>
        <w:t xml:space="preserve">Provincia: </w:t>
      </w:r>
    </w:p>
    <w:p w:rsidR="00224655" w:rsidRPr="00690D39" w:rsidRDefault="009775F7">
      <w:pPr>
        <w:tabs>
          <w:tab w:val="left" w:pos="142"/>
        </w:tabs>
        <w:ind w:right="1279"/>
        <w:rPr>
          <w:rFonts w:ascii="Calibri Light" w:eastAsia="Calibri" w:hAnsi="Calibri Light" w:cs="Calibri Light"/>
          <w:sz w:val="22"/>
          <w:szCs w:val="22"/>
          <w:highlight w:val="green"/>
        </w:rPr>
      </w:pPr>
      <w:r w:rsidRPr="00690D39">
        <w:rPr>
          <w:rFonts w:ascii="Calibri Light" w:eastAsia="Calibri" w:hAnsi="Calibri Light" w:cs="Calibri Light"/>
          <w:sz w:val="22"/>
          <w:szCs w:val="22"/>
          <w:highlight w:val="green"/>
        </w:rPr>
        <w:t xml:space="preserve">Dirección: </w:t>
      </w:r>
    </w:p>
    <w:p w:rsidR="00224655" w:rsidRPr="00690D39" w:rsidRDefault="009775F7">
      <w:pPr>
        <w:tabs>
          <w:tab w:val="left" w:pos="142"/>
        </w:tabs>
        <w:ind w:right="1279"/>
        <w:rPr>
          <w:rFonts w:ascii="Calibri Light" w:eastAsia="Calibri" w:hAnsi="Calibri Light" w:cs="Calibri Light"/>
          <w:sz w:val="22"/>
          <w:szCs w:val="22"/>
        </w:rPr>
      </w:pPr>
      <w:r w:rsidRPr="00690D39">
        <w:rPr>
          <w:rFonts w:ascii="Calibri Light" w:eastAsia="Calibri" w:hAnsi="Calibri Light" w:cs="Calibri Light"/>
          <w:sz w:val="22"/>
          <w:szCs w:val="22"/>
          <w:highlight w:val="green"/>
        </w:rPr>
        <w:t>Dependencia / área:</w:t>
      </w:r>
      <w:r w:rsidRPr="00690D39">
        <w:rPr>
          <w:rFonts w:ascii="Calibri Light" w:eastAsia="Calibri" w:hAnsi="Calibri Light" w:cs="Calibri Light"/>
          <w:sz w:val="22"/>
          <w:szCs w:val="22"/>
        </w:rPr>
        <w:t xml:space="preserve"> </w:t>
      </w: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 </w:t>
      </w: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APLICA PRINCIPIO DE VIGENCIA TECNOLÓGICA</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color w:val="000000"/>
          <w:sz w:val="22"/>
          <w:szCs w:val="22"/>
          <w:highlight w:val="green"/>
        </w:rPr>
      </w:pPr>
    </w:p>
    <w:p w:rsidR="00F5176C" w:rsidRDefault="009775F7" w:rsidP="00F5176C">
      <w:pPr>
        <w:spacing w:before="240" w:after="240"/>
        <w:jc w:val="both"/>
        <w:rPr>
          <w:rFonts w:ascii="Calibri" w:eastAsia="Calibri" w:hAnsi="Calibri" w:cs="Calibri"/>
          <w:sz w:val="22"/>
          <w:szCs w:val="22"/>
          <w:highlight w:val="green"/>
        </w:rPr>
      </w:pPr>
      <w:r w:rsidRPr="00690D39">
        <w:rPr>
          <w:rFonts w:ascii="Calibri Light" w:eastAsia="Calibri" w:hAnsi="Calibri Light" w:cs="Calibri Light"/>
          <w:color w:val="000000"/>
          <w:sz w:val="22"/>
          <w:szCs w:val="22"/>
          <w:highlight w:val="green"/>
        </w:rPr>
        <w:t>S</w:t>
      </w:r>
      <w:r w:rsidR="00F5176C" w:rsidRPr="00F5176C">
        <w:rPr>
          <w:rFonts w:ascii="Calibri" w:eastAsia="Calibri" w:hAnsi="Calibri" w:cs="Calibri"/>
          <w:sz w:val="22"/>
          <w:szCs w:val="22"/>
          <w:u w:val="single"/>
        </w:rPr>
        <w:t xml:space="preserve"> </w:t>
      </w:r>
      <w:r w:rsidR="00F5176C">
        <w:rPr>
          <w:rFonts w:ascii="Calibri" w:eastAsia="Calibri" w:hAnsi="Calibri" w:cs="Calibri"/>
          <w:sz w:val="22"/>
          <w:szCs w:val="22"/>
          <w:u w:val="single"/>
        </w:rPr>
        <w:t>CUANDO APLIQUE DEJAR EL SIGUIENTE TEXTO Y NUMERALES:</w:t>
      </w: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sz w:val="22"/>
          <w:szCs w:val="22"/>
          <w:highlight w:val="yellow"/>
        </w:rPr>
        <w:t>De acuerdo con  lo establecido en el Art. 69 del RGLONSCP que señala: “</w:t>
      </w:r>
      <w:r>
        <w:rPr>
          <w:rFonts w:ascii="Calibri" w:eastAsia="Calibri" w:hAnsi="Calibri" w:cs="Calibri"/>
          <w:i/>
          <w:iCs/>
          <w:sz w:val="22"/>
          <w:szCs w:val="22"/>
          <w:highlight w:val="yellow"/>
        </w:rPr>
        <w:t>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 xml:space="preserve"> </w:t>
      </w: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rsidR="00F5176C" w:rsidRDefault="00F5176C" w:rsidP="00F5176C">
      <w:pPr>
        <w:jc w:val="both"/>
        <w:rPr>
          <w:rFonts w:ascii="Calibri" w:eastAsia="Calibri" w:hAnsi="Calibri" w:cs="Calibri"/>
          <w:sz w:val="22"/>
          <w:szCs w:val="22"/>
          <w:highlight w:val="yellow"/>
        </w:rPr>
      </w:pP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sz w:val="22"/>
          <w:szCs w:val="22"/>
          <w:highlight w:val="yellow"/>
        </w:rPr>
        <w:t>“</w:t>
      </w:r>
      <w:r>
        <w:rPr>
          <w:rFonts w:ascii="Calibri" w:eastAsia="Calibri" w:hAnsi="Calibri" w:cs="Calibri"/>
          <w:i/>
          <w:iCs/>
          <w:sz w:val="22"/>
          <w:szCs w:val="22"/>
          <w:highlight w:val="yellow"/>
        </w:rPr>
        <w:t xml:space="preserve">Art. 70.- Relación contrato principal y vigencia </w:t>
      </w:r>
      <w:proofErr w:type="gramStart"/>
      <w:r>
        <w:rPr>
          <w:rFonts w:ascii="Calibri" w:eastAsia="Calibri" w:hAnsi="Calibri" w:cs="Calibri"/>
          <w:i/>
          <w:iCs/>
          <w:sz w:val="22"/>
          <w:szCs w:val="22"/>
          <w:highlight w:val="yellow"/>
        </w:rPr>
        <w:t>tecnológica.-</w:t>
      </w:r>
      <w:proofErr w:type="gramEnd"/>
      <w:r>
        <w:rPr>
          <w:rFonts w:ascii="Calibri" w:eastAsia="Calibri" w:hAnsi="Calibri" w:cs="Calibri"/>
          <w:i/>
          <w:iCs/>
          <w:sz w:val="22"/>
          <w:szCs w:val="22"/>
          <w:highlight w:val="yellow"/>
        </w:rPr>
        <w:t xml:space="preserve"> Para la determinación del presupuesto referencial e inicio de la contratación se deberá incluir únicamente el costo del bien.</w:t>
      </w: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rsidR="00F5176C" w:rsidRDefault="00F5176C" w:rsidP="00F5176C">
      <w:pPr>
        <w:jc w:val="both"/>
        <w:rPr>
          <w:rFonts w:ascii="Calibri" w:eastAsia="Calibri" w:hAnsi="Calibri" w:cs="Calibri"/>
          <w:i/>
          <w:iCs/>
          <w:sz w:val="22"/>
          <w:szCs w:val="22"/>
          <w:highlight w:val="yellow"/>
        </w:rPr>
      </w:pP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El valor de los mantenimientos que se realicen en función a la vida útil del bien se comprometerá con cargo la garantía técnica que emita el contratista.</w:t>
      </w:r>
    </w:p>
    <w:p w:rsidR="00F5176C" w:rsidRDefault="00F5176C" w:rsidP="00F5176C">
      <w:pPr>
        <w:jc w:val="both"/>
        <w:rPr>
          <w:rFonts w:ascii="Calibri" w:eastAsia="Calibri" w:hAnsi="Calibri" w:cs="Calibri"/>
          <w:i/>
          <w:iCs/>
          <w:sz w:val="22"/>
          <w:szCs w:val="22"/>
          <w:highlight w:val="yellow"/>
        </w:rPr>
      </w:pP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rsidR="00F5176C" w:rsidRDefault="00F5176C" w:rsidP="00F5176C">
      <w:pPr>
        <w:jc w:val="both"/>
        <w:rPr>
          <w:rFonts w:ascii="Calibri" w:eastAsia="Calibri" w:hAnsi="Calibri" w:cs="Calibri"/>
          <w:i/>
          <w:iCs/>
          <w:sz w:val="22"/>
          <w:szCs w:val="22"/>
          <w:highlight w:val="yellow"/>
        </w:rPr>
      </w:pP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rPr>
        <w:t>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rsidR="00F5176C" w:rsidRDefault="00F5176C" w:rsidP="00F5176C">
      <w:pPr>
        <w:jc w:val="both"/>
        <w:rPr>
          <w:rFonts w:ascii="Calibri" w:eastAsia="Calibri" w:hAnsi="Calibri" w:cs="Calibri"/>
          <w:i/>
          <w:iCs/>
          <w:sz w:val="22"/>
          <w:szCs w:val="22"/>
          <w:highlight w:val="yellow"/>
        </w:rPr>
      </w:pPr>
    </w:p>
    <w:p w:rsidR="00F5176C" w:rsidRDefault="00F5176C" w:rsidP="00F5176C">
      <w:pPr>
        <w:jc w:val="both"/>
        <w:rPr>
          <w:rFonts w:ascii="Calibri" w:eastAsia="Calibri" w:hAnsi="Calibri" w:cs="Calibri"/>
          <w:i/>
          <w:iCs/>
          <w:sz w:val="22"/>
          <w:szCs w:val="22"/>
          <w:highlight w:val="yellow"/>
        </w:rPr>
      </w:pPr>
      <w:r>
        <w:rPr>
          <w:rFonts w:ascii="Calibri" w:eastAsia="Calibri" w:hAnsi="Calibri" w:cs="Calibri"/>
          <w:i/>
          <w:iCs/>
          <w:sz w:val="22"/>
          <w:szCs w:val="22"/>
          <w:highlight w:val="yellow"/>
          <w:u w:val="single"/>
        </w:rPr>
        <w:lastRenderedPageBreak/>
        <w:t>No se requerirá efectuar procedimiento precontractual alguno para cubrir los costos adicionales de mantenimiento preventivo y correctivo que se requieran producto de la vigencia tecnológica.</w:t>
      </w:r>
      <w:r>
        <w:rPr>
          <w:rFonts w:ascii="Calibri" w:eastAsia="Calibri" w:hAnsi="Calibri" w:cs="Calibri"/>
          <w:i/>
          <w:iCs/>
          <w:sz w:val="22"/>
          <w:szCs w:val="22"/>
          <w:highlight w:val="yellow"/>
        </w:rPr>
        <w:t>”</w:t>
      </w:r>
    </w:p>
    <w:p w:rsidR="00F5176C" w:rsidRDefault="00F5176C" w:rsidP="00F5176C">
      <w:pPr>
        <w:pStyle w:val="Ttulo2"/>
        <w:keepNext w:val="0"/>
        <w:keepLines w:val="0"/>
        <w:spacing w:before="360"/>
        <w:jc w:val="both"/>
        <w:rPr>
          <w:rFonts w:ascii="Calibri" w:eastAsia="Calibri" w:hAnsi="Calibri" w:cs="Calibri"/>
          <w:b/>
          <w:bCs/>
          <w:color w:val="000000"/>
          <w:sz w:val="22"/>
          <w:szCs w:val="22"/>
        </w:rPr>
      </w:pPr>
      <w:bookmarkStart w:id="4" w:name="_heading=h.1mwfnqtzk9lj" w:colFirst="0" w:colLast="0"/>
      <w:bookmarkEnd w:id="4"/>
      <w:r>
        <w:rPr>
          <w:rFonts w:ascii="Calibri" w:eastAsia="Calibri" w:hAnsi="Calibri" w:cs="Calibri"/>
          <w:b/>
          <w:bCs/>
          <w:color w:val="000000"/>
          <w:sz w:val="22"/>
          <w:szCs w:val="22"/>
        </w:rPr>
        <w:t>15.1 Vida Útil de los bienes (de ser el caso)</w:t>
      </w:r>
    </w:p>
    <w:p w:rsidR="00F5176C" w:rsidRDefault="00F5176C" w:rsidP="00F5176C">
      <w:pPr>
        <w:spacing w:before="240" w:after="240"/>
        <w:jc w:val="both"/>
        <w:rPr>
          <w:rFonts w:ascii="Calibri" w:eastAsia="Calibri" w:hAnsi="Calibri" w:cs="Calibri"/>
          <w:sz w:val="22"/>
          <w:szCs w:val="22"/>
          <w:highlight w:val="white"/>
        </w:rPr>
      </w:pPr>
      <w:r>
        <w:rPr>
          <w:rFonts w:ascii="Calibri" w:eastAsia="Calibri" w:hAnsi="Calibri" w:cs="Calibri"/>
          <w:sz w:val="22"/>
          <w:szCs w:val="22"/>
          <w:highlight w:val="green"/>
        </w:rPr>
        <w:t>Indicar los años de vida útil de los bienes señalados en la sección 9.- ESPECIFICACIONES TÉCNICAS DE LOS BIENES.</w:t>
      </w:r>
    </w:p>
    <w:p w:rsidR="00F5176C" w:rsidRDefault="00F5176C" w:rsidP="00F5176C">
      <w:pPr>
        <w:jc w:val="both"/>
        <w:rPr>
          <w:rFonts w:ascii="Calibri" w:eastAsia="Calibri" w:hAnsi="Calibri" w:cs="Calibri"/>
          <w:b/>
          <w:bCs/>
          <w:sz w:val="22"/>
          <w:szCs w:val="22"/>
        </w:rPr>
      </w:pPr>
      <w:r>
        <w:rPr>
          <w:rFonts w:ascii="Calibri" w:eastAsia="Calibri" w:hAnsi="Calibri" w:cs="Calibri"/>
          <w:b/>
          <w:bCs/>
          <w:sz w:val="22"/>
          <w:szCs w:val="22"/>
        </w:rPr>
        <w:t xml:space="preserve">16. GARANTÍAS </w:t>
      </w:r>
    </w:p>
    <w:p w:rsidR="00F5176C" w:rsidRDefault="00F5176C" w:rsidP="00F5176C">
      <w:pPr>
        <w:ind w:left="5464"/>
        <w:jc w:val="both"/>
        <w:rPr>
          <w:rFonts w:ascii="Calibri" w:eastAsia="Calibri" w:hAnsi="Calibri" w:cs="Calibri"/>
          <w:b/>
          <w:bCs/>
          <w:sz w:val="22"/>
          <w:szCs w:val="22"/>
        </w:rPr>
      </w:pPr>
    </w:p>
    <w:p w:rsidR="00F5176C" w:rsidRDefault="00F5176C" w:rsidP="00F5176C">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16.1. Garantía de fiel cumplimiento del contrato – FCC</w:t>
      </w:r>
    </w:p>
    <w:p w:rsidR="00F5176C" w:rsidRDefault="00F5176C" w:rsidP="00F5176C">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F5176C" w:rsidRDefault="00F5176C" w:rsidP="00F5176C">
      <w:pPr>
        <w:jc w:val="both"/>
        <w:rPr>
          <w:rFonts w:ascii="Calibri" w:eastAsia="Calibri" w:hAnsi="Calibri" w:cs="Calibri"/>
          <w:sz w:val="22"/>
          <w:szCs w:val="22"/>
          <w:highlight w:val="yellow"/>
        </w:rPr>
      </w:pP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Ley Orgánica del Sistema Nacional de Contratación Pública</w:t>
      </w:r>
    </w:p>
    <w:p w:rsidR="00F5176C" w:rsidRDefault="00F5176C" w:rsidP="00F5176C">
      <w:pPr>
        <w:jc w:val="both"/>
        <w:rPr>
          <w:rFonts w:ascii="Calibri" w:eastAsia="Calibri" w:hAnsi="Calibri" w:cs="Calibri"/>
          <w:sz w:val="22"/>
          <w:szCs w:val="22"/>
        </w:rPr>
      </w:pPr>
    </w:p>
    <w:p w:rsidR="00F5176C" w:rsidRDefault="00F5176C" w:rsidP="00F5176C">
      <w:pPr>
        <w:jc w:val="both"/>
        <w:rPr>
          <w:rFonts w:ascii="Calibri" w:eastAsia="Calibri" w:hAnsi="Calibri" w:cs="Calibri"/>
          <w:i/>
          <w:iCs/>
          <w:sz w:val="22"/>
          <w:szCs w:val="22"/>
        </w:rPr>
      </w:pPr>
      <w:r>
        <w:rPr>
          <w:rFonts w:ascii="Calibri" w:eastAsia="Calibri" w:hAnsi="Calibri" w:cs="Calibri"/>
          <w:sz w:val="22"/>
          <w:szCs w:val="22"/>
          <w:highlight w:val="yellow"/>
        </w:rPr>
        <w:t>A</w:t>
      </w:r>
      <w:r>
        <w:rPr>
          <w:rFonts w:ascii="Calibri" w:eastAsia="Calibri" w:hAnsi="Calibri" w:cs="Calibri"/>
          <w:i/>
          <w:iCs/>
          <w:sz w:val="22"/>
          <w:szCs w:val="22"/>
          <w:highlight w:val="yellow"/>
        </w:rPr>
        <w:t xml:space="preserve">rt. 85.- Garantía de fiel </w:t>
      </w:r>
      <w:proofErr w:type="gramStart"/>
      <w:r>
        <w:rPr>
          <w:rFonts w:ascii="Calibri" w:eastAsia="Calibri" w:hAnsi="Calibri" w:cs="Calibri"/>
          <w:i/>
          <w:iCs/>
          <w:sz w:val="22"/>
          <w:szCs w:val="22"/>
          <w:highlight w:val="yellow"/>
        </w:rPr>
        <w:t>cumplimiento.-</w:t>
      </w:r>
      <w:proofErr w:type="gramEnd"/>
      <w:r>
        <w:rPr>
          <w:rFonts w:ascii="Calibri" w:eastAsia="Calibri" w:hAnsi="Calibri" w:cs="Calibri"/>
          <w:i/>
          <w:iCs/>
          <w:sz w:val="22"/>
          <w:szCs w:val="22"/>
          <w:highlight w:val="yellow"/>
        </w:rPr>
        <w:t xml:space="preserve"> Para seguridad del cumplimiento del contrato y para responder por las obligaciones que contrajeren a favor de terceros, relacionadas con el contrato, el adjudicatario, antes o al</w:t>
      </w:r>
    </w:p>
    <w:p w:rsidR="00F5176C" w:rsidRDefault="00F5176C" w:rsidP="00F5176C">
      <w:pPr>
        <w:jc w:val="both"/>
        <w:rPr>
          <w:rFonts w:ascii="Calibri" w:eastAsia="Calibri" w:hAnsi="Calibri" w:cs="Calibri"/>
          <w:i/>
          <w:iCs/>
          <w:sz w:val="22"/>
          <w:szCs w:val="22"/>
        </w:rPr>
      </w:pPr>
      <w:r>
        <w:rPr>
          <w:rFonts w:ascii="Calibri" w:eastAsia="Calibri" w:hAnsi="Calibri" w:cs="Calibri"/>
          <w:i/>
          <w:iCs/>
          <w:sz w:val="22"/>
          <w:szCs w:val="22"/>
          <w:highlight w:val="yellow"/>
        </w:rPr>
        <w:t>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rsidR="00F5176C" w:rsidRDefault="00F5176C" w:rsidP="00F5176C">
      <w:pPr>
        <w:jc w:val="both"/>
        <w:rPr>
          <w:rFonts w:ascii="Calibri" w:eastAsia="Calibri" w:hAnsi="Calibri" w:cs="Calibri"/>
          <w:i/>
          <w:iCs/>
          <w:sz w:val="22"/>
          <w:szCs w:val="22"/>
        </w:rPr>
      </w:pPr>
      <w:r>
        <w:rPr>
          <w:rFonts w:ascii="Calibri" w:eastAsia="Calibri" w:hAnsi="Calibri" w:cs="Calibri"/>
          <w:i/>
          <w:iCs/>
          <w:sz w:val="22"/>
          <w:szCs w:val="22"/>
          <w:highlight w:val="yellow"/>
        </w:rPr>
        <w:t>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w:t>
      </w:r>
    </w:p>
    <w:p w:rsidR="00F5176C" w:rsidRDefault="00F5176C" w:rsidP="00F5176C">
      <w:pPr>
        <w:jc w:val="both"/>
        <w:rPr>
          <w:rFonts w:ascii="Calibri" w:eastAsia="Calibri" w:hAnsi="Calibri" w:cs="Calibri"/>
          <w:i/>
          <w:iCs/>
          <w:sz w:val="22"/>
          <w:szCs w:val="22"/>
        </w:rPr>
      </w:pPr>
      <w:r>
        <w:rPr>
          <w:rFonts w:ascii="Calibri" w:eastAsia="Calibri" w:hAnsi="Calibri" w:cs="Calibri"/>
          <w:i/>
          <w:iCs/>
          <w:sz w:val="22"/>
          <w:szCs w:val="22"/>
          <w:highlight w:val="yellow"/>
        </w:rPr>
        <w:t>Tales cauciones podrán constituirse mediante la entrega de las garantías contempladas en los números: 1, 2;</w:t>
      </w:r>
    </w:p>
    <w:p w:rsidR="00F5176C" w:rsidRDefault="00F5176C" w:rsidP="00F5176C">
      <w:pPr>
        <w:jc w:val="both"/>
        <w:rPr>
          <w:rFonts w:ascii="Calibri" w:eastAsia="Calibri" w:hAnsi="Calibri" w:cs="Calibri"/>
          <w:i/>
          <w:iCs/>
          <w:sz w:val="22"/>
          <w:szCs w:val="22"/>
        </w:rPr>
      </w:pPr>
      <w:r>
        <w:rPr>
          <w:rFonts w:ascii="Calibri" w:eastAsia="Calibri" w:hAnsi="Calibri" w:cs="Calibri"/>
          <w:i/>
          <w:iCs/>
          <w:sz w:val="22"/>
          <w:szCs w:val="22"/>
          <w:highlight w:val="yellow"/>
        </w:rPr>
        <w:t>y, 3 del artículo 84 de esta Ley.</w:t>
      </w:r>
    </w:p>
    <w:p w:rsidR="00F5176C" w:rsidRDefault="00F5176C" w:rsidP="00F5176C">
      <w:pPr>
        <w:jc w:val="both"/>
        <w:rPr>
          <w:rFonts w:ascii="Calibri" w:eastAsia="Calibri" w:hAnsi="Calibri" w:cs="Calibri"/>
          <w:i/>
          <w:iCs/>
          <w:sz w:val="22"/>
          <w:szCs w:val="22"/>
        </w:rPr>
      </w:pPr>
      <w:r>
        <w:rPr>
          <w:rFonts w:ascii="Calibri" w:eastAsia="Calibri" w:hAnsi="Calibri" w:cs="Calibri"/>
          <w:i/>
          <w:iCs/>
          <w:sz w:val="22"/>
          <w:szCs w:val="22"/>
          <w:highlight w:val="yellow"/>
        </w:rPr>
        <w:t>No se exigirá este tipo de garantía en los contratos de compraventa de bienes inmuebles y de adquisición de bienes muebles que se entreguen al momento de efectuarse el pago</w:t>
      </w:r>
    </w:p>
    <w:p w:rsidR="00F5176C" w:rsidRDefault="00F5176C" w:rsidP="00F5176C">
      <w:pPr>
        <w:jc w:val="both"/>
        <w:rPr>
          <w:rFonts w:ascii="Calibri" w:eastAsia="Calibri" w:hAnsi="Calibri" w:cs="Calibri"/>
          <w:sz w:val="22"/>
          <w:szCs w:val="22"/>
        </w:rPr>
      </w:pPr>
    </w:p>
    <w:p w:rsidR="00F5176C" w:rsidRDefault="00F5176C" w:rsidP="00F5176C">
      <w:pPr>
        <w:spacing w:after="160" w:line="259" w:lineRule="auto"/>
        <w:jc w:val="both"/>
        <w:rPr>
          <w:rFonts w:ascii="Calibri" w:eastAsia="Calibri" w:hAnsi="Calibri" w:cs="Calibri"/>
          <w:b/>
          <w:bCs/>
          <w:sz w:val="22"/>
          <w:szCs w:val="22"/>
        </w:rPr>
      </w:pPr>
      <w:r>
        <w:rPr>
          <w:rFonts w:ascii="Calibri" w:eastAsia="Calibri" w:hAnsi="Calibri" w:cs="Calibri"/>
          <w:b/>
          <w:bCs/>
          <w:sz w:val="22"/>
          <w:szCs w:val="22"/>
        </w:rPr>
        <w:t xml:space="preserve">16.2. Garantía por anticipo </w:t>
      </w:r>
    </w:p>
    <w:p w:rsidR="00F5176C" w:rsidRDefault="00F5176C" w:rsidP="00F5176C">
      <w:pPr>
        <w:spacing w:after="160" w:line="259" w:lineRule="auto"/>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F5176C" w:rsidRDefault="00F5176C" w:rsidP="00F5176C">
      <w:pPr>
        <w:ind w:left="435"/>
        <w:jc w:val="both"/>
        <w:rPr>
          <w:rFonts w:ascii="Calibri" w:eastAsia="Calibri" w:hAnsi="Calibri" w:cs="Calibri"/>
          <w:sz w:val="22"/>
          <w:szCs w:val="22"/>
          <w:highlight w:val="yellow"/>
        </w:rPr>
      </w:pP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 xml:space="preserve">Art. 86.- Garantía por </w:t>
      </w:r>
      <w:proofErr w:type="gramStart"/>
      <w:r>
        <w:rPr>
          <w:rFonts w:ascii="Calibri" w:eastAsia="Calibri" w:hAnsi="Calibri" w:cs="Calibri"/>
          <w:sz w:val="22"/>
          <w:szCs w:val="22"/>
          <w:highlight w:val="yellow"/>
        </w:rPr>
        <w:t>anticipo.-</w:t>
      </w:r>
      <w:proofErr w:type="gramEnd"/>
      <w:r>
        <w:rPr>
          <w:rFonts w:ascii="Calibri" w:eastAsia="Calibri" w:hAnsi="Calibri" w:cs="Calibri"/>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p>
    <w:p w:rsidR="00F5176C" w:rsidRDefault="00F5176C" w:rsidP="00F5176C">
      <w:pPr>
        <w:jc w:val="both"/>
        <w:rPr>
          <w:rFonts w:ascii="Calibri" w:eastAsia="Calibri" w:hAnsi="Calibri" w:cs="Calibri"/>
          <w:sz w:val="22"/>
          <w:szCs w:val="22"/>
          <w:highlight w:val="yellow"/>
        </w:rPr>
      </w:pPr>
    </w:p>
    <w:p w:rsidR="00F5176C" w:rsidRDefault="00F5176C" w:rsidP="00F5176C">
      <w:pPr>
        <w:jc w:val="both"/>
        <w:rPr>
          <w:rFonts w:ascii="Calibri" w:eastAsia="Calibri" w:hAnsi="Calibri" w:cs="Calibri"/>
          <w:b/>
          <w:bCs/>
          <w:sz w:val="22"/>
          <w:szCs w:val="22"/>
        </w:rPr>
      </w:pPr>
      <w:r>
        <w:rPr>
          <w:rFonts w:ascii="Calibri" w:eastAsia="Calibri" w:hAnsi="Calibri" w:cs="Calibri"/>
          <w:b/>
          <w:bCs/>
          <w:sz w:val="22"/>
          <w:szCs w:val="22"/>
        </w:rPr>
        <w:t>16.3. Garantía técnica</w:t>
      </w:r>
    </w:p>
    <w:p w:rsidR="00F5176C" w:rsidRDefault="00F5176C" w:rsidP="00F5176C">
      <w:pPr>
        <w:jc w:val="both"/>
        <w:rPr>
          <w:rFonts w:ascii="Calibri" w:eastAsia="Calibri" w:hAnsi="Calibri" w:cs="Calibri"/>
          <w:sz w:val="22"/>
          <w:szCs w:val="22"/>
          <w:highlight w:val="green"/>
        </w:rPr>
      </w:pPr>
    </w:p>
    <w:p w:rsidR="00F5176C" w:rsidRDefault="00F5176C" w:rsidP="00F5176C">
      <w:pPr>
        <w:jc w:val="both"/>
        <w:rPr>
          <w:rFonts w:ascii="Calibri" w:eastAsia="Calibri" w:hAnsi="Calibri" w:cs="Calibri"/>
          <w:sz w:val="22"/>
          <w:szCs w:val="22"/>
          <w:highlight w:val="green"/>
        </w:rPr>
      </w:pPr>
      <w:r>
        <w:rPr>
          <w:rFonts w:ascii="Calibri" w:eastAsia="Calibri" w:hAnsi="Calibri" w:cs="Calibri"/>
          <w:sz w:val="22"/>
          <w:szCs w:val="22"/>
          <w:highlight w:val="green"/>
        </w:rPr>
        <w:t>Si/No aplica</w:t>
      </w:r>
    </w:p>
    <w:p w:rsidR="00F5176C" w:rsidRDefault="00F5176C" w:rsidP="00F5176C">
      <w:pPr>
        <w:jc w:val="both"/>
        <w:rPr>
          <w:rFonts w:ascii="Calibri" w:eastAsia="Calibri" w:hAnsi="Calibri" w:cs="Calibri"/>
          <w:sz w:val="22"/>
          <w:szCs w:val="22"/>
        </w:rPr>
      </w:pP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 xml:space="preserve">Art. 87.- Garantía técnica.- En los contratos de adquisición, provisión o instalación de equipos, maquinaria o vehículos, o de obras que contemplen aquella provisión o instalación, o en los contratos que la entidad contratante, de manera motivada, considere pertinente para precautelar el interés institucional y </w:t>
      </w:r>
      <w:r>
        <w:rPr>
          <w:rFonts w:ascii="Calibri" w:eastAsia="Calibri" w:hAnsi="Calibri" w:cs="Calibri"/>
          <w:sz w:val="22"/>
          <w:szCs w:val="22"/>
          <w:highlight w:val="yellow"/>
        </w:rPr>
        <w:lastRenderedPageBreak/>
        <w:t>asegurar la calidad y buen funcionamiento de los mismos, exigirá al momento de la recepción una garantía del fabricante, representante, distribuidor o vendedor autorizado, la que se mantendrá vigente de acuerdo con las estipulaciones establecidas en el contrato.</w:t>
      </w:r>
    </w:p>
    <w:p w:rsidR="00F5176C" w:rsidRDefault="00F5176C" w:rsidP="00F5176C">
      <w:pPr>
        <w:jc w:val="both"/>
        <w:rPr>
          <w:rFonts w:ascii="Calibri" w:eastAsia="Calibri" w:hAnsi="Calibri" w:cs="Calibri"/>
          <w:sz w:val="22"/>
          <w:szCs w:val="22"/>
        </w:rPr>
      </w:pP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Estas garantías son independientes y subsistirán luego de cumplida la obligación principal.</w:t>
      </w: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De no presentarse esta garantía, el contratista entregará una de las previstas en esta Ley, por igual valor del bien a suministrarse, de conformidad con lo establecido en los pliegos y en el contrato.</w:t>
      </w: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En todos los casos, las garantías entrarán en vigencia a partir de la entrega recepción del bien. El Reglamento podrá determinar mecanismos de respaldo de estas garantías, tales como: terceros especializados en la prestación de servicios de garantías, pólizas, cláusulas de incumplimiento, entre otros.</w:t>
      </w: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En el caso de adquisición y arrendamiento de ciertos bienes determinados por el SERCOP, y que son necesarios para la prestación ininterrumpida de servicios de calidad al ciudadano, las entidades contratantes</w:t>
      </w: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 xml:space="preserve">deberán garantizar y prever la vigencia tecnológica para el adecuado funcionamiento de estos, a través de </w:t>
      </w:r>
      <w:proofErr w:type="gramStart"/>
      <w:r>
        <w:rPr>
          <w:rFonts w:ascii="Calibri" w:eastAsia="Calibri" w:hAnsi="Calibri" w:cs="Calibri"/>
          <w:sz w:val="22"/>
          <w:szCs w:val="22"/>
          <w:highlight w:val="yellow"/>
        </w:rPr>
        <w:t>la  contratación</w:t>
      </w:r>
      <w:proofErr w:type="gramEnd"/>
      <w:r>
        <w:rPr>
          <w:rFonts w:ascii="Calibri" w:eastAsia="Calibri" w:hAnsi="Calibri" w:cs="Calibri"/>
          <w:sz w:val="22"/>
          <w:szCs w:val="22"/>
          <w:highlight w:val="yellow"/>
        </w:rPr>
        <w:t xml:space="preserve"> de sus mantenimientos, garantías técnicas, reposiciones, recompra, entre otros.</w:t>
      </w: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El Reglamento regulará según el caso, su carácter accesorio o autonomía de estas contrataciones con el contrato principal.</w:t>
      </w:r>
    </w:p>
    <w:p w:rsidR="00F5176C" w:rsidRDefault="00F5176C" w:rsidP="00F5176C">
      <w:pPr>
        <w:jc w:val="both"/>
        <w:rPr>
          <w:rFonts w:ascii="Calibri" w:eastAsia="Calibri" w:hAnsi="Calibri" w:cs="Calibri"/>
          <w:sz w:val="22"/>
          <w:szCs w:val="22"/>
        </w:rPr>
      </w:pPr>
      <w:r>
        <w:rPr>
          <w:rFonts w:ascii="Calibri" w:eastAsia="Calibri" w:hAnsi="Calibri" w:cs="Calibri"/>
          <w:sz w:val="22"/>
          <w:szCs w:val="22"/>
          <w:highlight w:val="yellow"/>
        </w:rPr>
        <w:t>La transferencia e innovación tecnológica, el uso de tecnologías libres y la desagregación de componentes o tecnológica, a las que se refiere el Código Orgánico de la Economía Social de los Conocimientos, Creatividad e Innovación, serán considerados como criterios aplicables a la contratación pública, conforme lo regule el Reglamento.</w:t>
      </w:r>
    </w:p>
    <w:p w:rsidR="00F5176C" w:rsidRDefault="00F5176C" w:rsidP="00F5176C">
      <w:pPr>
        <w:jc w:val="both"/>
        <w:rPr>
          <w:rFonts w:ascii="Calibri" w:eastAsia="Calibri" w:hAnsi="Calibri" w:cs="Calibri"/>
          <w:sz w:val="22"/>
          <w:szCs w:val="22"/>
          <w:highlight w:val="yellow"/>
        </w:rPr>
      </w:pPr>
    </w:p>
    <w:p w:rsidR="00F5176C" w:rsidRDefault="00F5176C" w:rsidP="00F5176C">
      <w:pPr>
        <w:spacing w:before="240" w:after="240"/>
        <w:jc w:val="both"/>
        <w:rPr>
          <w:rFonts w:ascii="Calibri" w:eastAsia="Calibri" w:hAnsi="Calibri" w:cs="Calibri"/>
          <w:sz w:val="22"/>
          <w:szCs w:val="22"/>
          <w:u w:val="single"/>
        </w:rPr>
      </w:pPr>
      <w:r>
        <w:rPr>
          <w:rFonts w:ascii="Calibri" w:eastAsia="Calibri" w:hAnsi="Calibri" w:cs="Calibri"/>
          <w:sz w:val="22"/>
          <w:szCs w:val="22"/>
          <w:u w:val="single"/>
        </w:rPr>
        <w:t>CUANDO APLIQUE DEJAR EL SIGUIENTE TEXTO:</w:t>
      </w:r>
    </w:p>
    <w:p w:rsidR="00F5176C" w:rsidRDefault="00F5176C" w:rsidP="00F5176C">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rsidR="00F5176C" w:rsidRDefault="00F5176C" w:rsidP="00F5176C">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rsidR="00F5176C" w:rsidRDefault="00F5176C" w:rsidP="00F5176C">
      <w:pPr>
        <w:rPr>
          <w:rFonts w:ascii="Calibri" w:eastAsia="Calibri" w:hAnsi="Calibri" w:cs="Calibri"/>
          <w:sz w:val="22"/>
          <w:szCs w:val="22"/>
        </w:rPr>
      </w:pPr>
    </w:p>
    <w:p w:rsidR="00F5176C" w:rsidRDefault="00F5176C" w:rsidP="00F5176C">
      <w:pPr>
        <w:jc w:val="both"/>
        <w:rPr>
          <w:rFonts w:ascii="Calibri" w:eastAsia="Calibri" w:hAnsi="Calibri" w:cs="Calibri"/>
          <w:b/>
          <w:bCs/>
          <w:sz w:val="22"/>
          <w:szCs w:val="22"/>
        </w:rPr>
      </w:pPr>
      <w:r>
        <w:rPr>
          <w:rFonts w:ascii="Calibri" w:eastAsia="Calibri" w:hAnsi="Calibri" w:cs="Calibri"/>
          <w:b/>
          <w:bCs/>
          <w:sz w:val="22"/>
          <w:szCs w:val="22"/>
        </w:rPr>
        <w:t>16.4 Garantía técnica por vigencia tecnológica. (dejar solo si aplica)</w:t>
      </w:r>
    </w:p>
    <w:p w:rsidR="00F5176C" w:rsidRDefault="00F5176C" w:rsidP="00F5176C">
      <w:pPr>
        <w:jc w:val="both"/>
        <w:rPr>
          <w:rFonts w:ascii="Calibri" w:eastAsia="Calibri" w:hAnsi="Calibri" w:cs="Calibri"/>
          <w:sz w:val="22"/>
          <w:szCs w:val="22"/>
          <w:highlight w:val="green"/>
        </w:rPr>
      </w:pPr>
    </w:p>
    <w:p w:rsidR="00F5176C" w:rsidRDefault="00F5176C" w:rsidP="00F5176C">
      <w:pPr>
        <w:jc w:val="both"/>
        <w:rPr>
          <w:rFonts w:ascii="Calibri" w:eastAsia="Calibri" w:hAnsi="Calibri" w:cs="Calibri"/>
          <w:sz w:val="22"/>
          <w:szCs w:val="22"/>
          <w:highlight w:val="green"/>
        </w:rPr>
      </w:pPr>
      <w:r>
        <w:rPr>
          <w:rFonts w:ascii="Calibri" w:eastAsia="Calibri" w:hAnsi="Calibri" w:cs="Calibri"/>
          <w:sz w:val="22"/>
          <w:szCs w:val="22"/>
          <w:highlight w:val="green"/>
        </w:rPr>
        <w:t>En aplicación de vigencia tecnológica, se deberá solicitar la garantía técnica de acuerdo a la vida útil.</w:t>
      </w:r>
    </w:p>
    <w:p w:rsidR="00F5176C" w:rsidRDefault="00F5176C" w:rsidP="00F5176C">
      <w:pPr>
        <w:spacing w:before="240" w:after="240"/>
        <w:jc w:val="both"/>
        <w:rPr>
          <w:rFonts w:ascii="Calibri" w:eastAsia="Calibri" w:hAnsi="Calibri" w:cs="Calibri"/>
          <w:sz w:val="22"/>
          <w:szCs w:val="22"/>
        </w:rPr>
      </w:pPr>
      <w:r>
        <w:rPr>
          <w:rFonts w:ascii="Calibri" w:eastAsia="Calibri" w:hAnsi="Calibri" w:cs="Calibri"/>
          <w:sz w:val="22"/>
          <w:szCs w:val="22"/>
        </w:rPr>
        <w:t xml:space="preserve">Previo a la suscripción del contrato, el adjudicatario deberá presentar la Garantía Técnica de acuerdo con el ANEXO - CERTIFICADO DE GARANTÍA TÉCNICA POR VIGENCIA TECNOLÓGICA, la misma que deberá tener vigencia de </w:t>
      </w:r>
      <w:proofErr w:type="spellStart"/>
      <w:r>
        <w:rPr>
          <w:rFonts w:ascii="Calibri" w:eastAsia="Calibri" w:hAnsi="Calibri" w:cs="Calibri"/>
          <w:sz w:val="22"/>
          <w:szCs w:val="22"/>
          <w:highlight w:val="green"/>
        </w:rPr>
        <w:t>xx</w:t>
      </w:r>
      <w:proofErr w:type="spellEnd"/>
      <w:r>
        <w:rPr>
          <w:rFonts w:ascii="Calibri" w:eastAsia="Calibri" w:hAnsi="Calibri" w:cs="Calibri"/>
          <w:sz w:val="22"/>
          <w:szCs w:val="22"/>
        </w:rPr>
        <w:t xml:space="preserve"> días/meses/años, contados a partir de la fecha de celebración del Acta de Entrega-Recepción definitiva de los bienes entregados a la ESPOL.</w:t>
      </w:r>
    </w:p>
    <w:p w:rsidR="00F5176C" w:rsidRDefault="00F5176C" w:rsidP="00F5176C">
      <w:pPr>
        <w:rPr>
          <w:rFonts w:ascii="Calibri" w:eastAsia="Calibri" w:hAnsi="Calibri" w:cs="Calibri"/>
          <w:sz w:val="22"/>
          <w:szCs w:val="22"/>
        </w:rPr>
      </w:pPr>
      <w:r>
        <w:rPr>
          <w:rFonts w:ascii="Calibri" w:eastAsia="Calibri" w:hAnsi="Calibri" w:cs="Calibri"/>
          <w:sz w:val="22"/>
          <w:szCs w:val="22"/>
        </w:rPr>
        <w:t>En virtud de que la garantía técnica superará el tiempo de vigencia del contrato, el administrador del contrato será el responsable de vigilar el cumplimiento de dicha garantía.</w:t>
      </w:r>
    </w:p>
    <w:p w:rsidR="00F5176C" w:rsidRDefault="00F5176C" w:rsidP="00F5176C">
      <w:pPr>
        <w:rPr>
          <w:rFonts w:ascii="Calibri" w:eastAsia="Calibri" w:hAnsi="Calibri" w:cs="Calibri"/>
          <w:sz w:val="22"/>
          <w:szCs w:val="22"/>
        </w:rPr>
      </w:pPr>
    </w:p>
    <w:p w:rsidR="00F5176C" w:rsidRDefault="00F5176C" w:rsidP="00F5176C">
      <w:pPr>
        <w:spacing w:before="240" w:after="240"/>
        <w:jc w:val="both"/>
        <w:rPr>
          <w:rFonts w:ascii="Calibri" w:eastAsia="Calibri" w:hAnsi="Calibri" w:cs="Calibri"/>
          <w:b/>
          <w:bCs/>
          <w:sz w:val="22"/>
          <w:szCs w:val="22"/>
          <w:highlight w:val="white"/>
        </w:rPr>
      </w:pPr>
      <w:r>
        <w:rPr>
          <w:rFonts w:ascii="Calibri" w:eastAsia="Calibri" w:hAnsi="Calibri" w:cs="Calibri"/>
          <w:b/>
          <w:bCs/>
          <w:sz w:val="22"/>
          <w:szCs w:val="22"/>
          <w:highlight w:val="white"/>
        </w:rPr>
        <w:t>16.4.1 Metodología para pagos derivados de los mantenimientos de la garantía técnica de vigencia tecnológica</w:t>
      </w:r>
    </w:p>
    <w:p w:rsidR="00F5176C" w:rsidRDefault="00F5176C" w:rsidP="00F5176C">
      <w:pPr>
        <w:numPr>
          <w:ilvl w:val="0"/>
          <w:numId w:val="13"/>
        </w:numPr>
        <w:spacing w:before="240"/>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previo a realizar el mantenimiento deberá solicitar al contratista los valores por concepto de la ejecución de los mantenimientos correspondientes.</w:t>
      </w:r>
    </w:p>
    <w:p w:rsidR="00F5176C" w:rsidRDefault="00F5176C" w:rsidP="00F5176C">
      <w:pPr>
        <w:numPr>
          <w:ilvl w:val="0"/>
          <w:numId w:val="13"/>
        </w:numPr>
        <w:jc w:val="both"/>
        <w:rPr>
          <w:rFonts w:ascii="Calibri" w:eastAsia="Calibri" w:hAnsi="Calibri" w:cs="Calibri"/>
          <w:sz w:val="22"/>
          <w:szCs w:val="22"/>
          <w:highlight w:val="white"/>
        </w:rPr>
      </w:pPr>
      <w:r>
        <w:rPr>
          <w:rFonts w:ascii="Calibri" w:eastAsia="Calibri" w:hAnsi="Calibri" w:cs="Calibri"/>
          <w:sz w:val="22"/>
          <w:szCs w:val="22"/>
          <w:highlight w:val="white"/>
        </w:rPr>
        <w:lastRenderedPageBreak/>
        <w:t>El contratista deberá remitir el detalle de los valores a ser cancelados por concepto del mantenimiento.</w:t>
      </w:r>
    </w:p>
    <w:p w:rsidR="00F5176C" w:rsidRDefault="00F5176C" w:rsidP="00F5176C">
      <w:pPr>
        <w:numPr>
          <w:ilvl w:val="0"/>
          <w:numId w:val="13"/>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del contrato solicitará a la gerencia financiera la emisión de la correspondiente certificación presupuestaria.</w:t>
      </w:r>
    </w:p>
    <w:p w:rsidR="00F5176C" w:rsidRDefault="00F5176C" w:rsidP="00F5176C">
      <w:pPr>
        <w:numPr>
          <w:ilvl w:val="0"/>
          <w:numId w:val="13"/>
        </w:numPr>
        <w:jc w:val="both"/>
        <w:rPr>
          <w:rFonts w:ascii="Calibri" w:eastAsia="Calibri" w:hAnsi="Calibri" w:cs="Calibri"/>
          <w:sz w:val="22"/>
          <w:szCs w:val="22"/>
          <w:highlight w:val="white"/>
        </w:rPr>
      </w:pPr>
      <w:r>
        <w:rPr>
          <w:rFonts w:ascii="Calibri" w:eastAsia="Calibri" w:hAnsi="Calibri" w:cs="Calibri"/>
          <w:sz w:val="22"/>
          <w:szCs w:val="22"/>
          <w:highlight w:val="white"/>
        </w:rPr>
        <w:t>El administrador de contrato, una vez que se haya emitido la certificación presupuestaria, coordinará la ejecución de los mantenimientos.</w:t>
      </w:r>
    </w:p>
    <w:p w:rsidR="00F5176C" w:rsidRDefault="00F5176C" w:rsidP="00F5176C">
      <w:pPr>
        <w:numPr>
          <w:ilvl w:val="0"/>
          <w:numId w:val="13"/>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Contratista deberá presentar un informe técnico del servicio realizado y la factura.</w:t>
      </w:r>
    </w:p>
    <w:p w:rsidR="00F5176C" w:rsidRDefault="00F5176C" w:rsidP="00F5176C">
      <w:pPr>
        <w:numPr>
          <w:ilvl w:val="0"/>
          <w:numId w:val="13"/>
        </w:numPr>
        <w:jc w:val="both"/>
        <w:rPr>
          <w:rFonts w:ascii="Calibri" w:eastAsia="Calibri" w:hAnsi="Calibri" w:cs="Calibri"/>
          <w:sz w:val="22"/>
          <w:szCs w:val="22"/>
          <w:highlight w:val="white"/>
        </w:rPr>
      </w:pPr>
      <w:r>
        <w:rPr>
          <w:rFonts w:ascii="Calibri" w:eastAsia="Calibri" w:hAnsi="Calibri" w:cs="Calibri"/>
          <w:sz w:val="22"/>
          <w:szCs w:val="22"/>
          <w:highlight w:val="white"/>
        </w:rPr>
        <w:t>Una vez realizado el mantenimiento, el Administrador de contrato, solicitará el pago a la Gerencia Financiera.</w:t>
      </w:r>
    </w:p>
    <w:p w:rsidR="00224655" w:rsidRPr="00F5176C" w:rsidRDefault="00F5176C" w:rsidP="00F5176C">
      <w:pPr>
        <w:numPr>
          <w:ilvl w:val="0"/>
          <w:numId w:val="13"/>
        </w:numPr>
        <w:spacing w:after="240"/>
        <w:jc w:val="both"/>
        <w:rPr>
          <w:rFonts w:ascii="Calibri" w:eastAsia="Calibri" w:hAnsi="Calibri" w:cs="Calibri"/>
          <w:sz w:val="22"/>
          <w:szCs w:val="22"/>
          <w:highlight w:val="white"/>
        </w:rPr>
      </w:pPr>
      <w:r>
        <w:rPr>
          <w:rFonts w:ascii="Calibri" w:eastAsia="Calibri" w:hAnsi="Calibri" w:cs="Calibri"/>
          <w:sz w:val="22"/>
          <w:szCs w:val="22"/>
          <w:highlight w:val="white"/>
        </w:rPr>
        <w:t>Toda vez que se cuente con el CUR de pago, el Administrador del contrato deberá publicar la información en el portal del SERCOP.</w:t>
      </w: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VIGENCIA DE LA OFERTA</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sz w:val="22"/>
          <w:szCs w:val="22"/>
        </w:rPr>
      </w:pPr>
      <w:r w:rsidRPr="00690D39">
        <w:rPr>
          <w:rFonts w:ascii="Calibri Light" w:eastAsia="Calibri" w:hAnsi="Calibri Light" w:cs="Calibri Light"/>
          <w:sz w:val="22"/>
          <w:szCs w:val="22"/>
        </w:rPr>
        <w:t xml:space="preserve">De acuerdo con lo establecido en el artículo </w:t>
      </w:r>
      <w:r w:rsidR="00AC5E0D">
        <w:rPr>
          <w:rFonts w:ascii="Calibri Light" w:eastAsia="Calibri" w:hAnsi="Calibri Light" w:cs="Calibri Light"/>
          <w:sz w:val="22"/>
          <w:szCs w:val="22"/>
        </w:rPr>
        <w:t>29</w:t>
      </w:r>
      <w:r w:rsidRPr="00690D39">
        <w:rPr>
          <w:rFonts w:ascii="Calibri Light" w:eastAsia="Calibri" w:hAnsi="Calibri Light" w:cs="Calibri Light"/>
          <w:sz w:val="22"/>
          <w:szCs w:val="22"/>
        </w:rPr>
        <w:t xml:space="preserve"> de la Ley Orgánica del Sistema Nacional de Contratación Pública, las ofertas estarán vigentes por </w:t>
      </w:r>
      <w:r w:rsidRPr="00690D39">
        <w:rPr>
          <w:rFonts w:ascii="Calibri Light" w:eastAsia="Calibri" w:hAnsi="Calibri Light" w:cs="Calibri Light"/>
          <w:b/>
          <w:sz w:val="22"/>
          <w:szCs w:val="22"/>
        </w:rPr>
        <w:t xml:space="preserve">90 </w:t>
      </w:r>
      <w:r w:rsidRPr="00690D39">
        <w:rPr>
          <w:rFonts w:ascii="Calibri Light" w:eastAsia="Calibri" w:hAnsi="Calibri Light" w:cs="Calibri Light"/>
          <w:sz w:val="22"/>
          <w:szCs w:val="22"/>
        </w:rPr>
        <w:t>días.</w:t>
      </w:r>
    </w:p>
    <w:p w:rsidR="00224655" w:rsidRPr="00690D39" w:rsidRDefault="00224655">
      <w:pPr>
        <w:tabs>
          <w:tab w:val="left" w:pos="142"/>
        </w:tabs>
        <w:jc w:val="both"/>
        <w:rPr>
          <w:rFonts w:ascii="Calibri Light" w:eastAsia="Calibri" w:hAnsi="Calibri Light" w:cs="Calibri Light"/>
          <w:sz w:val="22"/>
          <w:szCs w:val="22"/>
        </w:rPr>
      </w:pPr>
    </w:p>
    <w:p w:rsidR="00224655" w:rsidRPr="00690D39" w:rsidRDefault="009775F7">
      <w:pPr>
        <w:numPr>
          <w:ilvl w:val="0"/>
          <w:numId w:val="1"/>
        </w:numPr>
        <w:pBdr>
          <w:top w:val="nil"/>
          <w:left w:val="nil"/>
          <w:bottom w:val="nil"/>
          <w:right w:val="nil"/>
          <w:between w:val="nil"/>
        </w:pBdr>
        <w:tabs>
          <w:tab w:val="left" w:pos="142"/>
        </w:tabs>
        <w:ind w:left="0" w:firstLine="0"/>
        <w:jc w:val="both"/>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REAJUSTE DE PRECIOS</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tabs>
          <w:tab w:val="left" w:pos="142"/>
        </w:tabs>
        <w:jc w:val="both"/>
        <w:rPr>
          <w:rFonts w:ascii="Calibri Light" w:eastAsia="Calibri" w:hAnsi="Calibri Light" w:cs="Calibri Light"/>
          <w:sz w:val="22"/>
          <w:szCs w:val="22"/>
          <w:highlight w:val="green"/>
        </w:rPr>
      </w:pPr>
      <w:r w:rsidRPr="00690D39">
        <w:rPr>
          <w:rFonts w:ascii="Calibri Light" w:eastAsia="Calibri" w:hAnsi="Calibri Light" w:cs="Calibri Light"/>
          <w:sz w:val="22"/>
          <w:szCs w:val="22"/>
          <w:highlight w:val="green"/>
        </w:rPr>
        <w:t>Si/No aplica</w:t>
      </w:r>
    </w:p>
    <w:p w:rsidR="00690D39" w:rsidRPr="00690D39" w:rsidRDefault="00690D39">
      <w:pPr>
        <w:tabs>
          <w:tab w:val="left" w:pos="142"/>
        </w:tabs>
        <w:jc w:val="both"/>
        <w:rPr>
          <w:rFonts w:ascii="Calibri Light" w:eastAsia="Calibri" w:hAnsi="Calibri Light" w:cs="Calibri Light"/>
          <w:sz w:val="22"/>
          <w:szCs w:val="22"/>
          <w:highlight w:val="green"/>
        </w:rPr>
      </w:pPr>
    </w:p>
    <w:p w:rsidR="00690D39" w:rsidRPr="00690D39" w:rsidRDefault="00690D39" w:rsidP="00690D39">
      <w:pPr>
        <w:pStyle w:val="Textoindependiente"/>
        <w:numPr>
          <w:ilvl w:val="0"/>
          <w:numId w:val="1"/>
        </w:numPr>
        <w:ind w:left="426"/>
        <w:rPr>
          <w:rFonts w:ascii="Calibri Light" w:hAnsi="Calibri Light" w:cs="Calibri Light"/>
          <w:b/>
          <w:sz w:val="22"/>
          <w:szCs w:val="22"/>
          <w:lang w:val="es-EC"/>
        </w:rPr>
      </w:pPr>
      <w:r w:rsidRPr="00690D39">
        <w:rPr>
          <w:rFonts w:ascii="Calibri Light" w:hAnsi="Calibri Light" w:cs="Calibri Light"/>
          <w:b/>
          <w:sz w:val="22"/>
          <w:szCs w:val="22"/>
          <w:lang w:val="es-EC"/>
        </w:rPr>
        <w:t>ESTRATEGIA DE LA ADQUISICIÓN</w:t>
      </w:r>
    </w:p>
    <w:p w:rsidR="00690D39" w:rsidRPr="00690D39" w:rsidRDefault="00690D39" w:rsidP="00690D39">
      <w:pPr>
        <w:pStyle w:val="Textoindependiente"/>
        <w:jc w:val="both"/>
        <w:rPr>
          <w:rFonts w:ascii="Calibri Light" w:hAnsi="Calibri Light" w:cs="Calibri Light"/>
          <w:sz w:val="22"/>
          <w:szCs w:val="22"/>
          <w:lang w:val="es-EC"/>
        </w:rPr>
      </w:pPr>
    </w:p>
    <w:p w:rsidR="00690D39" w:rsidRPr="00690D39" w:rsidRDefault="00690D39" w:rsidP="00690D39">
      <w:pPr>
        <w:adjustRightInd w:val="0"/>
        <w:jc w:val="both"/>
        <w:rPr>
          <w:rFonts w:ascii="Calibri Light" w:hAnsi="Calibri Light" w:cs="Calibri Light"/>
          <w:i/>
          <w:sz w:val="22"/>
          <w:szCs w:val="22"/>
          <w:highlight w:val="yellow"/>
        </w:rPr>
      </w:pPr>
      <w:r w:rsidRPr="00690D39">
        <w:rPr>
          <w:rFonts w:ascii="Calibri Light" w:hAnsi="Calibri Light" w:cs="Calibri Light"/>
          <w:sz w:val="22"/>
          <w:szCs w:val="22"/>
          <w:highlight w:val="yellow"/>
        </w:rPr>
        <w:t>“</w:t>
      </w:r>
      <w:r w:rsidRPr="00690D39">
        <w:rPr>
          <w:rFonts w:ascii="Calibri Light" w:hAnsi="Calibri Light" w:cs="Calibri Light"/>
          <w:i/>
          <w:sz w:val="22"/>
          <w:szCs w:val="22"/>
          <w:highlight w:val="yellow"/>
        </w:rPr>
        <w:t xml:space="preserve">RGLOSNCP Art. 74 Análisis de mejor valor por dinero. - (…) Para definir la estrategia de adquisición, la entidad contratante deberá realizar un análisis que </w:t>
      </w:r>
      <w:r w:rsidRPr="00690D39">
        <w:rPr>
          <w:rFonts w:ascii="Calibri Light" w:hAnsi="Calibri Light" w:cs="Calibri Light"/>
          <w:i/>
          <w:sz w:val="22"/>
          <w:szCs w:val="22"/>
          <w:highlight w:val="yellow"/>
          <w:u w:val="single"/>
        </w:rPr>
        <w:t>identifique la alternativa que permita maximizar los resultados del gasto público, considerando no solo el precio, sino también otros atributos relevantes como la calidad, sostenibilidad, innovación, costos del ciclo de vida, desempeño y funcionalidad</w:t>
      </w:r>
      <w:r w:rsidRPr="00690D39">
        <w:rPr>
          <w:rFonts w:ascii="Calibri Light" w:hAnsi="Calibri Light" w:cs="Calibri Light"/>
          <w:i/>
          <w:sz w:val="22"/>
          <w:szCs w:val="22"/>
          <w:highlight w:val="yellow"/>
        </w:rPr>
        <w:t>…”</w:t>
      </w:r>
    </w:p>
    <w:p w:rsidR="00690D39" w:rsidRPr="00690D39" w:rsidRDefault="00690D39" w:rsidP="00690D39">
      <w:pPr>
        <w:adjustRightInd w:val="0"/>
        <w:jc w:val="both"/>
        <w:rPr>
          <w:rFonts w:ascii="Calibri Light" w:hAnsi="Calibri Light" w:cs="Calibri Light"/>
          <w:i/>
          <w:sz w:val="22"/>
          <w:szCs w:val="22"/>
        </w:rPr>
      </w:pPr>
    </w:p>
    <w:p w:rsidR="00690D39" w:rsidRPr="00690D39" w:rsidRDefault="00690D39" w:rsidP="00690D39">
      <w:pPr>
        <w:adjustRightInd w:val="0"/>
        <w:jc w:val="both"/>
        <w:rPr>
          <w:rFonts w:ascii="Calibri Light" w:hAnsi="Calibri Light" w:cs="Calibri Light"/>
          <w:b/>
          <w:sz w:val="22"/>
          <w:szCs w:val="22"/>
          <w:highlight w:val="yellow"/>
        </w:rPr>
      </w:pPr>
      <w:r w:rsidRPr="00690D39">
        <w:rPr>
          <w:rFonts w:ascii="Calibri Light" w:hAnsi="Calibri Light" w:cs="Calibri Light"/>
          <w:b/>
          <w:sz w:val="22"/>
          <w:szCs w:val="22"/>
          <w:highlight w:val="yellow"/>
        </w:rPr>
        <w:t>Ejemplo:</w:t>
      </w:r>
    </w:p>
    <w:p w:rsidR="00690D39" w:rsidRPr="00690D39" w:rsidRDefault="00690D39" w:rsidP="00690D39">
      <w:pPr>
        <w:adjustRightInd w:val="0"/>
        <w:jc w:val="both"/>
        <w:rPr>
          <w:rFonts w:ascii="Calibri Light" w:hAnsi="Calibri Light" w:cs="Calibri Light"/>
          <w:sz w:val="22"/>
          <w:szCs w:val="22"/>
          <w:highlight w:val="yellow"/>
        </w:rPr>
      </w:pPr>
      <w:r w:rsidRPr="00690D39">
        <w:rPr>
          <w:rFonts w:ascii="Calibri Light" w:hAnsi="Calibri Light" w:cs="Calibri Light"/>
          <w:sz w:val="22"/>
          <w:szCs w:val="22"/>
          <w:highlight w:val="yellow"/>
        </w:rPr>
        <w:t>La adquisición del servicio “</w:t>
      </w:r>
      <w:proofErr w:type="spellStart"/>
      <w:r w:rsidRPr="00690D39">
        <w:rPr>
          <w:rFonts w:ascii="Calibri Light" w:hAnsi="Calibri Light" w:cs="Calibri Light"/>
          <w:sz w:val="22"/>
          <w:szCs w:val="22"/>
          <w:highlight w:val="yellow"/>
        </w:rPr>
        <w:t>xxxx</w:t>
      </w:r>
      <w:proofErr w:type="spellEnd"/>
      <w:r w:rsidRPr="00690D39">
        <w:rPr>
          <w:rFonts w:ascii="Calibri Light" w:hAnsi="Calibri Light" w:cs="Calibri Light"/>
          <w:sz w:val="22"/>
          <w:szCs w:val="22"/>
          <w:highlight w:val="yellow"/>
        </w:rPr>
        <w:t xml:space="preserve">” debe gestionarse mediante </w:t>
      </w:r>
      <w:r w:rsidRPr="00690D39">
        <w:rPr>
          <w:rFonts w:ascii="Calibri Light" w:hAnsi="Calibri Light" w:cs="Calibri Light"/>
          <w:b/>
          <w:sz w:val="22"/>
          <w:szCs w:val="22"/>
          <w:highlight w:val="yellow"/>
        </w:rPr>
        <w:t>Importación</w:t>
      </w:r>
      <w:r w:rsidRPr="00690D39">
        <w:rPr>
          <w:rFonts w:ascii="Calibri Light" w:hAnsi="Calibri Light" w:cs="Calibri Light"/>
          <w:sz w:val="22"/>
          <w:szCs w:val="22"/>
          <w:highlight w:val="yellow"/>
        </w:rPr>
        <w:t>, debido a que no existen proveedores nacionales capaces de ofrecer un servicio equivalente en calidad, productos esperados, capacidad de producción o cumplimiento normativo.</w:t>
      </w:r>
    </w:p>
    <w:p w:rsidR="00690D39" w:rsidRPr="00690D39" w:rsidRDefault="00690D39" w:rsidP="00690D39">
      <w:pPr>
        <w:adjustRightInd w:val="0"/>
        <w:jc w:val="both"/>
        <w:rPr>
          <w:rFonts w:ascii="Calibri Light" w:hAnsi="Calibri Light" w:cs="Calibri Light"/>
          <w:sz w:val="22"/>
          <w:szCs w:val="22"/>
          <w:highlight w:val="yellow"/>
        </w:rPr>
      </w:pPr>
    </w:p>
    <w:p w:rsidR="00690D39" w:rsidRPr="00690D39" w:rsidRDefault="00690D39" w:rsidP="00690D39">
      <w:pPr>
        <w:adjustRightInd w:val="0"/>
        <w:jc w:val="both"/>
        <w:rPr>
          <w:rFonts w:ascii="Calibri Light" w:hAnsi="Calibri Light" w:cs="Calibri Light"/>
          <w:sz w:val="22"/>
          <w:szCs w:val="22"/>
          <w:highlight w:val="yellow"/>
        </w:rPr>
      </w:pPr>
      <w:r w:rsidRPr="00690D39">
        <w:rPr>
          <w:rFonts w:ascii="Calibri Light" w:hAnsi="Calibri Light" w:cs="Calibri Light"/>
          <w:sz w:val="22"/>
          <w:szCs w:val="22"/>
          <w:highlight w:val="yellow"/>
        </w:rPr>
        <w:t>Esta situación ha sido verificada mediante revisión del mercado local, lo cual se ha realizado a través de la búsqueda de proveedores por el código CPC del proceso y con la publicación de la necesidad en el portal de compras públicas, sin identificarse alternativas nacionales viables.</w:t>
      </w:r>
    </w:p>
    <w:p w:rsidR="00690D39" w:rsidRPr="00690D39" w:rsidRDefault="00690D39" w:rsidP="00690D39">
      <w:pPr>
        <w:adjustRightInd w:val="0"/>
        <w:jc w:val="both"/>
        <w:rPr>
          <w:rFonts w:ascii="Calibri Light" w:hAnsi="Calibri Light" w:cs="Calibri Light"/>
          <w:sz w:val="22"/>
          <w:szCs w:val="22"/>
          <w:highlight w:val="yellow"/>
        </w:rPr>
      </w:pPr>
    </w:p>
    <w:p w:rsidR="00690D39" w:rsidRPr="00690D39" w:rsidRDefault="00690D39" w:rsidP="00690D39">
      <w:pPr>
        <w:adjustRightInd w:val="0"/>
        <w:jc w:val="both"/>
        <w:rPr>
          <w:rFonts w:ascii="Calibri Light" w:hAnsi="Calibri Light" w:cs="Calibri Light"/>
          <w:sz w:val="22"/>
          <w:szCs w:val="22"/>
          <w:highlight w:val="yellow"/>
        </w:rPr>
      </w:pPr>
      <w:r w:rsidRPr="00690D39">
        <w:rPr>
          <w:rFonts w:ascii="Calibri Light" w:hAnsi="Calibri Light" w:cs="Calibri Light"/>
          <w:sz w:val="22"/>
          <w:szCs w:val="22"/>
          <w:highlight w:val="yellow"/>
        </w:rPr>
        <w:t>Optar por la importación maximiza los resultados del gasto público, ya que garantiza:</w:t>
      </w:r>
    </w:p>
    <w:p w:rsidR="00690D39" w:rsidRPr="00690D39" w:rsidRDefault="00690D39" w:rsidP="00690D39">
      <w:pPr>
        <w:adjustRightInd w:val="0"/>
        <w:jc w:val="both"/>
        <w:rPr>
          <w:rFonts w:ascii="Calibri Light" w:hAnsi="Calibri Light" w:cs="Calibri Light"/>
          <w:sz w:val="22"/>
          <w:szCs w:val="22"/>
          <w:highlight w:val="yellow"/>
        </w:rPr>
      </w:pPr>
    </w:p>
    <w:p w:rsidR="00690D39" w:rsidRPr="00690D39" w:rsidRDefault="00690D39" w:rsidP="00690D39">
      <w:pPr>
        <w:pStyle w:val="Prrafodelista"/>
        <w:numPr>
          <w:ilvl w:val="0"/>
          <w:numId w:val="11"/>
        </w:numPr>
        <w:autoSpaceDE w:val="0"/>
        <w:autoSpaceDN w:val="0"/>
        <w:adjustRightInd w:val="0"/>
        <w:contextualSpacing w:val="0"/>
        <w:jc w:val="both"/>
        <w:rPr>
          <w:rFonts w:ascii="Calibri Light" w:hAnsi="Calibri Light" w:cs="Calibri Light"/>
          <w:sz w:val="22"/>
          <w:szCs w:val="22"/>
          <w:highlight w:val="yellow"/>
        </w:rPr>
      </w:pPr>
      <w:r w:rsidRPr="00690D39">
        <w:rPr>
          <w:rFonts w:ascii="Calibri Light" w:hAnsi="Calibri Light" w:cs="Calibri Light"/>
          <w:sz w:val="22"/>
          <w:szCs w:val="22"/>
          <w:highlight w:val="yellow"/>
        </w:rPr>
        <w:t>Eficiencia técnica: se obtiene un servicio que cumple plenamente con los requisitos del proyecto.</w:t>
      </w:r>
    </w:p>
    <w:p w:rsidR="00690D39" w:rsidRPr="00690D39" w:rsidRDefault="00690D39" w:rsidP="00690D39">
      <w:pPr>
        <w:adjustRightInd w:val="0"/>
        <w:jc w:val="both"/>
        <w:rPr>
          <w:rFonts w:ascii="Calibri Light" w:hAnsi="Calibri Light" w:cs="Calibri Light"/>
          <w:sz w:val="22"/>
          <w:szCs w:val="22"/>
          <w:highlight w:val="yellow"/>
        </w:rPr>
      </w:pPr>
    </w:p>
    <w:p w:rsidR="00690D39" w:rsidRPr="00690D39" w:rsidRDefault="00690D39" w:rsidP="00690D39">
      <w:pPr>
        <w:pStyle w:val="Prrafodelista"/>
        <w:numPr>
          <w:ilvl w:val="0"/>
          <w:numId w:val="11"/>
        </w:numPr>
        <w:autoSpaceDE w:val="0"/>
        <w:autoSpaceDN w:val="0"/>
        <w:adjustRightInd w:val="0"/>
        <w:contextualSpacing w:val="0"/>
        <w:jc w:val="both"/>
        <w:rPr>
          <w:rFonts w:ascii="Calibri Light" w:hAnsi="Calibri Light" w:cs="Calibri Light"/>
          <w:sz w:val="22"/>
          <w:szCs w:val="22"/>
          <w:highlight w:val="yellow"/>
        </w:rPr>
      </w:pPr>
      <w:r w:rsidRPr="00690D39">
        <w:rPr>
          <w:rFonts w:ascii="Calibri Light" w:hAnsi="Calibri Light" w:cs="Calibri Light"/>
          <w:sz w:val="22"/>
          <w:szCs w:val="22"/>
          <w:highlight w:val="yellow"/>
        </w:rPr>
        <w:t>Eficiencia económica: se accede a mejores condiciones de calidad–precio que no pueden ser alcanzadas localmente.</w:t>
      </w:r>
    </w:p>
    <w:p w:rsidR="00690D39" w:rsidRPr="00690D39" w:rsidRDefault="00690D39" w:rsidP="00690D39">
      <w:pPr>
        <w:adjustRightInd w:val="0"/>
        <w:jc w:val="both"/>
        <w:rPr>
          <w:rFonts w:ascii="Calibri Light" w:hAnsi="Calibri Light" w:cs="Calibri Light"/>
          <w:sz w:val="22"/>
          <w:szCs w:val="22"/>
          <w:highlight w:val="yellow"/>
        </w:rPr>
      </w:pPr>
    </w:p>
    <w:p w:rsidR="00690D39" w:rsidRPr="00690D39" w:rsidRDefault="00690D39" w:rsidP="00690D39">
      <w:pPr>
        <w:pStyle w:val="Prrafodelista"/>
        <w:numPr>
          <w:ilvl w:val="0"/>
          <w:numId w:val="11"/>
        </w:numPr>
        <w:autoSpaceDE w:val="0"/>
        <w:autoSpaceDN w:val="0"/>
        <w:adjustRightInd w:val="0"/>
        <w:contextualSpacing w:val="0"/>
        <w:jc w:val="both"/>
        <w:rPr>
          <w:rFonts w:ascii="Calibri Light" w:hAnsi="Calibri Light" w:cs="Calibri Light"/>
          <w:sz w:val="22"/>
          <w:szCs w:val="22"/>
          <w:highlight w:val="yellow"/>
        </w:rPr>
      </w:pPr>
      <w:r w:rsidRPr="00690D39">
        <w:rPr>
          <w:rFonts w:ascii="Calibri Light" w:hAnsi="Calibri Light" w:cs="Calibri Light"/>
          <w:sz w:val="22"/>
          <w:szCs w:val="22"/>
          <w:highlight w:val="yellow"/>
        </w:rPr>
        <w:t>Uso responsable de recursos del Estado, asegurando que la inversión se oriente a la alternativa que genera mayor valor público.</w:t>
      </w:r>
    </w:p>
    <w:p w:rsidR="00690D39" w:rsidRPr="00690D39" w:rsidRDefault="00690D39" w:rsidP="00690D39">
      <w:pPr>
        <w:adjustRightInd w:val="0"/>
        <w:jc w:val="both"/>
        <w:rPr>
          <w:rFonts w:ascii="Calibri Light" w:hAnsi="Calibri Light" w:cs="Calibri Light"/>
          <w:sz w:val="22"/>
          <w:szCs w:val="22"/>
          <w:highlight w:val="yellow"/>
        </w:rPr>
      </w:pPr>
    </w:p>
    <w:p w:rsidR="00690D39" w:rsidRPr="00690D39" w:rsidRDefault="00690D39" w:rsidP="00690D39">
      <w:pPr>
        <w:adjustRightInd w:val="0"/>
        <w:jc w:val="both"/>
        <w:rPr>
          <w:rFonts w:ascii="Calibri Light" w:hAnsi="Calibri Light" w:cs="Calibri Light"/>
          <w:sz w:val="22"/>
          <w:szCs w:val="22"/>
        </w:rPr>
      </w:pPr>
      <w:r w:rsidRPr="00690D39">
        <w:rPr>
          <w:rFonts w:ascii="Calibri Light" w:hAnsi="Calibri Light" w:cs="Calibri Light"/>
          <w:sz w:val="22"/>
          <w:szCs w:val="22"/>
          <w:highlight w:val="yellow"/>
        </w:rPr>
        <w:t>Por estas razones, la importación del servicio “</w:t>
      </w:r>
      <w:proofErr w:type="spellStart"/>
      <w:r w:rsidRPr="00690D39">
        <w:rPr>
          <w:rFonts w:ascii="Calibri Light" w:hAnsi="Calibri Light" w:cs="Calibri Light"/>
          <w:sz w:val="22"/>
          <w:szCs w:val="22"/>
          <w:highlight w:val="yellow"/>
        </w:rPr>
        <w:t>xxx</w:t>
      </w:r>
      <w:proofErr w:type="spellEnd"/>
      <w:r w:rsidRPr="00690D39">
        <w:rPr>
          <w:rFonts w:ascii="Calibri Light" w:hAnsi="Calibri Light" w:cs="Calibri Light"/>
          <w:sz w:val="22"/>
          <w:szCs w:val="22"/>
          <w:highlight w:val="yellow"/>
        </w:rPr>
        <w:t>” constituye la decisión más conveniente para el Estado y garantiza una gestión eficiente, transparente y alineada con los principios del gasto público.</w:t>
      </w:r>
    </w:p>
    <w:p w:rsidR="00224655" w:rsidRPr="00690D39" w:rsidRDefault="00224655">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rsidR="00224655" w:rsidRPr="00690D39" w:rsidRDefault="009775F7">
      <w:pPr>
        <w:numPr>
          <w:ilvl w:val="0"/>
          <w:numId w:val="1"/>
        </w:numPr>
        <w:pBdr>
          <w:top w:val="nil"/>
          <w:left w:val="nil"/>
          <w:bottom w:val="nil"/>
          <w:right w:val="nil"/>
          <w:between w:val="nil"/>
        </w:pBdr>
        <w:ind w:left="284" w:right="-23"/>
        <w:rPr>
          <w:rFonts w:ascii="Calibri Light" w:eastAsia="Calibri" w:hAnsi="Calibri Light" w:cs="Calibri Light"/>
          <w:b/>
          <w:color w:val="000000"/>
          <w:sz w:val="22"/>
          <w:szCs w:val="22"/>
        </w:rPr>
      </w:pPr>
      <w:r w:rsidRPr="00690D39">
        <w:rPr>
          <w:rFonts w:ascii="Calibri Light" w:eastAsia="Calibri" w:hAnsi="Calibri Light" w:cs="Calibri Light"/>
          <w:b/>
          <w:color w:val="000000"/>
          <w:sz w:val="22"/>
          <w:szCs w:val="22"/>
        </w:rPr>
        <w:t>VERIFICACIÓN DE CUMPLIMIENTO DE INTEGRIDAD Y REQUISITOS MÍNIMOS DE LA OFERTA</w:t>
      </w:r>
    </w:p>
    <w:p w:rsidR="00224655" w:rsidRPr="00690D39" w:rsidRDefault="00224655">
      <w:pPr>
        <w:widowControl w:val="0"/>
        <w:pBdr>
          <w:top w:val="nil"/>
          <w:left w:val="nil"/>
          <w:bottom w:val="nil"/>
          <w:right w:val="nil"/>
          <w:between w:val="nil"/>
        </w:pBdr>
        <w:spacing w:before="1"/>
        <w:ind w:right="-23"/>
        <w:rPr>
          <w:rFonts w:ascii="Calibri Light" w:eastAsia="Calibri" w:hAnsi="Calibri Light" w:cs="Calibri Light"/>
          <w:b/>
          <w:i/>
          <w:color w:val="000000"/>
          <w:sz w:val="22"/>
          <w:szCs w:val="22"/>
        </w:rPr>
      </w:pPr>
    </w:p>
    <w:p w:rsidR="00224655" w:rsidRPr="00690D39" w:rsidRDefault="009775F7">
      <w:pPr>
        <w:spacing w:before="100"/>
        <w:ind w:right="-23"/>
        <w:jc w:val="both"/>
        <w:rPr>
          <w:rFonts w:ascii="Calibri Light" w:eastAsia="Calibri" w:hAnsi="Calibri Light" w:cs="Calibri Light"/>
          <w:sz w:val="22"/>
          <w:szCs w:val="22"/>
        </w:rPr>
      </w:pPr>
      <w:r w:rsidRPr="00690D39">
        <w:rPr>
          <w:rFonts w:ascii="Calibri Light" w:eastAsia="Calibri" w:hAnsi="Calibri Light" w:cs="Calibri Light"/>
          <w:sz w:val="22"/>
          <w:szCs w:val="22"/>
        </w:rPr>
        <w:t>Con la oferta recibida de parte del participante, se procederá a verificar el cumplimiento íntegro de las especificaciones técnicas, normativa técnica, condiciones legales y condiciones económicas mínimas a cumplir por los ofertantes solicitadas en este pliego, mediante el siguiente orden:</w:t>
      </w:r>
    </w:p>
    <w:p w:rsidR="00224655" w:rsidRPr="00690D39" w:rsidRDefault="00224655">
      <w:pPr>
        <w:widowControl w:val="0"/>
        <w:pBdr>
          <w:top w:val="nil"/>
          <w:left w:val="nil"/>
          <w:bottom w:val="nil"/>
          <w:right w:val="nil"/>
          <w:between w:val="nil"/>
        </w:pBdr>
        <w:spacing w:after="1"/>
        <w:ind w:right="-23"/>
        <w:rPr>
          <w:rFonts w:ascii="Calibri Light" w:eastAsia="Calibri" w:hAnsi="Calibri Light" w:cs="Calibri Light"/>
          <w:color w:val="000000"/>
          <w:sz w:val="22"/>
          <w:szCs w:val="22"/>
        </w:rPr>
      </w:pPr>
    </w:p>
    <w:tbl>
      <w:tblPr>
        <w:tblStyle w:val="a2"/>
        <w:tblW w:w="9214"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93"/>
        <w:gridCol w:w="2372"/>
        <w:gridCol w:w="2349"/>
      </w:tblGrid>
      <w:tr w:rsidR="00224655" w:rsidRPr="00690D39">
        <w:trPr>
          <w:trHeight w:val="273"/>
        </w:trPr>
        <w:tc>
          <w:tcPr>
            <w:tcW w:w="4493" w:type="dxa"/>
            <w:tcBorders>
              <w:left w:val="single" w:sz="4" w:space="0" w:color="000000"/>
              <w:bottom w:val="single" w:sz="4" w:space="0" w:color="000000"/>
              <w:right w:val="single" w:sz="4" w:space="0" w:color="000000"/>
            </w:tcBorders>
            <w:shd w:val="clear" w:color="auto" w:fill="F1F1F1"/>
          </w:tcPr>
          <w:p w:rsidR="00224655" w:rsidRPr="00690D39" w:rsidRDefault="009775F7">
            <w:pPr>
              <w:pBdr>
                <w:top w:val="nil"/>
                <w:left w:val="nil"/>
                <w:bottom w:val="nil"/>
                <w:right w:val="nil"/>
                <w:between w:val="nil"/>
              </w:pBdr>
              <w:ind w:right="-23"/>
              <w:jc w:val="center"/>
              <w:rPr>
                <w:rFonts w:ascii="Calibri Light" w:eastAsia="Calibri" w:hAnsi="Calibri Light" w:cs="Calibri Light"/>
                <w:b/>
                <w:color w:val="000000"/>
                <w:lang w:val="es-EC"/>
              </w:rPr>
            </w:pPr>
            <w:r w:rsidRPr="00690D39">
              <w:rPr>
                <w:rFonts w:ascii="Calibri Light" w:eastAsia="Calibri" w:hAnsi="Calibri Light" w:cs="Calibri Light"/>
                <w:b/>
                <w:color w:val="000000"/>
                <w:lang w:val="es-EC"/>
              </w:rPr>
              <w:t>REQUISITO DE CUMPLIMIENTO</w:t>
            </w:r>
          </w:p>
        </w:tc>
        <w:tc>
          <w:tcPr>
            <w:tcW w:w="2372" w:type="dxa"/>
            <w:tcBorders>
              <w:left w:val="single" w:sz="4" w:space="0" w:color="000000"/>
              <w:bottom w:val="single" w:sz="4" w:space="0" w:color="000000"/>
              <w:right w:val="single" w:sz="4" w:space="0" w:color="000000"/>
            </w:tcBorders>
            <w:shd w:val="clear" w:color="auto" w:fill="F1F1F1"/>
          </w:tcPr>
          <w:p w:rsidR="00224655" w:rsidRPr="00690D39" w:rsidRDefault="009775F7">
            <w:pPr>
              <w:pBdr>
                <w:top w:val="nil"/>
                <w:left w:val="nil"/>
                <w:bottom w:val="nil"/>
                <w:right w:val="nil"/>
                <w:between w:val="nil"/>
              </w:pBdr>
              <w:ind w:right="-23"/>
              <w:jc w:val="center"/>
              <w:rPr>
                <w:rFonts w:ascii="Calibri Light" w:eastAsia="Calibri" w:hAnsi="Calibri Light" w:cs="Calibri Light"/>
                <w:b/>
                <w:color w:val="000000"/>
                <w:lang w:val="es-EC"/>
              </w:rPr>
            </w:pPr>
            <w:r w:rsidRPr="00690D39">
              <w:rPr>
                <w:rFonts w:ascii="Calibri Light" w:eastAsia="Calibri" w:hAnsi="Calibri Light" w:cs="Calibri Light"/>
                <w:b/>
                <w:color w:val="000000"/>
                <w:lang w:val="es-EC"/>
              </w:rPr>
              <w:t>CUMPLE (SI o NO)</w:t>
            </w:r>
          </w:p>
        </w:tc>
        <w:tc>
          <w:tcPr>
            <w:tcW w:w="2349" w:type="dxa"/>
            <w:tcBorders>
              <w:left w:val="single" w:sz="4" w:space="0" w:color="000000"/>
              <w:bottom w:val="single" w:sz="4" w:space="0" w:color="000000"/>
              <w:right w:val="single" w:sz="4" w:space="0" w:color="000000"/>
            </w:tcBorders>
            <w:shd w:val="clear" w:color="auto" w:fill="F1F1F1"/>
          </w:tcPr>
          <w:p w:rsidR="00224655" w:rsidRPr="00690D39" w:rsidRDefault="009775F7">
            <w:pPr>
              <w:pBdr>
                <w:top w:val="nil"/>
                <w:left w:val="nil"/>
                <w:bottom w:val="nil"/>
                <w:right w:val="nil"/>
                <w:between w:val="nil"/>
              </w:pBdr>
              <w:ind w:right="-23"/>
              <w:jc w:val="center"/>
              <w:rPr>
                <w:rFonts w:ascii="Calibri Light" w:eastAsia="Calibri" w:hAnsi="Calibri Light" w:cs="Calibri Light"/>
                <w:b/>
                <w:color w:val="000000"/>
                <w:lang w:val="es-EC"/>
              </w:rPr>
            </w:pPr>
            <w:r w:rsidRPr="00690D39">
              <w:rPr>
                <w:rFonts w:ascii="Calibri Light" w:eastAsia="Calibri" w:hAnsi="Calibri Light" w:cs="Calibri Light"/>
                <w:b/>
                <w:color w:val="000000"/>
                <w:lang w:val="es-EC"/>
              </w:rPr>
              <w:t>OBSERVACIONES</w:t>
            </w:r>
          </w:p>
        </w:tc>
      </w:tr>
      <w:tr w:rsidR="00224655" w:rsidRPr="00690D39">
        <w:trPr>
          <w:trHeight w:val="275"/>
        </w:trPr>
        <w:tc>
          <w:tcPr>
            <w:tcW w:w="4493"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23"/>
              <w:rPr>
                <w:rFonts w:ascii="Calibri Light" w:eastAsia="Calibri" w:hAnsi="Calibri Light" w:cs="Calibri Light"/>
                <w:color w:val="000000"/>
                <w:lang w:val="es-EC"/>
              </w:rPr>
            </w:pPr>
            <w:r w:rsidRPr="00690D39">
              <w:rPr>
                <w:rFonts w:ascii="Calibri Light" w:eastAsia="Calibri" w:hAnsi="Calibri Light" w:cs="Calibri Light"/>
                <w:color w:val="000000"/>
                <w:lang w:val="es-EC"/>
              </w:rPr>
              <w:t>Integridad de la oferta (cotización)</w:t>
            </w:r>
          </w:p>
        </w:tc>
        <w:tc>
          <w:tcPr>
            <w:tcW w:w="2372" w:type="dxa"/>
            <w:tcBorders>
              <w:top w:val="single" w:sz="4" w:space="0" w:color="000000"/>
              <w:left w:val="single" w:sz="4" w:space="0" w:color="000000"/>
              <w:bottom w:val="single" w:sz="4" w:space="0" w:color="000000"/>
              <w:right w:val="single" w:sz="4" w:space="0" w:color="000000"/>
            </w:tcBorders>
          </w:tcPr>
          <w:p w:rsidR="00224655" w:rsidRPr="00690D39" w:rsidRDefault="00224655">
            <w:pPr>
              <w:pBdr>
                <w:top w:val="nil"/>
                <w:left w:val="nil"/>
                <w:bottom w:val="nil"/>
                <w:right w:val="nil"/>
                <w:between w:val="nil"/>
              </w:pBdr>
              <w:ind w:right="-23"/>
              <w:rPr>
                <w:rFonts w:ascii="Calibri Light" w:eastAsia="Calibri" w:hAnsi="Calibri Light" w:cs="Calibri Light"/>
                <w:color w:val="000000"/>
                <w:lang w:val="es-EC"/>
              </w:rPr>
            </w:pPr>
          </w:p>
        </w:tc>
        <w:tc>
          <w:tcPr>
            <w:tcW w:w="2349" w:type="dxa"/>
            <w:tcBorders>
              <w:top w:val="single" w:sz="4" w:space="0" w:color="000000"/>
              <w:left w:val="single" w:sz="4" w:space="0" w:color="000000"/>
              <w:bottom w:val="single" w:sz="4" w:space="0" w:color="000000"/>
              <w:right w:val="single" w:sz="4" w:space="0" w:color="000000"/>
            </w:tcBorders>
          </w:tcPr>
          <w:p w:rsidR="00224655" w:rsidRPr="00690D39" w:rsidRDefault="00224655">
            <w:pPr>
              <w:pBdr>
                <w:top w:val="nil"/>
                <w:left w:val="nil"/>
                <w:bottom w:val="nil"/>
                <w:right w:val="nil"/>
                <w:between w:val="nil"/>
              </w:pBdr>
              <w:ind w:right="-23"/>
              <w:rPr>
                <w:rFonts w:ascii="Calibri Light" w:eastAsia="Calibri" w:hAnsi="Calibri Light" w:cs="Calibri Light"/>
                <w:color w:val="000000"/>
                <w:lang w:val="es-EC"/>
              </w:rPr>
            </w:pPr>
          </w:p>
        </w:tc>
      </w:tr>
    </w:tbl>
    <w:p w:rsidR="00224655" w:rsidRPr="00690D39" w:rsidRDefault="00224655">
      <w:pPr>
        <w:ind w:right="-23"/>
        <w:jc w:val="both"/>
        <w:rPr>
          <w:rFonts w:ascii="Calibri Light" w:eastAsia="Calibri" w:hAnsi="Calibri Light" w:cs="Calibri Light"/>
          <w:sz w:val="22"/>
          <w:szCs w:val="22"/>
        </w:rPr>
      </w:pPr>
    </w:p>
    <w:p w:rsidR="00224655" w:rsidRPr="00690D39" w:rsidRDefault="00224655">
      <w:pPr>
        <w:ind w:right="-23"/>
        <w:jc w:val="both"/>
        <w:rPr>
          <w:rFonts w:ascii="Calibri Light" w:eastAsia="Calibri" w:hAnsi="Calibri Light" w:cs="Calibri Light"/>
          <w:sz w:val="22"/>
          <w:szCs w:val="22"/>
        </w:rPr>
      </w:pPr>
    </w:p>
    <w:tbl>
      <w:tblPr>
        <w:tblStyle w:val="a3"/>
        <w:tblW w:w="9214" w:type="dxa"/>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93"/>
        <w:gridCol w:w="2372"/>
        <w:gridCol w:w="2349"/>
      </w:tblGrid>
      <w:tr w:rsidR="00224655" w:rsidRPr="00690D39">
        <w:trPr>
          <w:trHeight w:val="273"/>
        </w:trPr>
        <w:tc>
          <w:tcPr>
            <w:tcW w:w="4493" w:type="dxa"/>
            <w:tcBorders>
              <w:left w:val="single" w:sz="4" w:space="0" w:color="000000"/>
              <w:bottom w:val="single" w:sz="4" w:space="0" w:color="000000"/>
              <w:right w:val="single" w:sz="4" w:space="0" w:color="000000"/>
            </w:tcBorders>
            <w:shd w:val="clear" w:color="auto" w:fill="F1F1F1"/>
          </w:tcPr>
          <w:p w:rsidR="00224655" w:rsidRPr="00690D39" w:rsidRDefault="009775F7">
            <w:pPr>
              <w:pBdr>
                <w:top w:val="nil"/>
                <w:left w:val="nil"/>
                <w:bottom w:val="nil"/>
                <w:right w:val="nil"/>
                <w:between w:val="nil"/>
              </w:pBdr>
              <w:ind w:right="-23"/>
              <w:jc w:val="center"/>
              <w:rPr>
                <w:rFonts w:ascii="Calibri Light" w:eastAsia="Calibri" w:hAnsi="Calibri Light" w:cs="Calibri Light"/>
                <w:b/>
                <w:color w:val="000000"/>
                <w:lang w:val="es-EC"/>
              </w:rPr>
            </w:pPr>
            <w:r w:rsidRPr="00690D39">
              <w:rPr>
                <w:rFonts w:ascii="Calibri Light" w:eastAsia="Calibri" w:hAnsi="Calibri Light" w:cs="Calibri Light"/>
                <w:b/>
                <w:color w:val="000000"/>
                <w:lang w:val="es-EC"/>
              </w:rPr>
              <w:t>REQUISITO</w:t>
            </w:r>
          </w:p>
        </w:tc>
        <w:tc>
          <w:tcPr>
            <w:tcW w:w="2372" w:type="dxa"/>
            <w:tcBorders>
              <w:left w:val="single" w:sz="4" w:space="0" w:color="000000"/>
              <w:bottom w:val="single" w:sz="4" w:space="0" w:color="000000"/>
              <w:right w:val="single" w:sz="4" w:space="0" w:color="000000"/>
            </w:tcBorders>
            <w:shd w:val="clear" w:color="auto" w:fill="F1F1F1"/>
          </w:tcPr>
          <w:p w:rsidR="00224655" w:rsidRPr="00690D39" w:rsidRDefault="009775F7">
            <w:pPr>
              <w:pBdr>
                <w:top w:val="nil"/>
                <w:left w:val="nil"/>
                <w:bottom w:val="nil"/>
                <w:right w:val="nil"/>
                <w:between w:val="nil"/>
              </w:pBdr>
              <w:ind w:right="-23"/>
              <w:jc w:val="center"/>
              <w:rPr>
                <w:rFonts w:ascii="Calibri Light" w:eastAsia="Calibri" w:hAnsi="Calibri Light" w:cs="Calibri Light"/>
                <w:b/>
                <w:color w:val="000000"/>
                <w:lang w:val="es-EC"/>
              </w:rPr>
            </w:pPr>
            <w:r w:rsidRPr="00690D39">
              <w:rPr>
                <w:rFonts w:ascii="Calibri Light" w:eastAsia="Calibri" w:hAnsi="Calibri Light" w:cs="Calibri Light"/>
                <w:b/>
                <w:color w:val="000000"/>
                <w:lang w:val="es-EC"/>
              </w:rPr>
              <w:t>PORCENTAJE</w:t>
            </w:r>
          </w:p>
        </w:tc>
        <w:tc>
          <w:tcPr>
            <w:tcW w:w="2349" w:type="dxa"/>
            <w:tcBorders>
              <w:left w:val="single" w:sz="4" w:space="0" w:color="000000"/>
              <w:bottom w:val="single" w:sz="4" w:space="0" w:color="000000"/>
              <w:right w:val="single" w:sz="4" w:space="0" w:color="000000"/>
            </w:tcBorders>
            <w:shd w:val="clear" w:color="auto" w:fill="F1F1F1"/>
          </w:tcPr>
          <w:p w:rsidR="00224655" w:rsidRPr="00690D39" w:rsidRDefault="009775F7">
            <w:pPr>
              <w:pBdr>
                <w:top w:val="nil"/>
                <w:left w:val="nil"/>
                <w:bottom w:val="nil"/>
                <w:right w:val="nil"/>
                <w:between w:val="nil"/>
              </w:pBdr>
              <w:ind w:right="-23"/>
              <w:jc w:val="center"/>
              <w:rPr>
                <w:rFonts w:ascii="Calibri Light" w:eastAsia="Calibri" w:hAnsi="Calibri Light" w:cs="Calibri Light"/>
                <w:b/>
                <w:color w:val="000000"/>
                <w:lang w:val="es-EC"/>
              </w:rPr>
            </w:pPr>
            <w:r w:rsidRPr="00690D39">
              <w:rPr>
                <w:rFonts w:ascii="Calibri Light" w:eastAsia="Calibri" w:hAnsi="Calibri Light" w:cs="Calibri Light"/>
                <w:b/>
                <w:color w:val="000000"/>
                <w:lang w:val="es-EC"/>
              </w:rPr>
              <w:t>OBSERVACIONES</w:t>
            </w:r>
          </w:p>
        </w:tc>
      </w:tr>
      <w:tr w:rsidR="00224655" w:rsidRPr="00690D39">
        <w:trPr>
          <w:trHeight w:val="275"/>
        </w:trPr>
        <w:tc>
          <w:tcPr>
            <w:tcW w:w="4493"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23"/>
              <w:rPr>
                <w:rFonts w:ascii="Calibri Light" w:eastAsia="Calibri" w:hAnsi="Calibri Light" w:cs="Calibri Light"/>
                <w:color w:val="000000"/>
                <w:lang w:val="es-EC"/>
              </w:rPr>
            </w:pPr>
            <w:r w:rsidRPr="00690D39">
              <w:rPr>
                <w:rFonts w:ascii="Calibri Light" w:eastAsia="Calibri" w:hAnsi="Calibri Light" w:cs="Calibri Light"/>
                <w:color w:val="000000"/>
                <w:lang w:val="es-EC"/>
              </w:rPr>
              <w:t>Especificaciones técnicas</w:t>
            </w:r>
          </w:p>
        </w:tc>
        <w:tc>
          <w:tcPr>
            <w:tcW w:w="2372"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23"/>
              <w:rPr>
                <w:rFonts w:ascii="Calibri Light" w:eastAsia="Calibri" w:hAnsi="Calibri Light" w:cs="Calibri Light"/>
                <w:color w:val="000000"/>
                <w:lang w:val="es-EC"/>
              </w:rPr>
            </w:pPr>
            <w:r w:rsidRPr="00690D39">
              <w:rPr>
                <w:rFonts w:ascii="Calibri Light" w:eastAsia="Calibri" w:hAnsi="Calibri Light" w:cs="Calibri Light"/>
                <w:color w:val="000000"/>
                <w:lang w:val="es-EC"/>
              </w:rPr>
              <w:t>50%</w:t>
            </w:r>
          </w:p>
        </w:tc>
        <w:tc>
          <w:tcPr>
            <w:tcW w:w="2349"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132"/>
              <w:jc w:val="both"/>
              <w:rPr>
                <w:rFonts w:ascii="Calibri Light" w:eastAsia="Calibri" w:hAnsi="Calibri Light" w:cs="Calibri Light"/>
                <w:color w:val="000000"/>
                <w:lang w:val="es-EC"/>
              </w:rPr>
            </w:pPr>
            <w:r w:rsidRPr="00690D39">
              <w:rPr>
                <w:rFonts w:ascii="Calibri Light" w:eastAsia="Calibri" w:hAnsi="Calibri Light" w:cs="Calibri Light"/>
                <w:color w:val="000000"/>
                <w:lang w:val="es-EC"/>
              </w:rPr>
              <w:t>Si presenta las especificaciones técnicas obtendrá los 50 puntos</w:t>
            </w:r>
          </w:p>
        </w:tc>
      </w:tr>
      <w:tr w:rsidR="00224655" w:rsidRPr="00690D39">
        <w:trPr>
          <w:trHeight w:val="275"/>
        </w:trPr>
        <w:tc>
          <w:tcPr>
            <w:tcW w:w="4493"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23"/>
              <w:rPr>
                <w:rFonts w:ascii="Calibri Light" w:eastAsia="Calibri" w:hAnsi="Calibri Light" w:cs="Calibri Light"/>
                <w:color w:val="000000"/>
                <w:lang w:val="es-EC"/>
              </w:rPr>
            </w:pPr>
            <w:r w:rsidRPr="00690D39">
              <w:rPr>
                <w:rFonts w:ascii="Calibri Light" w:eastAsia="Calibri" w:hAnsi="Calibri Light" w:cs="Calibri Light"/>
                <w:color w:val="000000"/>
                <w:lang w:val="es-EC"/>
              </w:rPr>
              <w:t>Oferta Económica</w:t>
            </w:r>
          </w:p>
        </w:tc>
        <w:tc>
          <w:tcPr>
            <w:tcW w:w="2372"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23"/>
              <w:rPr>
                <w:rFonts w:ascii="Calibri Light" w:eastAsia="Calibri" w:hAnsi="Calibri Light" w:cs="Calibri Light"/>
                <w:color w:val="000000"/>
                <w:lang w:val="es-EC"/>
              </w:rPr>
            </w:pPr>
            <w:r w:rsidRPr="00690D39">
              <w:rPr>
                <w:rFonts w:ascii="Calibri Light" w:eastAsia="Calibri" w:hAnsi="Calibri Light" w:cs="Calibri Light"/>
                <w:color w:val="000000"/>
                <w:lang w:val="es-EC"/>
              </w:rPr>
              <w:t>50%</w:t>
            </w:r>
          </w:p>
        </w:tc>
        <w:tc>
          <w:tcPr>
            <w:tcW w:w="2349" w:type="dxa"/>
            <w:tcBorders>
              <w:top w:val="single" w:sz="4" w:space="0" w:color="000000"/>
              <w:left w:val="single" w:sz="4" w:space="0" w:color="000000"/>
              <w:bottom w:val="single" w:sz="4" w:space="0" w:color="000000"/>
              <w:right w:val="single" w:sz="4" w:space="0" w:color="000000"/>
            </w:tcBorders>
          </w:tcPr>
          <w:p w:rsidR="00224655" w:rsidRPr="00690D39" w:rsidRDefault="009775F7">
            <w:pPr>
              <w:pBdr>
                <w:top w:val="nil"/>
                <w:left w:val="nil"/>
                <w:bottom w:val="nil"/>
                <w:right w:val="nil"/>
                <w:between w:val="nil"/>
              </w:pBdr>
              <w:ind w:right="132"/>
              <w:jc w:val="both"/>
              <w:rPr>
                <w:rFonts w:ascii="Calibri Light" w:eastAsia="Calibri" w:hAnsi="Calibri Light" w:cs="Calibri Light"/>
                <w:color w:val="000000"/>
                <w:lang w:val="es-EC"/>
              </w:rPr>
            </w:pPr>
            <w:r w:rsidRPr="00690D39">
              <w:rPr>
                <w:rFonts w:ascii="Calibri Light" w:eastAsia="Calibri" w:hAnsi="Calibri Light" w:cs="Calibri Light"/>
                <w:color w:val="000000"/>
                <w:lang w:val="es-EC"/>
              </w:rPr>
              <w:t>Si presenta la oferta económica obtendrá los 50 puntos</w:t>
            </w:r>
          </w:p>
        </w:tc>
      </w:tr>
    </w:tbl>
    <w:p w:rsidR="00224655" w:rsidRPr="00690D39" w:rsidRDefault="00224655">
      <w:pPr>
        <w:tabs>
          <w:tab w:val="left" w:pos="142"/>
        </w:tabs>
        <w:rPr>
          <w:rFonts w:ascii="Calibri Light" w:eastAsia="Calibri" w:hAnsi="Calibri Light" w:cs="Calibri Light"/>
          <w:sz w:val="22"/>
          <w:szCs w:val="22"/>
        </w:rPr>
      </w:pPr>
    </w:p>
    <w:p w:rsidR="00224655" w:rsidRPr="00690D39" w:rsidRDefault="00224655">
      <w:pPr>
        <w:tabs>
          <w:tab w:val="left" w:pos="142"/>
        </w:tabs>
        <w:rPr>
          <w:rFonts w:ascii="Calibri Light" w:eastAsia="Calibri" w:hAnsi="Calibri Light" w:cs="Calibri Light"/>
          <w:sz w:val="22"/>
          <w:szCs w:val="22"/>
        </w:rPr>
      </w:pPr>
    </w:p>
    <w:tbl>
      <w:tblPr>
        <w:tblStyle w:val="a4"/>
        <w:tblW w:w="9323" w:type="dxa"/>
        <w:tblLayout w:type="fixed"/>
        <w:tblLook w:val="0400" w:firstRow="0" w:lastRow="0" w:firstColumn="0" w:lastColumn="0" w:noHBand="0" w:noVBand="1"/>
      </w:tblPr>
      <w:tblGrid>
        <w:gridCol w:w="3107"/>
        <w:gridCol w:w="3108"/>
        <w:gridCol w:w="3108"/>
      </w:tblGrid>
      <w:tr w:rsidR="00224655" w:rsidRPr="00690D39" w:rsidTr="00690D39">
        <w:trPr>
          <w:trHeight w:val="2117"/>
        </w:trPr>
        <w:tc>
          <w:tcPr>
            <w:tcW w:w="3107" w:type="dxa"/>
            <w:vAlign w:val="center"/>
          </w:tcPr>
          <w:p w:rsidR="00224655" w:rsidRPr="00690D39" w:rsidRDefault="009775F7"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r w:rsidRPr="00690D39">
              <w:rPr>
                <w:rFonts w:ascii="Calibri Light" w:eastAsia="Calibri" w:hAnsi="Calibri Light" w:cs="Calibri Light"/>
                <w:color w:val="000000"/>
                <w:lang w:val="es-EC"/>
              </w:rPr>
              <w:t>Elaborado por:</w:t>
            </w: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9775F7"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b/>
                <w:color w:val="000000"/>
                <w:lang w:val="es-EC"/>
              </w:rPr>
            </w:pPr>
            <w:r w:rsidRPr="00690D39">
              <w:rPr>
                <w:rFonts w:ascii="Calibri Light" w:eastAsia="Calibri" w:hAnsi="Calibri Light" w:cs="Calibri Light"/>
                <w:b/>
                <w:color w:val="000000"/>
                <w:highlight w:val="yellow"/>
                <w:lang w:val="es-EC"/>
              </w:rPr>
              <w:t>El funcionario deberá estar CERTIFICADO ANTE EL SERCOP</w:t>
            </w:r>
          </w:p>
        </w:tc>
        <w:tc>
          <w:tcPr>
            <w:tcW w:w="3108" w:type="dxa"/>
            <w:vAlign w:val="center"/>
          </w:tcPr>
          <w:p w:rsidR="00224655" w:rsidRPr="00690D39" w:rsidRDefault="009775F7"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r w:rsidRPr="00690D39">
              <w:rPr>
                <w:rFonts w:ascii="Calibri Light" w:eastAsia="Calibri" w:hAnsi="Calibri Light" w:cs="Calibri Light"/>
                <w:color w:val="000000"/>
                <w:lang w:val="es-EC"/>
              </w:rPr>
              <w:t>Revisado por:</w:t>
            </w: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9775F7"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r w:rsidRPr="00690D39">
              <w:rPr>
                <w:rFonts w:ascii="Calibri Light" w:eastAsia="Calibri" w:hAnsi="Calibri Light" w:cs="Calibri Light"/>
                <w:b/>
                <w:color w:val="000000"/>
                <w:highlight w:val="yellow"/>
                <w:lang w:val="es-EC"/>
              </w:rPr>
              <w:t>El funcionario deberá estar CERTIFICADO ANTE EL SERCOP</w:t>
            </w:r>
          </w:p>
        </w:tc>
        <w:tc>
          <w:tcPr>
            <w:tcW w:w="3108" w:type="dxa"/>
            <w:vAlign w:val="center"/>
          </w:tcPr>
          <w:p w:rsidR="00224655" w:rsidRPr="00690D39" w:rsidRDefault="009775F7"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r w:rsidRPr="00690D39">
              <w:rPr>
                <w:rFonts w:ascii="Calibri Light" w:eastAsia="Calibri" w:hAnsi="Calibri Light" w:cs="Calibri Light"/>
                <w:color w:val="000000"/>
                <w:lang w:val="es-EC"/>
              </w:rPr>
              <w:t>Aprobado por:</w:t>
            </w: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224655"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p>
          <w:p w:rsidR="00224655" w:rsidRPr="00690D39" w:rsidRDefault="009775F7" w:rsidP="00690D39">
            <w:pPr>
              <w:widowControl/>
              <w:pBdr>
                <w:top w:val="nil"/>
                <w:left w:val="nil"/>
                <w:bottom w:val="nil"/>
                <w:right w:val="nil"/>
                <w:between w:val="nil"/>
              </w:pBdr>
              <w:tabs>
                <w:tab w:val="left" w:pos="142"/>
                <w:tab w:val="left" w:pos="709"/>
              </w:tabs>
              <w:jc w:val="center"/>
              <w:rPr>
                <w:rFonts w:ascii="Calibri Light" w:eastAsia="Calibri" w:hAnsi="Calibri Light" w:cs="Calibri Light"/>
                <w:color w:val="000000"/>
                <w:lang w:val="es-EC"/>
              </w:rPr>
            </w:pPr>
            <w:r w:rsidRPr="00690D39">
              <w:rPr>
                <w:rFonts w:ascii="Calibri Light" w:eastAsia="Calibri" w:hAnsi="Calibri Light" w:cs="Calibri Light"/>
                <w:b/>
                <w:color w:val="000000"/>
                <w:highlight w:val="yellow"/>
                <w:lang w:val="es-EC"/>
              </w:rPr>
              <w:t>El funcionario deberá estar CERTIFICADO ANTE EL SERCOP</w:t>
            </w:r>
          </w:p>
        </w:tc>
      </w:tr>
    </w:tbl>
    <w:p w:rsidR="00224655" w:rsidRPr="00690D39" w:rsidRDefault="00224655">
      <w:pPr>
        <w:tabs>
          <w:tab w:val="left" w:pos="142"/>
        </w:tabs>
        <w:rPr>
          <w:rFonts w:ascii="Calibri Light" w:eastAsia="Calibri" w:hAnsi="Calibri Light" w:cs="Calibri Light"/>
          <w:sz w:val="22"/>
          <w:szCs w:val="22"/>
        </w:rPr>
        <w:sectPr w:rsidR="00224655" w:rsidRPr="00690D39">
          <w:headerReference w:type="default" r:id="rId9"/>
          <w:footerReference w:type="default" r:id="rId10"/>
          <w:pgSz w:w="11900" w:h="16840"/>
          <w:pgMar w:top="1418" w:right="1127" w:bottom="993" w:left="1440" w:header="386" w:footer="859" w:gutter="0"/>
          <w:pgNumType w:start="1"/>
          <w:cols w:space="720"/>
        </w:sectPr>
      </w:pPr>
    </w:p>
    <w:p w:rsidR="00224655" w:rsidRPr="00690D39" w:rsidRDefault="00224655">
      <w:pPr>
        <w:tabs>
          <w:tab w:val="left" w:pos="-720"/>
          <w:tab w:val="left" w:pos="142"/>
          <w:tab w:val="left" w:pos="709"/>
        </w:tabs>
        <w:ind w:right="120"/>
        <w:rPr>
          <w:rFonts w:ascii="Calibri Light" w:eastAsia="Calibri" w:hAnsi="Calibri Light" w:cs="Calibri Light"/>
          <w:b/>
          <w:sz w:val="22"/>
          <w:szCs w:val="22"/>
        </w:rPr>
      </w:pPr>
    </w:p>
    <w:p w:rsidR="00224655" w:rsidRPr="00690D39" w:rsidRDefault="009775F7">
      <w:pPr>
        <w:tabs>
          <w:tab w:val="left" w:pos="-720"/>
          <w:tab w:val="left" w:pos="142"/>
          <w:tab w:val="left" w:pos="709"/>
        </w:tabs>
        <w:ind w:right="120"/>
        <w:jc w:val="center"/>
        <w:rPr>
          <w:rFonts w:ascii="Calibri Light" w:eastAsia="Calibri" w:hAnsi="Calibri Light" w:cs="Calibri Light"/>
          <w:b/>
          <w:sz w:val="22"/>
          <w:szCs w:val="22"/>
        </w:rPr>
      </w:pPr>
      <w:r w:rsidRPr="00690D39">
        <w:rPr>
          <w:rFonts w:ascii="Calibri Light" w:eastAsia="Calibri" w:hAnsi="Calibri Light" w:cs="Calibri Light"/>
          <w:b/>
          <w:sz w:val="22"/>
          <w:szCs w:val="22"/>
        </w:rPr>
        <w:t>ANEXO</w:t>
      </w:r>
    </w:p>
    <w:p w:rsidR="00224655" w:rsidRPr="00690D39" w:rsidRDefault="00224655">
      <w:pPr>
        <w:tabs>
          <w:tab w:val="left" w:pos="-720"/>
          <w:tab w:val="left" w:pos="142"/>
          <w:tab w:val="left" w:pos="709"/>
        </w:tabs>
        <w:ind w:right="-119"/>
        <w:rPr>
          <w:rFonts w:ascii="Calibri Light" w:eastAsia="Calibri" w:hAnsi="Calibri Light" w:cs="Calibri Light"/>
          <w:b/>
          <w:sz w:val="22"/>
          <w:szCs w:val="22"/>
        </w:rPr>
      </w:pPr>
    </w:p>
    <w:p w:rsidR="00690D39" w:rsidRPr="003B5AA8" w:rsidRDefault="00690D39" w:rsidP="003B5AA8">
      <w:pPr>
        <w:pStyle w:val="Ttulo1"/>
        <w:spacing w:before="41"/>
        <w:jc w:val="center"/>
        <w:rPr>
          <w:rFonts w:ascii="Calibri Light" w:hAnsi="Calibri Light" w:cs="Calibri Light"/>
          <w:b/>
          <w:color w:val="auto"/>
          <w:sz w:val="22"/>
          <w:szCs w:val="22"/>
        </w:rPr>
      </w:pPr>
      <w:r w:rsidRPr="009775F7">
        <w:rPr>
          <w:rFonts w:ascii="Calibri Light" w:hAnsi="Calibri Light" w:cs="Calibri Light"/>
          <w:b/>
          <w:color w:val="auto"/>
          <w:sz w:val="22"/>
          <w:szCs w:val="22"/>
        </w:rPr>
        <w:t>CERTIFICADO</w:t>
      </w:r>
      <w:r w:rsidRPr="009775F7">
        <w:rPr>
          <w:rFonts w:ascii="Calibri Light" w:hAnsi="Calibri Light" w:cs="Calibri Light"/>
          <w:b/>
          <w:color w:val="auto"/>
          <w:spacing w:val="-8"/>
          <w:sz w:val="22"/>
          <w:szCs w:val="22"/>
        </w:rPr>
        <w:t xml:space="preserve"> </w:t>
      </w:r>
      <w:r w:rsidRPr="009775F7">
        <w:rPr>
          <w:rFonts w:ascii="Calibri Light" w:hAnsi="Calibri Light" w:cs="Calibri Light"/>
          <w:b/>
          <w:color w:val="auto"/>
          <w:sz w:val="22"/>
          <w:szCs w:val="22"/>
        </w:rPr>
        <w:t>DE</w:t>
      </w:r>
      <w:r w:rsidRPr="009775F7">
        <w:rPr>
          <w:rFonts w:ascii="Calibri Light" w:hAnsi="Calibri Light" w:cs="Calibri Light"/>
          <w:b/>
          <w:color w:val="auto"/>
          <w:spacing w:val="-8"/>
          <w:sz w:val="22"/>
          <w:szCs w:val="22"/>
        </w:rPr>
        <w:t xml:space="preserve"> </w:t>
      </w:r>
      <w:r w:rsidRPr="009775F7">
        <w:rPr>
          <w:rFonts w:ascii="Calibri Light" w:hAnsi="Calibri Light" w:cs="Calibri Light"/>
          <w:b/>
          <w:color w:val="auto"/>
          <w:sz w:val="22"/>
          <w:szCs w:val="22"/>
        </w:rPr>
        <w:t>SOPORTE</w:t>
      </w:r>
      <w:r w:rsidRPr="009775F7">
        <w:rPr>
          <w:rFonts w:ascii="Calibri Light" w:hAnsi="Calibri Light" w:cs="Calibri Light"/>
          <w:b/>
          <w:color w:val="auto"/>
          <w:spacing w:val="-8"/>
          <w:sz w:val="22"/>
          <w:szCs w:val="22"/>
        </w:rPr>
        <w:t xml:space="preserve"> </w:t>
      </w:r>
      <w:r w:rsidRPr="009775F7">
        <w:rPr>
          <w:rFonts w:ascii="Calibri Light" w:hAnsi="Calibri Light" w:cs="Calibri Light"/>
          <w:b/>
          <w:color w:val="auto"/>
          <w:spacing w:val="-2"/>
          <w:sz w:val="22"/>
          <w:szCs w:val="22"/>
        </w:rPr>
        <w:t>TÉCNICO</w:t>
      </w:r>
    </w:p>
    <w:p w:rsidR="00690D39" w:rsidRPr="00690D39" w:rsidRDefault="00690D39" w:rsidP="00690D39">
      <w:pPr>
        <w:pStyle w:val="Textoindependiente"/>
        <w:rPr>
          <w:rFonts w:ascii="Calibri Light" w:hAnsi="Calibri Light" w:cs="Calibri Light"/>
          <w:b/>
          <w:sz w:val="22"/>
          <w:szCs w:val="22"/>
          <w:lang w:val="es-EC"/>
        </w:rPr>
      </w:pPr>
    </w:p>
    <w:p w:rsidR="00690D39" w:rsidRPr="00690D39" w:rsidRDefault="00690D39" w:rsidP="00690D39">
      <w:pPr>
        <w:pStyle w:val="Textoindependiente"/>
        <w:ind w:left="1" w:right="17"/>
        <w:jc w:val="both"/>
        <w:rPr>
          <w:rFonts w:ascii="Calibri Light" w:hAnsi="Calibri Light" w:cs="Calibri Light"/>
          <w:sz w:val="22"/>
          <w:szCs w:val="22"/>
          <w:lang w:val="es-EC"/>
        </w:rPr>
      </w:pPr>
      <w:r w:rsidRPr="00690D39">
        <w:rPr>
          <w:rFonts w:ascii="Calibri Light" w:hAnsi="Calibri Light" w:cs="Calibri Light"/>
          <w:sz w:val="22"/>
          <w:szCs w:val="22"/>
          <w:lang w:val="es-EC"/>
        </w:rPr>
        <w:t xml:space="preserve">En mi calidad de Contratista, </w:t>
      </w:r>
      <w:r w:rsidRPr="00690D39">
        <w:rPr>
          <w:rFonts w:ascii="Calibri Light" w:hAnsi="Calibri Light" w:cs="Calibri Light"/>
          <w:sz w:val="22"/>
          <w:szCs w:val="22"/>
          <w:highlight w:val="green"/>
          <w:lang w:val="es-EC"/>
        </w:rPr>
        <w:t>(nombre de persona natural o jurídica, asociación o consorcio),</w:t>
      </w:r>
      <w:r w:rsidRPr="00690D39">
        <w:rPr>
          <w:rFonts w:ascii="Calibri Light" w:hAnsi="Calibri Light" w:cs="Calibri Light"/>
          <w:sz w:val="22"/>
          <w:szCs w:val="22"/>
          <w:lang w:val="es-EC"/>
        </w:rPr>
        <w:t xml:space="preserve"> garantizo los servicios del objeto de contratación “</w:t>
      </w:r>
      <w:r w:rsidRPr="00690D39">
        <w:rPr>
          <w:rFonts w:ascii="Calibri Light" w:hAnsi="Calibri Light" w:cs="Calibri Light"/>
          <w:sz w:val="22"/>
          <w:szCs w:val="22"/>
          <w:highlight w:val="green"/>
          <w:lang w:val="es-EC"/>
        </w:rPr>
        <w:t>incluir el objeto de contratación</w:t>
      </w:r>
      <w:r w:rsidRPr="00690D39">
        <w:rPr>
          <w:rFonts w:ascii="Calibri Light" w:hAnsi="Calibri Light" w:cs="Calibri Light"/>
          <w:sz w:val="22"/>
          <w:szCs w:val="22"/>
          <w:lang w:val="es-EC"/>
        </w:rPr>
        <w:t>” por un plazo de “</w:t>
      </w:r>
      <w:r w:rsidRPr="00690D39">
        <w:rPr>
          <w:rFonts w:ascii="Calibri Light" w:hAnsi="Calibri Light" w:cs="Calibri Light"/>
          <w:sz w:val="22"/>
          <w:szCs w:val="22"/>
          <w:highlight w:val="green"/>
          <w:lang w:val="es-EC"/>
        </w:rPr>
        <w:t>XXXX” días/meses/años</w:t>
      </w:r>
      <w:r w:rsidRPr="00690D39">
        <w:rPr>
          <w:rFonts w:ascii="Calibri Light" w:hAnsi="Calibri Light" w:cs="Calibri Light"/>
          <w:sz w:val="22"/>
          <w:szCs w:val="22"/>
          <w:lang w:val="es-EC"/>
        </w:rPr>
        <w:t>, contados a partir de la firma del acta de entrega</w:t>
      </w:r>
      <w:r w:rsidRPr="00690D39">
        <w:rPr>
          <w:rFonts w:ascii="Calibri Light" w:hAnsi="Calibri Light" w:cs="Calibri Light"/>
          <w:spacing w:val="-5"/>
          <w:sz w:val="22"/>
          <w:szCs w:val="22"/>
          <w:lang w:val="es-EC"/>
        </w:rPr>
        <w:t xml:space="preserve"> </w:t>
      </w:r>
      <w:r w:rsidRPr="00690D39">
        <w:rPr>
          <w:rFonts w:ascii="Calibri Light" w:hAnsi="Calibri Light" w:cs="Calibri Light"/>
          <w:sz w:val="22"/>
          <w:szCs w:val="22"/>
          <w:lang w:val="es-EC"/>
        </w:rPr>
        <w:t>recepción del objeto del contrato.</w:t>
      </w:r>
    </w:p>
    <w:p w:rsidR="00690D39" w:rsidRPr="00690D39" w:rsidRDefault="00690D39" w:rsidP="00690D39">
      <w:pPr>
        <w:pStyle w:val="Textoindependiente"/>
        <w:rPr>
          <w:rFonts w:ascii="Calibri Light" w:hAnsi="Calibri Light" w:cs="Calibri Light"/>
          <w:sz w:val="22"/>
          <w:szCs w:val="22"/>
          <w:lang w:val="es-EC"/>
        </w:rPr>
      </w:pPr>
    </w:p>
    <w:p w:rsidR="00690D39" w:rsidRPr="00690D39" w:rsidRDefault="00690D39" w:rsidP="00690D39">
      <w:pPr>
        <w:pStyle w:val="Textoindependiente"/>
        <w:ind w:left="1" w:right="16"/>
        <w:jc w:val="both"/>
        <w:rPr>
          <w:rFonts w:ascii="Calibri Light" w:hAnsi="Calibri Light" w:cs="Calibri Light"/>
          <w:sz w:val="22"/>
          <w:szCs w:val="22"/>
          <w:lang w:val="es-EC"/>
        </w:rPr>
      </w:pPr>
      <w:r w:rsidRPr="00690D39">
        <w:rPr>
          <w:rFonts w:ascii="Calibri Light" w:hAnsi="Calibri Light" w:cs="Calibri Light"/>
          <w:sz w:val="22"/>
          <w:szCs w:val="22"/>
          <w:lang w:val="es-EC"/>
        </w:rPr>
        <w:t>Durante la vigencia del soporte técnico, se tomarán las medidas correctivas necesarias para cumplir en las mismas condiciones requeridas en los Términos de referencia y pliegos.</w:t>
      </w:r>
    </w:p>
    <w:p w:rsidR="00690D39" w:rsidRPr="00690D39" w:rsidRDefault="00690D39" w:rsidP="00690D39">
      <w:pPr>
        <w:pStyle w:val="Textoindependiente"/>
        <w:rPr>
          <w:rFonts w:ascii="Calibri Light" w:hAnsi="Calibri Light" w:cs="Calibri Light"/>
          <w:sz w:val="22"/>
          <w:szCs w:val="22"/>
          <w:lang w:val="es-EC"/>
        </w:rPr>
      </w:pPr>
    </w:p>
    <w:p w:rsidR="00690D39" w:rsidRPr="00690D39" w:rsidRDefault="00690D39" w:rsidP="00690D39">
      <w:pPr>
        <w:pStyle w:val="Textoindependiente"/>
        <w:ind w:left="1"/>
        <w:rPr>
          <w:rFonts w:ascii="Calibri Light" w:hAnsi="Calibri Light" w:cs="Calibri Light"/>
          <w:sz w:val="22"/>
          <w:szCs w:val="22"/>
          <w:lang w:val="es-EC"/>
        </w:rPr>
      </w:pPr>
      <w:r w:rsidRPr="00690D39">
        <w:rPr>
          <w:rFonts w:ascii="Calibri Light" w:hAnsi="Calibri Light" w:cs="Calibri Light"/>
          <w:spacing w:val="-2"/>
          <w:sz w:val="22"/>
          <w:szCs w:val="22"/>
          <w:lang w:val="es-EC"/>
        </w:rPr>
        <w:t>Atentamente,</w:t>
      </w:r>
    </w:p>
    <w:p w:rsidR="00690D39" w:rsidRPr="00690D39" w:rsidRDefault="00690D39" w:rsidP="00690D39">
      <w:pPr>
        <w:pStyle w:val="Textoindependiente"/>
        <w:spacing w:before="5"/>
        <w:rPr>
          <w:rFonts w:ascii="Calibri Light" w:hAnsi="Calibri Light" w:cs="Calibri Light"/>
          <w:sz w:val="22"/>
          <w:szCs w:val="22"/>
          <w:lang w:val="es-EC"/>
        </w:rPr>
      </w:pPr>
    </w:p>
    <w:p w:rsidR="00690D39" w:rsidRDefault="00690D39" w:rsidP="00690D39">
      <w:pPr>
        <w:pStyle w:val="Ttulo1"/>
        <w:spacing w:line="800" w:lineRule="atLeast"/>
        <w:ind w:left="1" w:right="1834"/>
        <w:rPr>
          <w:rFonts w:ascii="Calibri Light" w:hAnsi="Calibri Light" w:cs="Calibri Light"/>
          <w:b/>
          <w:color w:val="auto"/>
          <w:sz w:val="22"/>
          <w:szCs w:val="22"/>
        </w:rPr>
      </w:pPr>
      <w:r w:rsidRPr="00690D39">
        <w:rPr>
          <w:rFonts w:ascii="Calibri Light" w:hAnsi="Calibri Light" w:cs="Calibri Light"/>
          <w:b/>
          <w:color w:val="auto"/>
          <w:sz w:val="22"/>
          <w:szCs w:val="22"/>
        </w:rPr>
        <w:t>Firma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de</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la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Persona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Natural</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o</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Representante</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Legal</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(Persona</w:t>
      </w:r>
      <w:r w:rsidRPr="00690D39">
        <w:rPr>
          <w:rFonts w:ascii="Calibri Light" w:hAnsi="Calibri Light" w:cs="Calibri Light"/>
          <w:b/>
          <w:color w:val="auto"/>
          <w:spacing w:val="-10"/>
          <w:sz w:val="22"/>
          <w:szCs w:val="22"/>
        </w:rPr>
        <w:t xml:space="preserve"> </w:t>
      </w:r>
      <w:r w:rsidRPr="00690D39">
        <w:rPr>
          <w:rFonts w:ascii="Calibri Light" w:hAnsi="Calibri Light" w:cs="Calibri Light"/>
          <w:b/>
          <w:color w:val="auto"/>
          <w:sz w:val="22"/>
          <w:szCs w:val="22"/>
        </w:rPr>
        <w:t xml:space="preserve">Jurídica) </w:t>
      </w:r>
    </w:p>
    <w:p w:rsidR="00F5176C" w:rsidRDefault="00F5176C" w:rsidP="00F5176C">
      <w:pPr>
        <w:sectPr w:rsidR="00F5176C">
          <w:headerReference w:type="default" r:id="rId11"/>
          <w:footerReference w:type="default" r:id="rId12"/>
          <w:pgSz w:w="11900" w:h="16840"/>
          <w:pgMar w:top="1417" w:right="1701" w:bottom="1417" w:left="1701" w:header="708" w:footer="1449" w:gutter="0"/>
          <w:cols w:space="720"/>
        </w:sectPr>
      </w:pPr>
    </w:p>
    <w:p w:rsidR="00F5176C" w:rsidRPr="00BD5D84" w:rsidRDefault="00F5176C" w:rsidP="00F5176C">
      <w:pPr>
        <w:autoSpaceDE w:val="0"/>
        <w:autoSpaceDN w:val="0"/>
        <w:adjustRightInd w:val="0"/>
        <w:jc w:val="center"/>
        <w:rPr>
          <w:rFonts w:ascii="Calibri Light" w:hAnsi="Calibri Light" w:cs="Calibri Light"/>
          <w:b/>
          <w:sz w:val="22"/>
          <w:szCs w:val="22"/>
          <w:highlight w:val="yellow"/>
        </w:rPr>
      </w:pPr>
      <w:r w:rsidRPr="00BD5D84">
        <w:rPr>
          <w:rFonts w:ascii="Calibri Light" w:hAnsi="Calibri Light" w:cs="Calibri Light"/>
          <w:b/>
          <w:sz w:val="22"/>
          <w:szCs w:val="22"/>
          <w:highlight w:val="yellow"/>
        </w:rPr>
        <w:lastRenderedPageBreak/>
        <w:t>DEJAR ESTE ANEXO SOLO CUANDO APLICA: VIGENCIA TECNOLOGICA</w:t>
      </w:r>
    </w:p>
    <w:p w:rsidR="00F5176C" w:rsidRPr="00BD5D84" w:rsidRDefault="00F5176C" w:rsidP="00F5176C">
      <w:pPr>
        <w:autoSpaceDE w:val="0"/>
        <w:autoSpaceDN w:val="0"/>
        <w:adjustRightInd w:val="0"/>
        <w:jc w:val="center"/>
        <w:rPr>
          <w:rFonts w:ascii="Calibri Light" w:hAnsi="Calibri Light" w:cs="Calibri Light"/>
          <w:b/>
          <w:sz w:val="22"/>
          <w:szCs w:val="22"/>
          <w:highlight w:val="yellow"/>
        </w:rPr>
      </w:pPr>
    </w:p>
    <w:p w:rsidR="00F5176C" w:rsidRPr="00BD5D84" w:rsidRDefault="00F5176C" w:rsidP="00F5176C">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 xml:space="preserve">ANEXO GARANTÍA TÉCNICA POR VIGENCIA TECNOLOGICA </w:t>
      </w:r>
    </w:p>
    <w:p w:rsidR="00F5176C" w:rsidRPr="00BD5D84" w:rsidRDefault="00F5176C" w:rsidP="00F5176C">
      <w:pPr>
        <w:autoSpaceDE w:val="0"/>
        <w:autoSpaceDN w:val="0"/>
        <w:adjustRightInd w:val="0"/>
        <w:jc w:val="center"/>
        <w:rPr>
          <w:rFonts w:ascii="Calibri Light" w:hAnsi="Calibri Light" w:cs="Calibri Light"/>
          <w:b/>
          <w:sz w:val="22"/>
          <w:szCs w:val="22"/>
        </w:rPr>
      </w:pPr>
      <w:r w:rsidRPr="00BD5D84">
        <w:rPr>
          <w:rFonts w:ascii="Calibri Light" w:hAnsi="Calibri Light" w:cs="Calibri Light"/>
          <w:b/>
          <w:sz w:val="22"/>
          <w:szCs w:val="22"/>
        </w:rPr>
        <w:t>PARA LA ADQUISICIÓN, ARRENDAMIENTO O PRESTACIÓN DE SERVICIO DE: EQUIPOS INFORMATICOS, EQUIPOS DE IMPRESIÓN, EQUIPOS MÉDICOS, VEHÍCULO (DECRETO 1515)</w:t>
      </w:r>
    </w:p>
    <w:p w:rsidR="00F5176C" w:rsidRPr="00BD5D84" w:rsidRDefault="00F5176C" w:rsidP="00F5176C">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En mi calidad de Contratista, (</w:t>
      </w:r>
      <w:r w:rsidRPr="00BD5D84">
        <w:rPr>
          <w:rFonts w:ascii="Calibri Light" w:eastAsia="Calibri" w:hAnsi="Calibri Light" w:cs="Calibri Light"/>
          <w:sz w:val="22"/>
          <w:szCs w:val="22"/>
          <w:highlight w:val="green"/>
        </w:rPr>
        <w:t>nombre de persona natural o jurídica, asociación o consorcio</w:t>
      </w:r>
      <w:r w:rsidRPr="00BD5D84">
        <w:rPr>
          <w:rFonts w:ascii="Calibri Light" w:eastAsia="Calibri" w:hAnsi="Calibri Light" w:cs="Calibri Light"/>
          <w:sz w:val="22"/>
          <w:szCs w:val="22"/>
        </w:rPr>
        <w:t xml:space="preserve">), garantizo el </w:t>
      </w:r>
      <w:r w:rsidRPr="00BD5D84">
        <w:rPr>
          <w:rFonts w:ascii="Calibri Light" w:eastAsia="Calibri" w:hAnsi="Calibri Light" w:cs="Calibri Light"/>
          <w:sz w:val="22"/>
          <w:szCs w:val="22"/>
          <w:highlight w:val="green"/>
        </w:rPr>
        <w:t>bien</w:t>
      </w:r>
      <w:r w:rsidRPr="00BD5D84">
        <w:rPr>
          <w:rFonts w:ascii="Calibri Light" w:eastAsia="Calibri" w:hAnsi="Calibri Light" w:cs="Calibri Light"/>
          <w:sz w:val="22"/>
          <w:szCs w:val="22"/>
        </w:rPr>
        <w:t xml:space="preserve"> del objeto de contratación “</w:t>
      </w:r>
      <w:r w:rsidRPr="00BD5D84">
        <w:rPr>
          <w:rFonts w:ascii="Calibri Light" w:eastAsia="Calibri" w:hAnsi="Calibri Light" w:cs="Calibri Light"/>
          <w:sz w:val="22"/>
          <w:szCs w:val="22"/>
          <w:highlight w:val="green"/>
        </w:rPr>
        <w:t>incluir el objeto de contratación</w:t>
      </w:r>
      <w:r w:rsidRPr="00BD5D84">
        <w:rPr>
          <w:rFonts w:ascii="Calibri Light" w:eastAsia="Calibri" w:hAnsi="Calibri Light" w:cs="Calibri Light"/>
          <w:sz w:val="22"/>
          <w:szCs w:val="22"/>
        </w:rPr>
        <w:t>” por un plazo de “</w:t>
      </w:r>
      <w:r w:rsidRPr="00BD5D84">
        <w:rPr>
          <w:rFonts w:ascii="Calibri Light" w:eastAsia="Calibri" w:hAnsi="Calibri Light" w:cs="Calibri Light"/>
          <w:sz w:val="22"/>
          <w:szCs w:val="22"/>
          <w:highlight w:val="green"/>
        </w:rPr>
        <w:t>XXXX” días/meses/años</w:t>
      </w:r>
      <w:r w:rsidRPr="00BD5D84">
        <w:rPr>
          <w:rFonts w:ascii="Calibri Light" w:eastAsia="Calibri" w:hAnsi="Calibri Light" w:cs="Calibri Light"/>
          <w:sz w:val="22"/>
          <w:szCs w:val="22"/>
        </w:rPr>
        <w:t>, contados a partir de la firma del acta de entrega recepción del objeto del contrato.</w:t>
      </w:r>
    </w:p>
    <w:p w:rsidR="00F5176C" w:rsidRPr="00BD5D84" w:rsidRDefault="00F5176C" w:rsidP="00F5176C">
      <w:pPr>
        <w:rPr>
          <w:rFonts w:ascii="Calibri Light" w:hAnsi="Calibri Light" w:cs="Calibri Light"/>
          <w:b/>
          <w:sz w:val="22"/>
          <w:szCs w:val="22"/>
        </w:rPr>
      </w:pPr>
      <w:r w:rsidRPr="00BD5D84">
        <w:rPr>
          <w:rFonts w:ascii="Calibri Light" w:hAnsi="Calibri Light" w:cs="Calibri Light"/>
          <w:b/>
          <w:sz w:val="22"/>
          <w:szCs w:val="22"/>
        </w:rPr>
        <w:t>IDENTIFICACIÓN DEL BIEN</w:t>
      </w:r>
    </w:p>
    <w:p w:rsidR="00F5176C" w:rsidRPr="00BD5D84" w:rsidRDefault="00F5176C" w:rsidP="00F5176C">
      <w:pPr>
        <w:rPr>
          <w:rFonts w:ascii="Calibri Light" w:hAnsi="Calibri Light" w:cs="Calibri Light"/>
          <w:b/>
          <w:sz w:val="22"/>
          <w:szCs w:val="22"/>
        </w:rPr>
      </w:pP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Descripción del bien:</w:t>
      </w: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Marca:</w:t>
      </w: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Modelo:</w:t>
      </w: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Número de serie:</w:t>
      </w: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Cantidad:</w:t>
      </w:r>
    </w:p>
    <w:p w:rsidR="00F5176C" w:rsidRPr="00BD5D84" w:rsidRDefault="00F5176C" w:rsidP="00F5176C">
      <w:pPr>
        <w:rPr>
          <w:rFonts w:ascii="Calibri Light" w:hAnsi="Calibri Light" w:cs="Calibri Light"/>
          <w:sz w:val="22"/>
          <w:szCs w:val="22"/>
          <w:highlight w:val="green"/>
        </w:rPr>
      </w:pPr>
    </w:p>
    <w:p w:rsidR="00F5176C" w:rsidRPr="00BD5D84" w:rsidRDefault="00F5176C" w:rsidP="00F5176C">
      <w:pPr>
        <w:rPr>
          <w:rFonts w:ascii="Calibri Light" w:hAnsi="Calibri Light" w:cs="Calibri Light"/>
          <w:b/>
          <w:sz w:val="22"/>
          <w:szCs w:val="22"/>
        </w:rPr>
      </w:pPr>
      <w:r w:rsidRPr="00BD5D84">
        <w:rPr>
          <w:rFonts w:ascii="Calibri Light" w:hAnsi="Calibri Light" w:cs="Calibri Light"/>
          <w:b/>
          <w:sz w:val="22"/>
          <w:szCs w:val="22"/>
        </w:rPr>
        <w:t>VIGENCIA DE LA GARANTÍA TÉCNICA</w:t>
      </w:r>
    </w:p>
    <w:p w:rsidR="00F5176C" w:rsidRPr="00BD5D84" w:rsidRDefault="00F5176C" w:rsidP="00F5176C">
      <w:pPr>
        <w:rPr>
          <w:rFonts w:ascii="Calibri Light" w:hAnsi="Calibri Light" w:cs="Calibri Light"/>
          <w:sz w:val="22"/>
          <w:szCs w:val="22"/>
          <w:highlight w:val="green"/>
        </w:rPr>
      </w:pP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Plazo de garantía:</w:t>
      </w:r>
    </w:p>
    <w:p w:rsidR="00F5176C" w:rsidRPr="00BD5D84" w:rsidRDefault="00F5176C" w:rsidP="00F5176C">
      <w:pPr>
        <w:rPr>
          <w:rFonts w:ascii="Calibri Light" w:hAnsi="Calibri Light" w:cs="Calibri Light"/>
          <w:sz w:val="22"/>
          <w:szCs w:val="22"/>
          <w:highlight w:val="green"/>
        </w:rPr>
      </w:pPr>
      <w:r w:rsidRPr="00BD5D84">
        <w:rPr>
          <w:rFonts w:ascii="Calibri Light" w:hAnsi="Calibri Light" w:cs="Calibri Light"/>
          <w:sz w:val="22"/>
          <w:szCs w:val="22"/>
          <w:highlight w:val="green"/>
        </w:rPr>
        <w:t>Inicio de la garantía:</w:t>
      </w:r>
    </w:p>
    <w:p w:rsidR="00F5176C" w:rsidRPr="00BD5D84" w:rsidRDefault="00F5176C" w:rsidP="00F5176C">
      <w:pPr>
        <w:rPr>
          <w:rFonts w:ascii="Calibri Light" w:hAnsi="Calibri Light" w:cs="Calibri Light"/>
          <w:sz w:val="22"/>
          <w:szCs w:val="22"/>
        </w:rPr>
      </w:pPr>
      <w:r w:rsidRPr="00BD5D84">
        <w:rPr>
          <w:rFonts w:ascii="Calibri Light" w:hAnsi="Calibri Light" w:cs="Calibri Light"/>
          <w:sz w:val="22"/>
          <w:szCs w:val="22"/>
          <w:highlight w:val="green"/>
        </w:rPr>
        <w:t>Fin de la garantía:</w:t>
      </w:r>
    </w:p>
    <w:p w:rsidR="00F5176C" w:rsidRPr="00BD5D84" w:rsidRDefault="00F5176C" w:rsidP="00F5176C">
      <w:pPr>
        <w:autoSpaceDE w:val="0"/>
        <w:autoSpaceDN w:val="0"/>
        <w:adjustRightInd w:val="0"/>
        <w:jc w:val="both"/>
        <w:rPr>
          <w:rFonts w:ascii="Calibri Light" w:hAnsi="Calibri Light" w:cs="Calibri Light"/>
          <w:sz w:val="22"/>
          <w:szCs w:val="22"/>
        </w:rPr>
      </w:pPr>
    </w:p>
    <w:p w:rsidR="00F5176C" w:rsidRPr="00BD5D84" w:rsidRDefault="00F5176C" w:rsidP="00F5176C">
      <w:pPr>
        <w:autoSpaceDE w:val="0"/>
        <w:autoSpaceDN w:val="0"/>
        <w:adjustRightInd w:val="0"/>
        <w:jc w:val="both"/>
        <w:rPr>
          <w:rFonts w:ascii="Calibri Light" w:hAnsi="Calibri Light" w:cs="Calibri Light"/>
          <w:sz w:val="22"/>
          <w:szCs w:val="22"/>
        </w:rPr>
      </w:pPr>
      <w:r w:rsidRPr="00BD5D84">
        <w:rPr>
          <w:rFonts w:ascii="Calibri Light" w:eastAsia="Calibri" w:hAnsi="Calibri Light" w:cs="Calibri Light"/>
          <w:sz w:val="22"/>
          <w:szCs w:val="22"/>
        </w:rPr>
        <w:t xml:space="preserve">De acuerdo con lo señalado en el artículo 69 del RGLOSNCP, </w:t>
      </w:r>
      <w:r w:rsidRPr="00BD5D84">
        <w:rPr>
          <w:rFonts w:ascii="Calibri Light" w:hAnsi="Calibri Light" w:cs="Calibri Light"/>
          <w:sz w:val="22"/>
          <w:szCs w:val="22"/>
        </w:rPr>
        <w:t>el contratista deberá garantizar que el equipo:</w:t>
      </w:r>
    </w:p>
    <w:p w:rsidR="00F5176C" w:rsidRPr="00BD5D84" w:rsidRDefault="00F5176C" w:rsidP="00F5176C">
      <w:pPr>
        <w:autoSpaceDE w:val="0"/>
        <w:autoSpaceDN w:val="0"/>
        <w:adjustRightInd w:val="0"/>
        <w:jc w:val="both"/>
        <w:rPr>
          <w:rFonts w:ascii="Calibri Light" w:hAnsi="Calibri Light" w:cs="Calibri Light"/>
          <w:sz w:val="22"/>
          <w:szCs w:val="22"/>
        </w:rPr>
      </w:pPr>
    </w:p>
    <w:p w:rsidR="00F5176C" w:rsidRPr="00BD5D84" w:rsidRDefault="00F5176C" w:rsidP="00F5176C">
      <w:pPr>
        <w:pStyle w:val="Prrafodelista"/>
        <w:numPr>
          <w:ilvl w:val="0"/>
          <w:numId w:val="16"/>
        </w:numPr>
        <w:autoSpaceDE w:val="0"/>
        <w:autoSpaceDN w:val="0"/>
        <w:adjustRightInd w:val="0"/>
        <w:spacing w:after="160" w:line="259" w:lineRule="auto"/>
        <w:jc w:val="both"/>
        <w:rPr>
          <w:rStyle w:val="Textoennegrita"/>
          <w:rFonts w:ascii="Calibri Light" w:hAnsi="Calibri Light" w:cs="Calibri Light"/>
          <w:b w:val="0"/>
        </w:rPr>
      </w:pPr>
      <w:r w:rsidRPr="00BD5D84">
        <w:rPr>
          <w:rStyle w:val="Textoennegrita"/>
          <w:rFonts w:ascii="Calibri Light" w:hAnsi="Calibri Light" w:cs="Calibri Light"/>
        </w:rPr>
        <w:t>Sea nuevo, sin uso</w:t>
      </w:r>
      <w:r w:rsidRPr="00BD5D84">
        <w:rPr>
          <w:rFonts w:ascii="Calibri Light" w:hAnsi="Calibri Light" w:cs="Calibri Light"/>
          <w:b/>
        </w:rPr>
        <w:t xml:space="preserve">, de </w:t>
      </w:r>
      <w:r w:rsidRPr="00BD5D84">
        <w:rPr>
          <w:rStyle w:val="Textoennegrita"/>
          <w:rFonts w:ascii="Calibri Light" w:hAnsi="Calibri Light" w:cs="Calibri Light"/>
        </w:rPr>
        <w:t>última o penúltima generación.</w:t>
      </w:r>
    </w:p>
    <w:p w:rsidR="00F5176C" w:rsidRPr="00BD5D84" w:rsidRDefault="00F5176C" w:rsidP="00F5176C">
      <w:pPr>
        <w:pStyle w:val="Prrafodelista"/>
        <w:numPr>
          <w:ilvl w:val="0"/>
          <w:numId w:val="16"/>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asegurar la </w:t>
      </w:r>
      <w:r w:rsidRPr="00BD5D84">
        <w:rPr>
          <w:rStyle w:val="Textoennegrita"/>
          <w:rFonts w:ascii="Calibri Light" w:hAnsi="Calibri Light" w:cs="Calibri Light"/>
        </w:rPr>
        <w:t>disponibilidad de repuestos, actualizaciones de software y soporte técnico</w:t>
      </w:r>
      <w:r w:rsidRPr="00BD5D84">
        <w:rPr>
          <w:rFonts w:ascii="Calibri Light" w:hAnsi="Calibri Light" w:cs="Calibri Light"/>
        </w:rPr>
        <w:t xml:space="preserve">, por parte del fabricante o su representante autorizado, por un período mínimo de </w:t>
      </w:r>
      <w:r w:rsidRPr="00BD5D84">
        <w:rPr>
          <w:rStyle w:val="Textoennegrita"/>
          <w:rFonts w:ascii="Calibri Light" w:hAnsi="Calibri Light" w:cs="Calibri Light"/>
          <w:highlight w:val="green"/>
        </w:rPr>
        <w:t>XXX años</w:t>
      </w:r>
      <w:r w:rsidRPr="00BD5D84">
        <w:rPr>
          <w:rFonts w:ascii="Calibri Light" w:hAnsi="Calibri Light" w:cs="Calibri Light"/>
        </w:rPr>
        <w:t xml:space="preserve"> contados a partir de la fecha de recepción definitiva.</w:t>
      </w:r>
    </w:p>
    <w:p w:rsidR="00F5176C" w:rsidRPr="00BD5D84" w:rsidRDefault="00F5176C" w:rsidP="00F5176C">
      <w:pPr>
        <w:pStyle w:val="Prrafodelista"/>
        <w:numPr>
          <w:ilvl w:val="0"/>
          <w:numId w:val="16"/>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Será responsable de entregar el equipo con las </w:t>
      </w:r>
      <w:r w:rsidRPr="00BD5D84">
        <w:rPr>
          <w:rStyle w:val="Textoennegrita"/>
          <w:rFonts w:ascii="Calibri Light" w:hAnsi="Calibri Light" w:cs="Calibri Light"/>
        </w:rPr>
        <w:t>licencias, firmware y software actualizados (de ser el caso)</w:t>
      </w:r>
      <w:r w:rsidRPr="00BD5D84">
        <w:rPr>
          <w:rFonts w:ascii="Calibri Light" w:hAnsi="Calibri Light" w:cs="Calibri Light"/>
          <w:b/>
        </w:rPr>
        <w:t>,</w:t>
      </w:r>
      <w:r w:rsidRPr="00BD5D84">
        <w:rPr>
          <w:rFonts w:ascii="Calibri Light" w:hAnsi="Calibri Light" w:cs="Calibri Light"/>
        </w:rPr>
        <w:t xml:space="preserve"> sin restricciones que limiten su uso institucional.</w:t>
      </w:r>
    </w:p>
    <w:p w:rsidR="00F5176C" w:rsidRPr="00BD5D84" w:rsidRDefault="00F5176C" w:rsidP="00F5176C">
      <w:pPr>
        <w:pStyle w:val="Prrafodelista"/>
        <w:numPr>
          <w:ilvl w:val="0"/>
          <w:numId w:val="16"/>
        </w:numPr>
        <w:autoSpaceDE w:val="0"/>
        <w:autoSpaceDN w:val="0"/>
        <w:adjustRightInd w:val="0"/>
        <w:spacing w:after="160" w:line="259" w:lineRule="auto"/>
        <w:jc w:val="both"/>
        <w:rPr>
          <w:rFonts w:ascii="Calibri Light" w:hAnsi="Calibri Light" w:cs="Calibri Light"/>
          <w:bCs/>
        </w:rPr>
      </w:pPr>
      <w:r w:rsidRPr="00BD5D84">
        <w:rPr>
          <w:rFonts w:ascii="Calibri Light" w:hAnsi="Calibri Light" w:cs="Calibri Light"/>
        </w:rPr>
        <w:t xml:space="preserve">Deberá incluir </w:t>
      </w:r>
      <w:r w:rsidRPr="00BD5D84">
        <w:rPr>
          <w:rStyle w:val="Textoennegrita"/>
          <w:rFonts w:ascii="Calibri Light" w:hAnsi="Calibri Light" w:cs="Calibri Light"/>
        </w:rPr>
        <w:t>capacitación técnica</w:t>
      </w:r>
      <w:r w:rsidRPr="00BD5D84">
        <w:rPr>
          <w:rFonts w:ascii="Calibri Light" w:hAnsi="Calibri Light" w:cs="Calibri Light"/>
        </w:rPr>
        <w:t>, sin costo adicional para la entidad, dirigida al personal designado por la institución. Dicha capacitación deberá contemplar, como mínimo:</w:t>
      </w:r>
    </w:p>
    <w:p w:rsidR="00F5176C" w:rsidRPr="00BD5D84" w:rsidRDefault="00F5176C" w:rsidP="00F5176C">
      <w:pPr>
        <w:pStyle w:val="Prrafodelista"/>
        <w:autoSpaceDE w:val="0"/>
        <w:autoSpaceDN w:val="0"/>
        <w:adjustRightInd w:val="0"/>
        <w:rPr>
          <w:rFonts w:ascii="Calibri Light" w:hAnsi="Calibri Light" w:cs="Calibri Light"/>
          <w:highlight w:val="green"/>
        </w:rPr>
      </w:pPr>
    </w:p>
    <w:p w:rsidR="00F5176C" w:rsidRPr="00BD5D84" w:rsidRDefault="00F5176C" w:rsidP="00F5176C">
      <w:pPr>
        <w:pStyle w:val="Prrafodelista"/>
        <w:numPr>
          <w:ilvl w:val="0"/>
          <w:numId w:val="17"/>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instalación, configuración y puesta en marcha del equipo;</w:t>
      </w:r>
    </w:p>
    <w:p w:rsidR="00F5176C" w:rsidRPr="00BD5D84" w:rsidRDefault="00F5176C" w:rsidP="00F5176C">
      <w:pPr>
        <w:pStyle w:val="Prrafodelista"/>
        <w:numPr>
          <w:ilvl w:val="0"/>
          <w:numId w:val="17"/>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operación segura y eficiente;</w:t>
      </w:r>
    </w:p>
    <w:p w:rsidR="00F5176C" w:rsidRPr="00BD5D84" w:rsidRDefault="00F5176C" w:rsidP="00F5176C">
      <w:pPr>
        <w:pStyle w:val="Prrafodelista"/>
        <w:numPr>
          <w:ilvl w:val="0"/>
          <w:numId w:val="17"/>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mantenimiento preventivo básico; y</w:t>
      </w:r>
    </w:p>
    <w:p w:rsidR="00F5176C" w:rsidRPr="00BD5D84" w:rsidRDefault="00F5176C" w:rsidP="00F5176C">
      <w:pPr>
        <w:pStyle w:val="Prrafodelista"/>
        <w:numPr>
          <w:ilvl w:val="0"/>
          <w:numId w:val="17"/>
        </w:numPr>
        <w:autoSpaceDE w:val="0"/>
        <w:autoSpaceDN w:val="0"/>
        <w:adjustRightInd w:val="0"/>
        <w:spacing w:after="160" w:line="259" w:lineRule="auto"/>
        <w:rPr>
          <w:rFonts w:ascii="Calibri Light" w:hAnsi="Calibri Light" w:cs="Calibri Light"/>
          <w:bCs/>
          <w:highlight w:val="green"/>
        </w:rPr>
      </w:pPr>
      <w:r w:rsidRPr="00BD5D84">
        <w:rPr>
          <w:rFonts w:ascii="Calibri Light" w:hAnsi="Calibri Light" w:cs="Calibri Light"/>
          <w:highlight w:val="green"/>
        </w:rPr>
        <w:t>buenas prácticas para la prolongación de la vida útil del equipo.</w:t>
      </w:r>
    </w:p>
    <w:p w:rsidR="00F5176C" w:rsidRPr="00BD5D84" w:rsidRDefault="00F5176C" w:rsidP="00F5176C">
      <w:pPr>
        <w:pStyle w:val="Prrafodelista"/>
        <w:autoSpaceDE w:val="0"/>
        <w:autoSpaceDN w:val="0"/>
        <w:adjustRightInd w:val="0"/>
        <w:jc w:val="both"/>
        <w:rPr>
          <w:rFonts w:ascii="Calibri Light" w:hAnsi="Calibri Light" w:cs="Calibri Light"/>
          <w:bCs/>
          <w:highlight w:val="green"/>
        </w:rPr>
      </w:pPr>
    </w:p>
    <w:p w:rsidR="00F5176C" w:rsidRPr="00BD5D84" w:rsidRDefault="00F5176C" w:rsidP="00F5176C">
      <w:pPr>
        <w:autoSpaceDE w:val="0"/>
        <w:autoSpaceDN w:val="0"/>
        <w:adjustRightInd w:val="0"/>
        <w:jc w:val="both"/>
        <w:rPr>
          <w:rFonts w:ascii="Calibri Light" w:eastAsia="Calibri" w:hAnsi="Calibri Light" w:cs="Calibri Light"/>
          <w:sz w:val="22"/>
          <w:szCs w:val="22"/>
        </w:rPr>
      </w:pPr>
      <w:r w:rsidRPr="00BD5D84">
        <w:rPr>
          <w:rFonts w:ascii="Calibri Light" w:eastAsia="Calibri" w:hAnsi="Calibri Light" w:cs="Calibri Light"/>
          <w:sz w:val="22"/>
          <w:szCs w:val="22"/>
        </w:rPr>
        <w:t>De acuerdo con lo señalado en el artículo 70 del RGLOSNCP se desglosa el valor de la mano de obra y el valor de repuestos correspondiente al mantenimiento preventivo:</w:t>
      </w:r>
    </w:p>
    <w:p w:rsidR="00F5176C" w:rsidRPr="00BD5D84" w:rsidRDefault="00F5176C" w:rsidP="00F5176C">
      <w:pPr>
        <w:rPr>
          <w:rFonts w:ascii="Calibri Light" w:hAnsi="Calibri Light" w:cs="Calibri Light"/>
          <w:b/>
          <w:bCs/>
          <w:color w:val="000000"/>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F5176C" w:rsidRPr="00BD5D84" w:rsidTr="00EC24A8">
        <w:tc>
          <w:tcPr>
            <w:tcW w:w="6688" w:type="dxa"/>
            <w:gridSpan w:val="4"/>
          </w:tcPr>
          <w:p w:rsidR="00F5176C" w:rsidRPr="00BD5D84" w:rsidRDefault="00F5176C"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1</w:t>
            </w:r>
          </w:p>
        </w:tc>
      </w:tr>
      <w:tr w:rsidR="00F5176C" w:rsidRPr="00BD5D84" w:rsidTr="00EC24A8">
        <w:tc>
          <w:tcPr>
            <w:tcW w:w="1648" w:type="dxa"/>
          </w:tcPr>
          <w:p w:rsidR="00F5176C" w:rsidRPr="00BD5D84" w:rsidRDefault="00F5176C" w:rsidP="00EC24A8">
            <w:pPr>
              <w:rPr>
                <w:rFonts w:ascii="Calibri Light" w:hAnsi="Calibri Light" w:cs="Calibri Light"/>
                <w:bCs/>
                <w:highlight w:val="green"/>
              </w:rPr>
            </w:pPr>
          </w:p>
        </w:tc>
        <w:tc>
          <w:tcPr>
            <w:tcW w:w="1372"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F5176C" w:rsidRPr="00BD5D84" w:rsidTr="00EC24A8">
        <w:tc>
          <w:tcPr>
            <w:tcW w:w="1648"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lastRenderedPageBreak/>
              <w:t>Mano de obra</w:t>
            </w:r>
          </w:p>
        </w:tc>
        <w:tc>
          <w:tcPr>
            <w:tcW w:w="1372" w:type="dxa"/>
          </w:tcPr>
          <w:p w:rsidR="00F5176C" w:rsidRPr="00BD5D84" w:rsidRDefault="00F5176C" w:rsidP="00EC24A8">
            <w:pPr>
              <w:rPr>
                <w:rFonts w:ascii="Calibri Light" w:hAnsi="Calibri Light" w:cs="Calibri Light"/>
                <w:bCs/>
                <w:highlight w:val="green"/>
              </w:rPr>
            </w:pPr>
          </w:p>
        </w:tc>
        <w:tc>
          <w:tcPr>
            <w:tcW w:w="1623" w:type="dxa"/>
          </w:tcPr>
          <w:p w:rsidR="00F5176C" w:rsidRPr="00BD5D84" w:rsidRDefault="00F5176C" w:rsidP="00EC24A8">
            <w:pPr>
              <w:rPr>
                <w:rFonts w:ascii="Calibri Light" w:hAnsi="Calibri Light" w:cs="Calibri Light"/>
                <w:bCs/>
                <w:highlight w:val="green"/>
              </w:rPr>
            </w:pPr>
          </w:p>
        </w:tc>
        <w:tc>
          <w:tcPr>
            <w:tcW w:w="2045" w:type="dxa"/>
          </w:tcPr>
          <w:p w:rsidR="00F5176C" w:rsidRPr="00BD5D84" w:rsidRDefault="00F5176C" w:rsidP="00EC24A8">
            <w:pPr>
              <w:rPr>
                <w:rFonts w:ascii="Calibri Light" w:hAnsi="Calibri Light" w:cs="Calibri Light"/>
                <w:bCs/>
                <w:highlight w:val="green"/>
              </w:rPr>
            </w:pPr>
          </w:p>
        </w:tc>
      </w:tr>
      <w:tr w:rsidR="00F5176C" w:rsidRPr="00BD5D84" w:rsidTr="00EC24A8">
        <w:tc>
          <w:tcPr>
            <w:tcW w:w="1648"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rsidR="00F5176C" w:rsidRPr="00BD5D84" w:rsidRDefault="00F5176C" w:rsidP="00EC24A8">
            <w:pPr>
              <w:rPr>
                <w:rFonts w:ascii="Calibri Light" w:hAnsi="Calibri Light" w:cs="Calibri Light"/>
                <w:bCs/>
                <w:highlight w:val="green"/>
              </w:rPr>
            </w:pPr>
          </w:p>
        </w:tc>
        <w:tc>
          <w:tcPr>
            <w:tcW w:w="1623" w:type="dxa"/>
          </w:tcPr>
          <w:p w:rsidR="00F5176C" w:rsidRPr="00BD5D84" w:rsidRDefault="00F5176C" w:rsidP="00EC24A8">
            <w:pPr>
              <w:rPr>
                <w:rFonts w:ascii="Calibri Light" w:hAnsi="Calibri Light" w:cs="Calibri Light"/>
                <w:bCs/>
                <w:highlight w:val="green"/>
              </w:rPr>
            </w:pPr>
          </w:p>
        </w:tc>
        <w:tc>
          <w:tcPr>
            <w:tcW w:w="2045" w:type="dxa"/>
          </w:tcPr>
          <w:p w:rsidR="00F5176C" w:rsidRPr="00BD5D84" w:rsidRDefault="00F5176C" w:rsidP="00EC24A8">
            <w:pPr>
              <w:rPr>
                <w:rFonts w:ascii="Calibri Light" w:hAnsi="Calibri Light" w:cs="Calibri Light"/>
                <w:bCs/>
                <w:highlight w:val="green"/>
              </w:rPr>
            </w:pPr>
          </w:p>
        </w:tc>
      </w:tr>
    </w:tbl>
    <w:p w:rsidR="00F5176C" w:rsidRPr="00BD5D84" w:rsidRDefault="00F5176C" w:rsidP="00F5176C">
      <w:pPr>
        <w:rPr>
          <w:rFonts w:ascii="Calibri Light" w:hAnsi="Calibri Light" w:cs="Calibri Light"/>
          <w:bCs/>
          <w:sz w:val="22"/>
          <w:szCs w:val="22"/>
        </w:rPr>
      </w:pPr>
    </w:p>
    <w:tbl>
      <w:tblPr>
        <w:tblStyle w:val="Tablaconcuadrcula"/>
        <w:tblW w:w="0" w:type="auto"/>
        <w:tblInd w:w="899" w:type="dxa"/>
        <w:tblLook w:val="04A0" w:firstRow="1" w:lastRow="0" w:firstColumn="1" w:lastColumn="0" w:noHBand="0" w:noVBand="1"/>
      </w:tblPr>
      <w:tblGrid>
        <w:gridCol w:w="1648"/>
        <w:gridCol w:w="1372"/>
        <w:gridCol w:w="1623"/>
        <w:gridCol w:w="2045"/>
      </w:tblGrid>
      <w:tr w:rsidR="00F5176C" w:rsidRPr="00BD5D84" w:rsidTr="00EC24A8">
        <w:trPr>
          <w:trHeight w:val="262"/>
        </w:trPr>
        <w:tc>
          <w:tcPr>
            <w:tcW w:w="6688" w:type="dxa"/>
            <w:gridSpan w:val="4"/>
          </w:tcPr>
          <w:p w:rsidR="00F5176C" w:rsidRPr="00BD5D84" w:rsidRDefault="00F5176C" w:rsidP="00EC24A8">
            <w:pPr>
              <w:jc w:val="center"/>
              <w:rPr>
                <w:rFonts w:ascii="Calibri Light" w:hAnsi="Calibri Light" w:cs="Calibri Light"/>
                <w:bCs/>
                <w:highlight w:val="green"/>
              </w:rPr>
            </w:pPr>
            <w:r w:rsidRPr="00BD5D84">
              <w:rPr>
                <w:rFonts w:ascii="Calibri Light" w:hAnsi="Calibri Light" w:cs="Calibri Light"/>
                <w:highlight w:val="green"/>
              </w:rPr>
              <w:t>Mantenimiento preventivo 2</w:t>
            </w:r>
          </w:p>
        </w:tc>
      </w:tr>
      <w:tr w:rsidR="00F5176C" w:rsidRPr="00BD5D84" w:rsidTr="00EC24A8">
        <w:trPr>
          <w:trHeight w:val="247"/>
        </w:trPr>
        <w:tc>
          <w:tcPr>
            <w:tcW w:w="1648" w:type="dxa"/>
          </w:tcPr>
          <w:p w:rsidR="00F5176C" w:rsidRPr="00BD5D84" w:rsidRDefault="00F5176C" w:rsidP="00EC24A8">
            <w:pPr>
              <w:rPr>
                <w:rFonts w:ascii="Calibri Light" w:hAnsi="Calibri Light" w:cs="Calibri Light"/>
                <w:bCs/>
                <w:highlight w:val="green"/>
              </w:rPr>
            </w:pPr>
          </w:p>
        </w:tc>
        <w:tc>
          <w:tcPr>
            <w:tcW w:w="1372"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Cantidad</w:t>
            </w:r>
          </w:p>
        </w:tc>
        <w:tc>
          <w:tcPr>
            <w:tcW w:w="1623"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Precio Unitario</w:t>
            </w:r>
          </w:p>
        </w:tc>
        <w:tc>
          <w:tcPr>
            <w:tcW w:w="2045"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Precio Total</w:t>
            </w:r>
          </w:p>
        </w:tc>
      </w:tr>
      <w:tr w:rsidR="00F5176C" w:rsidRPr="00BD5D84" w:rsidTr="00EC24A8">
        <w:trPr>
          <w:trHeight w:val="262"/>
        </w:trPr>
        <w:tc>
          <w:tcPr>
            <w:tcW w:w="1648"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Mano de obra</w:t>
            </w:r>
          </w:p>
        </w:tc>
        <w:tc>
          <w:tcPr>
            <w:tcW w:w="1372" w:type="dxa"/>
          </w:tcPr>
          <w:p w:rsidR="00F5176C" w:rsidRPr="00BD5D84" w:rsidRDefault="00F5176C" w:rsidP="00EC24A8">
            <w:pPr>
              <w:rPr>
                <w:rFonts w:ascii="Calibri Light" w:hAnsi="Calibri Light" w:cs="Calibri Light"/>
                <w:bCs/>
                <w:highlight w:val="green"/>
              </w:rPr>
            </w:pPr>
          </w:p>
        </w:tc>
        <w:tc>
          <w:tcPr>
            <w:tcW w:w="1623" w:type="dxa"/>
          </w:tcPr>
          <w:p w:rsidR="00F5176C" w:rsidRPr="00BD5D84" w:rsidRDefault="00F5176C" w:rsidP="00EC24A8">
            <w:pPr>
              <w:rPr>
                <w:rFonts w:ascii="Calibri Light" w:hAnsi="Calibri Light" w:cs="Calibri Light"/>
                <w:bCs/>
                <w:highlight w:val="green"/>
              </w:rPr>
            </w:pPr>
          </w:p>
        </w:tc>
        <w:tc>
          <w:tcPr>
            <w:tcW w:w="2045" w:type="dxa"/>
          </w:tcPr>
          <w:p w:rsidR="00F5176C" w:rsidRPr="00BD5D84" w:rsidRDefault="00F5176C" w:rsidP="00EC24A8">
            <w:pPr>
              <w:rPr>
                <w:rFonts w:ascii="Calibri Light" w:hAnsi="Calibri Light" w:cs="Calibri Light"/>
                <w:bCs/>
                <w:highlight w:val="green"/>
              </w:rPr>
            </w:pPr>
          </w:p>
        </w:tc>
      </w:tr>
      <w:tr w:rsidR="00F5176C" w:rsidRPr="00BD5D84" w:rsidTr="00EC24A8">
        <w:trPr>
          <w:trHeight w:val="247"/>
        </w:trPr>
        <w:tc>
          <w:tcPr>
            <w:tcW w:w="1648" w:type="dxa"/>
          </w:tcPr>
          <w:p w:rsidR="00F5176C" w:rsidRPr="00BD5D84" w:rsidRDefault="00F5176C" w:rsidP="00EC24A8">
            <w:pPr>
              <w:rPr>
                <w:rFonts w:ascii="Calibri Light" w:hAnsi="Calibri Light" w:cs="Calibri Light"/>
                <w:bCs/>
                <w:highlight w:val="green"/>
              </w:rPr>
            </w:pPr>
            <w:r w:rsidRPr="00BD5D84">
              <w:rPr>
                <w:rFonts w:ascii="Calibri Light" w:hAnsi="Calibri Light" w:cs="Calibri Light"/>
                <w:bCs/>
                <w:highlight w:val="green"/>
              </w:rPr>
              <w:t>Repuesto</w:t>
            </w:r>
          </w:p>
        </w:tc>
        <w:tc>
          <w:tcPr>
            <w:tcW w:w="1372" w:type="dxa"/>
          </w:tcPr>
          <w:p w:rsidR="00F5176C" w:rsidRPr="00BD5D84" w:rsidRDefault="00F5176C" w:rsidP="00EC24A8">
            <w:pPr>
              <w:rPr>
                <w:rFonts w:ascii="Calibri Light" w:hAnsi="Calibri Light" w:cs="Calibri Light"/>
                <w:bCs/>
                <w:highlight w:val="green"/>
              </w:rPr>
            </w:pPr>
          </w:p>
        </w:tc>
        <w:tc>
          <w:tcPr>
            <w:tcW w:w="1623" w:type="dxa"/>
          </w:tcPr>
          <w:p w:rsidR="00F5176C" w:rsidRPr="00BD5D84" w:rsidRDefault="00F5176C" w:rsidP="00EC24A8">
            <w:pPr>
              <w:rPr>
                <w:rFonts w:ascii="Calibri Light" w:hAnsi="Calibri Light" w:cs="Calibri Light"/>
                <w:bCs/>
                <w:highlight w:val="green"/>
              </w:rPr>
            </w:pPr>
          </w:p>
        </w:tc>
        <w:tc>
          <w:tcPr>
            <w:tcW w:w="2045" w:type="dxa"/>
          </w:tcPr>
          <w:p w:rsidR="00F5176C" w:rsidRPr="00BD5D84" w:rsidRDefault="00F5176C" w:rsidP="00EC24A8">
            <w:pPr>
              <w:rPr>
                <w:rFonts w:ascii="Calibri Light" w:hAnsi="Calibri Light" w:cs="Calibri Light"/>
                <w:bCs/>
                <w:highlight w:val="green"/>
              </w:rPr>
            </w:pPr>
          </w:p>
        </w:tc>
      </w:tr>
    </w:tbl>
    <w:p w:rsidR="00F5176C" w:rsidRPr="00BD5D84" w:rsidRDefault="00F5176C" w:rsidP="00F5176C">
      <w:pPr>
        <w:jc w:val="center"/>
        <w:rPr>
          <w:rFonts w:ascii="Calibri Light" w:hAnsi="Calibri Light" w:cs="Calibri Light"/>
          <w:bCs/>
          <w:sz w:val="22"/>
          <w:szCs w:val="22"/>
        </w:rPr>
      </w:pPr>
    </w:p>
    <w:p w:rsidR="00F5176C" w:rsidRPr="00BD5D84" w:rsidRDefault="00F5176C" w:rsidP="00F5176C">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sz w:val="22"/>
          <w:szCs w:val="22"/>
        </w:rPr>
      </w:pPr>
      <w:r w:rsidRPr="00BD5D84">
        <w:rPr>
          <w:rFonts w:ascii="Calibri Light" w:eastAsia="Calibri" w:hAnsi="Calibri Light" w:cs="Calibri Light"/>
          <w:sz w:val="22"/>
          <w:szCs w:val="22"/>
        </w:rPr>
        <w:t>Así mismo, de acuerdo con lo señalado en el artículo 351 del RGLOSNCP la reposición de los bienes en aplicación de la garantía técnica, ya sea por defecto de fábrica o por mal funcionamiento durante su operación, podrá ser:</w:t>
      </w:r>
    </w:p>
    <w:p w:rsidR="00F5176C" w:rsidRPr="00BD5D84" w:rsidRDefault="00F5176C" w:rsidP="00F5176C">
      <w:pPr>
        <w:pStyle w:val="Prrafodelista"/>
        <w:widowControl w:val="0"/>
        <w:numPr>
          <w:ilvl w:val="0"/>
          <w:numId w:val="15"/>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temporal Comprende la entrega inmediata de un bien de las mismas o mayores características o especificaciones técnicas hasta la reposición definitiva; y,</w:t>
      </w:r>
    </w:p>
    <w:p w:rsidR="00F5176C" w:rsidRPr="00BD5D84" w:rsidRDefault="00F5176C" w:rsidP="00F5176C">
      <w:pPr>
        <w:pStyle w:val="Prrafodelista"/>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Calibri" w:hAnsi="Calibri Light" w:cs="Calibri Light"/>
        </w:rPr>
      </w:pPr>
    </w:p>
    <w:p w:rsidR="00F5176C" w:rsidRPr="00BD5D84" w:rsidRDefault="00F5176C" w:rsidP="00F5176C">
      <w:pPr>
        <w:pStyle w:val="Prrafodelista"/>
        <w:widowControl w:val="0"/>
        <w:numPr>
          <w:ilvl w:val="0"/>
          <w:numId w:val="15"/>
        </w:numPr>
        <w:shd w:val="clear" w:color="auto" w:fill="FFFFFF"/>
        <w:tabs>
          <w:tab w:val="left" w:pos="-720"/>
          <w:tab w:val="left" w:pos="142"/>
          <w:tab w:val="left" w:pos="709"/>
          <w:tab w:val="left" w:pos="2856"/>
          <w:tab w:val="left" w:pos="3094"/>
          <w:tab w:val="left" w:pos="3451"/>
          <w:tab w:val="left" w:pos="3689"/>
        </w:tabs>
        <w:spacing w:before="240" w:after="240" w:line="259" w:lineRule="auto"/>
        <w:jc w:val="both"/>
        <w:rPr>
          <w:rFonts w:ascii="Calibri Light" w:eastAsia="Calibri" w:hAnsi="Calibri Light" w:cs="Calibri Light"/>
        </w:rPr>
      </w:pPr>
      <w:r w:rsidRPr="00BD5D84">
        <w:rPr>
          <w:rFonts w:ascii="Calibri Light" w:eastAsia="Calibri" w:hAnsi="Calibri Light" w:cs="Calibri Light"/>
        </w:rPr>
        <w:t>Reposición definitiva Operará en el caso en que el bien deba ser reemplazado por uno nuevo de iguales o mayores características o especificaciones técnicas, siempre y cuando no se trate de un daño derivado del mal uso u operación.</w:t>
      </w:r>
    </w:p>
    <w:p w:rsidR="00F5176C" w:rsidRPr="00BD5D84" w:rsidRDefault="00F5176C" w:rsidP="00F5176C">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Atentamente,</w:t>
      </w:r>
    </w:p>
    <w:p w:rsidR="00F5176C" w:rsidRPr="00BD5D84" w:rsidRDefault="00F5176C" w:rsidP="00F5176C">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sz w:val="22"/>
          <w:szCs w:val="22"/>
        </w:rPr>
      </w:pPr>
      <w:r w:rsidRPr="00BD5D84">
        <w:rPr>
          <w:rFonts w:ascii="Calibri Light" w:eastAsia="Arial" w:hAnsi="Calibri Light" w:cs="Calibri Light"/>
          <w:sz w:val="22"/>
          <w:szCs w:val="22"/>
        </w:rPr>
        <w:t xml:space="preserve"> </w:t>
      </w:r>
    </w:p>
    <w:p w:rsidR="00F5176C" w:rsidRPr="00BD5D84" w:rsidRDefault="00F5176C" w:rsidP="00F5176C">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sz w:val="22"/>
          <w:szCs w:val="22"/>
        </w:rPr>
        <w:t xml:space="preserve"> </w:t>
      </w:r>
      <w:r w:rsidRPr="00BD5D84">
        <w:rPr>
          <w:rFonts w:ascii="Calibri Light" w:eastAsia="Arial" w:hAnsi="Calibri Light" w:cs="Calibri Light"/>
          <w:b/>
          <w:sz w:val="22"/>
          <w:szCs w:val="22"/>
        </w:rPr>
        <w:t>Firma de la Persona Natural o Representante Legal (Persona Jurídica)</w:t>
      </w:r>
    </w:p>
    <w:p w:rsidR="00F5176C" w:rsidRPr="00BD5D84" w:rsidRDefault="00F5176C" w:rsidP="00F5176C">
      <w:pPr>
        <w:widowControl w:val="0"/>
        <w:shd w:val="clear" w:color="auto" w:fill="FFFFFF"/>
        <w:tabs>
          <w:tab w:val="left" w:pos="-720"/>
          <w:tab w:val="left" w:pos="142"/>
          <w:tab w:val="left" w:pos="709"/>
          <w:tab w:val="left" w:pos="2856"/>
          <w:tab w:val="left" w:pos="3094"/>
          <w:tab w:val="left" w:pos="3451"/>
          <w:tab w:val="left" w:pos="3689"/>
        </w:tabs>
        <w:spacing w:before="240" w:after="240"/>
        <w:jc w:val="both"/>
        <w:rPr>
          <w:rFonts w:ascii="Calibri Light" w:eastAsia="Arial" w:hAnsi="Calibri Light" w:cs="Calibri Light"/>
          <w:b/>
          <w:sz w:val="22"/>
          <w:szCs w:val="22"/>
        </w:rPr>
      </w:pPr>
      <w:r w:rsidRPr="00BD5D84">
        <w:rPr>
          <w:rFonts w:ascii="Calibri Light" w:eastAsia="Arial" w:hAnsi="Calibri Light" w:cs="Calibri Light"/>
          <w:b/>
          <w:sz w:val="22"/>
          <w:szCs w:val="22"/>
        </w:rPr>
        <w:t xml:space="preserve">  Nota:</w:t>
      </w:r>
    </w:p>
    <w:p w:rsidR="00F5176C" w:rsidRPr="00BD5D84" w:rsidRDefault="00F5176C" w:rsidP="00F5176C">
      <w:pPr>
        <w:pStyle w:val="Prrafodelista"/>
        <w:numPr>
          <w:ilvl w:val="0"/>
          <w:numId w:val="14"/>
        </w:numPr>
        <w:jc w:val="both"/>
        <w:rPr>
          <w:rFonts w:ascii="Calibri Light" w:eastAsia="Arial" w:hAnsi="Calibri Light" w:cs="Calibri Light"/>
        </w:rPr>
      </w:pPr>
      <w:r w:rsidRPr="00BD5D84">
        <w:rPr>
          <w:rFonts w:ascii="Calibri Light" w:eastAsia="Arial" w:hAnsi="Calibri Light" w:cs="Calibri Light"/>
        </w:rPr>
        <w:t xml:space="preserve">De conformidad a lo establecido en el artículo 350 del Reglamento General de la Ley Orgánica del Sistema Nacional de Contratación, se establece que, en caso de incumplimiento de las obligaciones derivadas de la garantía técnica, la ESPOL podrá declarar al contratista como incumplido de conformidad con los artículos 20, numeral 1, y 111 de la Ley Orgánica del Sistema Nacional de Contratación Pública. </w:t>
      </w:r>
    </w:p>
    <w:p w:rsidR="00F5176C" w:rsidRPr="00BD5D84" w:rsidRDefault="00F5176C" w:rsidP="00F5176C">
      <w:pPr>
        <w:rPr>
          <w:rFonts w:ascii="Calibri Light" w:eastAsia="Calibri" w:hAnsi="Calibri Light" w:cs="Calibri Light"/>
          <w:b/>
          <w:sz w:val="22"/>
          <w:szCs w:val="22"/>
        </w:rPr>
      </w:pPr>
    </w:p>
    <w:p w:rsidR="00F5176C" w:rsidRPr="00BD5D84" w:rsidRDefault="00F5176C" w:rsidP="00F5176C">
      <w:pPr>
        <w:rPr>
          <w:rFonts w:ascii="Calibri Light" w:hAnsi="Calibri Light" w:cs="Calibri Light"/>
          <w:sz w:val="22"/>
          <w:szCs w:val="22"/>
        </w:rPr>
      </w:pPr>
    </w:p>
    <w:p w:rsidR="00F5176C" w:rsidRPr="00F5176C" w:rsidRDefault="00F5176C" w:rsidP="00F5176C">
      <w:bookmarkStart w:id="5" w:name="_GoBack"/>
      <w:bookmarkEnd w:id="5"/>
    </w:p>
    <w:p w:rsidR="00224655" w:rsidRPr="00690D39" w:rsidRDefault="00224655">
      <w:pPr>
        <w:tabs>
          <w:tab w:val="left" w:pos="142"/>
        </w:tabs>
        <w:rPr>
          <w:rFonts w:ascii="Calibri Light" w:eastAsia="Calibri" w:hAnsi="Calibri Light" w:cs="Calibri Light"/>
          <w:color w:val="353535"/>
          <w:sz w:val="22"/>
          <w:szCs w:val="22"/>
        </w:rPr>
      </w:pPr>
    </w:p>
    <w:p w:rsidR="00224655" w:rsidRPr="00690D39" w:rsidRDefault="00224655">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Light" w:eastAsia="Calibri" w:hAnsi="Calibri Light" w:cs="Calibri Light"/>
          <w:color w:val="000000"/>
          <w:sz w:val="22"/>
          <w:szCs w:val="22"/>
        </w:rPr>
      </w:pPr>
    </w:p>
    <w:sectPr w:rsidR="00224655" w:rsidRPr="00690D39">
      <w:pgSz w:w="11900" w:h="16840"/>
      <w:pgMar w:top="1417" w:right="1701" w:bottom="1417" w:left="1701" w:header="708"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E6C" w:rsidRDefault="00030E6C">
      <w:r>
        <w:separator/>
      </w:r>
    </w:p>
  </w:endnote>
  <w:endnote w:type="continuationSeparator" w:id="0">
    <w:p w:rsidR="00030E6C" w:rsidRDefault="0003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auto"/>
    <w:pitch w:val="default"/>
  </w:font>
  <w:font w:name="Play">
    <w:altName w:val="Calibri"/>
    <w:charset w:val="00"/>
    <w:family w:val="auto"/>
    <w:pitch w:val="default"/>
  </w:font>
  <w:font w:name="Aptos Display">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ejaVuSerifCondense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55" w:rsidRDefault="009775F7">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90D3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90D3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noProof/>
      </w:rPr>
      <w:drawing>
        <wp:anchor distT="0" distB="0" distL="0" distR="0" simplePos="0" relativeHeight="251659264" behindDoc="1" locked="0" layoutInCell="1" hidden="0" allowOverlap="1">
          <wp:simplePos x="0" y="0"/>
          <wp:positionH relativeFrom="column">
            <wp:posOffset>-1087119</wp:posOffset>
          </wp:positionH>
          <wp:positionV relativeFrom="paragraph">
            <wp:posOffset>-511808</wp:posOffset>
          </wp:positionV>
          <wp:extent cx="7563485" cy="1348105"/>
          <wp:effectExtent l="0" t="0" r="0" b="0"/>
          <wp:wrapNone/>
          <wp:docPr id="5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rsidR="00224655" w:rsidRDefault="009775F7">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rPr>
      <w:drawing>
        <wp:anchor distT="0" distB="0" distL="0" distR="0" simplePos="0" relativeHeight="251660288" behindDoc="1" locked="0" layoutInCell="1" hidden="0" allowOverlap="1">
          <wp:simplePos x="0" y="0"/>
          <wp:positionH relativeFrom="column">
            <wp:posOffset>0</wp:posOffset>
          </wp:positionH>
          <wp:positionV relativeFrom="paragraph">
            <wp:posOffset>810895</wp:posOffset>
          </wp:positionV>
          <wp:extent cx="7456170" cy="884555"/>
          <wp:effectExtent l="0" t="0" r="0" b="0"/>
          <wp:wrapNone/>
          <wp:docPr id="5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rPr>
      <w:drawing>
        <wp:anchor distT="0" distB="0" distL="0" distR="0" simplePos="0" relativeHeight="251661312" behindDoc="1" locked="0" layoutInCell="1" hidden="0" allowOverlap="1">
          <wp:simplePos x="0" y="0"/>
          <wp:positionH relativeFrom="column">
            <wp:posOffset>152400</wp:posOffset>
          </wp:positionH>
          <wp:positionV relativeFrom="paragraph">
            <wp:posOffset>963294</wp:posOffset>
          </wp:positionV>
          <wp:extent cx="7456348" cy="884814"/>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2336" behindDoc="1" locked="0" layoutInCell="1" hidden="0" allowOverlap="1">
          <wp:simplePos x="0" y="0"/>
          <wp:positionH relativeFrom="column">
            <wp:posOffset>304800</wp:posOffset>
          </wp:positionH>
          <wp:positionV relativeFrom="paragraph">
            <wp:posOffset>1115695</wp:posOffset>
          </wp:positionV>
          <wp:extent cx="7456348" cy="884814"/>
          <wp:effectExtent l="0" t="0" r="0" b="0"/>
          <wp:wrapNone/>
          <wp:docPr id="4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3360" behindDoc="1" locked="0" layoutInCell="1" hidden="0" allowOverlap="1">
          <wp:simplePos x="0" y="0"/>
          <wp:positionH relativeFrom="column">
            <wp:posOffset>457200</wp:posOffset>
          </wp:positionH>
          <wp:positionV relativeFrom="paragraph">
            <wp:posOffset>1268095</wp:posOffset>
          </wp:positionV>
          <wp:extent cx="7456348" cy="884814"/>
          <wp:effectExtent l="0" t="0" r="0" b="0"/>
          <wp:wrapNone/>
          <wp:docPr id="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4384" behindDoc="1" locked="0" layoutInCell="1" hidden="0" allowOverlap="1">
          <wp:simplePos x="0" y="0"/>
          <wp:positionH relativeFrom="column">
            <wp:posOffset>609600</wp:posOffset>
          </wp:positionH>
          <wp:positionV relativeFrom="paragraph">
            <wp:posOffset>1420495</wp:posOffset>
          </wp:positionV>
          <wp:extent cx="7456348" cy="884814"/>
          <wp:effectExtent l="0" t="0" r="0" b="0"/>
          <wp:wrapNone/>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rPr>
      <w:drawing>
        <wp:anchor distT="0" distB="0" distL="0" distR="0" simplePos="0" relativeHeight="251665408" behindDoc="1" locked="0" layoutInCell="1" hidden="0" allowOverlap="1">
          <wp:simplePos x="0" y="0"/>
          <wp:positionH relativeFrom="column">
            <wp:posOffset>762000</wp:posOffset>
          </wp:positionH>
          <wp:positionV relativeFrom="paragraph">
            <wp:posOffset>1572895</wp:posOffset>
          </wp:positionV>
          <wp:extent cx="7456348" cy="884814"/>
          <wp:effectExtent l="0" t="0" r="0" b="0"/>
          <wp:wrapNone/>
          <wp:docPr id="5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55" w:rsidRDefault="009775F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690D39">
      <w:rPr>
        <w:b/>
        <w:noProof/>
        <w:color w:val="000000"/>
      </w:rPr>
      <w:t>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690D39">
      <w:rPr>
        <w:b/>
        <w:noProof/>
        <w:color w:val="000000"/>
      </w:rPr>
      <w:t>9</w:t>
    </w:r>
    <w:r>
      <w:rPr>
        <w:b/>
        <w:color w:val="000000"/>
      </w:rPr>
      <w:fldChar w:fldCharType="end"/>
    </w:r>
    <w:r>
      <w:rPr>
        <w:noProof/>
      </w:rPr>
      <w:drawing>
        <wp:anchor distT="0" distB="0" distL="0" distR="0" simplePos="0" relativeHeight="251667456" behindDoc="1" locked="0" layoutInCell="1" hidden="0" allowOverlap="1">
          <wp:simplePos x="0" y="0"/>
          <wp:positionH relativeFrom="column">
            <wp:posOffset>-1064259</wp:posOffset>
          </wp:positionH>
          <wp:positionV relativeFrom="paragraph">
            <wp:posOffset>-268604</wp:posOffset>
          </wp:positionV>
          <wp:extent cx="7563485" cy="1348105"/>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E6C" w:rsidRDefault="00030E6C">
      <w:r>
        <w:separator/>
      </w:r>
    </w:p>
  </w:footnote>
  <w:footnote w:type="continuationSeparator" w:id="0">
    <w:p w:rsidR="00030E6C" w:rsidRDefault="0003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55" w:rsidRDefault="009775F7">
    <w:pPr>
      <w:pBdr>
        <w:top w:val="nil"/>
        <w:left w:val="nil"/>
        <w:bottom w:val="nil"/>
        <w:right w:val="nil"/>
        <w:between w:val="nil"/>
      </w:pBdr>
      <w:tabs>
        <w:tab w:val="center" w:pos="4419"/>
        <w:tab w:val="right" w:pos="8838"/>
      </w:tabs>
      <w:ind w:left="-1134"/>
      <w:rPr>
        <w:color w:val="000000"/>
      </w:rPr>
    </w:pP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-219074</wp:posOffset>
          </wp:positionV>
          <wp:extent cx="7456348" cy="884814"/>
          <wp:effectExtent l="0" t="0" r="0" b="0"/>
          <wp:wrapNone/>
          <wp:docPr id="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655" w:rsidRDefault="009775F7">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66432"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F17"/>
    <w:multiLevelType w:val="multilevel"/>
    <w:tmpl w:val="B0345D5C"/>
    <w:lvl w:ilvl="0">
      <w:start w:val="1"/>
      <w:numFmt w:val="decimal"/>
      <w:lvlText w:val="%1."/>
      <w:lvlJc w:val="left"/>
      <w:pPr>
        <w:ind w:left="1735" w:hanging="720"/>
      </w:pPr>
      <w:rPr>
        <w:rFonts w:ascii="Calibri" w:eastAsia="Calibri" w:hAnsi="Calibri" w:cs="Calibri" w:hint="default"/>
        <w:b/>
        <w:bCs/>
        <w:i w:val="0"/>
        <w:iCs w:val="0"/>
        <w:spacing w:val="-1"/>
        <w:w w:val="100"/>
        <w:sz w:val="22"/>
        <w:szCs w:val="22"/>
        <w:lang w:val="es-ES" w:eastAsia="en-US" w:bidi="ar-SA"/>
      </w:rPr>
    </w:lvl>
    <w:lvl w:ilvl="1">
      <w:start w:val="1"/>
      <w:numFmt w:val="decimal"/>
      <w:lvlText w:val="%1.%2"/>
      <w:lvlJc w:val="left"/>
      <w:pPr>
        <w:ind w:left="2600" w:hanging="332"/>
      </w:pPr>
      <w:rPr>
        <w:rFonts w:ascii="Calibri" w:eastAsia="Calibri" w:hAnsi="Calibri" w:cs="Calibri" w:hint="default"/>
        <w:b/>
        <w:bCs/>
        <w:i w:val="0"/>
        <w:iCs w:val="0"/>
        <w:spacing w:val="-1"/>
        <w:w w:val="100"/>
        <w:sz w:val="22"/>
        <w:szCs w:val="22"/>
        <w:lang w:val="es-ES" w:eastAsia="en-US" w:bidi="ar-SA"/>
      </w:rPr>
    </w:lvl>
    <w:lvl w:ilvl="2">
      <w:numFmt w:val="bullet"/>
      <w:lvlText w:val="•"/>
      <w:lvlJc w:val="left"/>
      <w:pPr>
        <w:ind w:left="2776" w:hanging="332"/>
      </w:pPr>
      <w:rPr>
        <w:rFonts w:hint="default"/>
        <w:lang w:val="es-ES" w:eastAsia="en-US" w:bidi="ar-SA"/>
      </w:rPr>
    </w:lvl>
    <w:lvl w:ilvl="3">
      <w:numFmt w:val="bullet"/>
      <w:lvlText w:val="•"/>
      <w:lvlJc w:val="left"/>
      <w:pPr>
        <w:ind w:left="3813" w:hanging="332"/>
      </w:pPr>
      <w:rPr>
        <w:rFonts w:hint="default"/>
        <w:lang w:val="es-ES" w:eastAsia="en-US" w:bidi="ar-SA"/>
      </w:rPr>
    </w:lvl>
    <w:lvl w:ilvl="4">
      <w:numFmt w:val="bullet"/>
      <w:lvlText w:val="•"/>
      <w:lvlJc w:val="left"/>
      <w:pPr>
        <w:ind w:left="4850" w:hanging="332"/>
      </w:pPr>
      <w:rPr>
        <w:rFonts w:hint="default"/>
        <w:lang w:val="es-ES" w:eastAsia="en-US" w:bidi="ar-SA"/>
      </w:rPr>
    </w:lvl>
    <w:lvl w:ilvl="5">
      <w:numFmt w:val="bullet"/>
      <w:lvlText w:val="•"/>
      <w:lvlJc w:val="left"/>
      <w:pPr>
        <w:ind w:left="5886" w:hanging="332"/>
      </w:pPr>
      <w:rPr>
        <w:rFonts w:hint="default"/>
        <w:lang w:val="es-ES" w:eastAsia="en-US" w:bidi="ar-SA"/>
      </w:rPr>
    </w:lvl>
    <w:lvl w:ilvl="6">
      <w:numFmt w:val="bullet"/>
      <w:lvlText w:val="•"/>
      <w:lvlJc w:val="left"/>
      <w:pPr>
        <w:ind w:left="6923" w:hanging="332"/>
      </w:pPr>
      <w:rPr>
        <w:rFonts w:hint="default"/>
        <w:lang w:val="es-ES" w:eastAsia="en-US" w:bidi="ar-SA"/>
      </w:rPr>
    </w:lvl>
    <w:lvl w:ilvl="7">
      <w:numFmt w:val="bullet"/>
      <w:lvlText w:val="•"/>
      <w:lvlJc w:val="left"/>
      <w:pPr>
        <w:ind w:left="7960" w:hanging="332"/>
      </w:pPr>
      <w:rPr>
        <w:rFonts w:hint="default"/>
        <w:lang w:val="es-ES" w:eastAsia="en-US" w:bidi="ar-SA"/>
      </w:rPr>
    </w:lvl>
    <w:lvl w:ilvl="8">
      <w:numFmt w:val="bullet"/>
      <w:lvlText w:val="•"/>
      <w:lvlJc w:val="left"/>
      <w:pPr>
        <w:ind w:left="8996" w:hanging="332"/>
      </w:pPr>
      <w:rPr>
        <w:rFonts w:hint="default"/>
        <w:lang w:val="es-ES" w:eastAsia="en-US" w:bidi="ar-SA"/>
      </w:rPr>
    </w:lvl>
  </w:abstractNum>
  <w:abstractNum w:abstractNumId="1" w15:restartNumberingAfterBreak="0">
    <w:nsid w:val="1D5E5E79"/>
    <w:multiLevelType w:val="multilevel"/>
    <w:tmpl w:val="153C0D88"/>
    <w:lvl w:ilvl="0">
      <w:start w:val="1"/>
      <w:numFmt w:val="lowerLetter"/>
      <w:lvlText w:val="%1)"/>
      <w:lvlJc w:val="left"/>
      <w:pPr>
        <w:ind w:left="720" w:hanging="360"/>
      </w:pPr>
      <w:rPr>
        <w:b w:val="0"/>
        <w:i w:val="0"/>
        <w:sz w:val="24"/>
        <w:szCs w:val="24"/>
      </w:rPr>
    </w:lvl>
    <w:lvl w:ilvl="1">
      <w:start w:val="1"/>
      <w:numFmt w:val="lowerLetter"/>
      <w:lvlText w:val="%2."/>
      <w:lvlJc w:val="left"/>
      <w:pPr>
        <w:ind w:left="-1411" w:hanging="360"/>
      </w:pPr>
      <w:rPr>
        <w:rFonts w:ascii="Calibri" w:eastAsia="Calibri" w:hAnsi="Calibri" w:cs="Calibri"/>
      </w:rPr>
    </w:lvl>
    <w:lvl w:ilvl="2">
      <w:start w:val="1"/>
      <w:numFmt w:val="lowerRoman"/>
      <w:lvlText w:val="%3."/>
      <w:lvlJc w:val="right"/>
      <w:pPr>
        <w:ind w:left="-691" w:hanging="180"/>
      </w:pPr>
    </w:lvl>
    <w:lvl w:ilvl="3">
      <w:start w:val="1"/>
      <w:numFmt w:val="decimal"/>
      <w:lvlText w:val="%4."/>
      <w:lvlJc w:val="left"/>
      <w:pPr>
        <w:ind w:left="29" w:hanging="360"/>
      </w:pPr>
    </w:lvl>
    <w:lvl w:ilvl="4">
      <w:start w:val="1"/>
      <w:numFmt w:val="lowerLetter"/>
      <w:lvlText w:val="%5."/>
      <w:lvlJc w:val="left"/>
      <w:pPr>
        <w:ind w:left="749" w:hanging="359"/>
      </w:pPr>
    </w:lvl>
    <w:lvl w:ilvl="5">
      <w:start w:val="1"/>
      <w:numFmt w:val="lowerRoman"/>
      <w:lvlText w:val="%6."/>
      <w:lvlJc w:val="right"/>
      <w:pPr>
        <w:ind w:left="1469" w:hanging="180"/>
      </w:pPr>
    </w:lvl>
    <w:lvl w:ilvl="6">
      <w:start w:val="1"/>
      <w:numFmt w:val="decimal"/>
      <w:lvlText w:val="%7."/>
      <w:lvlJc w:val="left"/>
      <w:pPr>
        <w:ind w:left="2189" w:hanging="360"/>
      </w:pPr>
    </w:lvl>
    <w:lvl w:ilvl="7">
      <w:start w:val="1"/>
      <w:numFmt w:val="lowerLetter"/>
      <w:lvlText w:val="%8."/>
      <w:lvlJc w:val="left"/>
      <w:pPr>
        <w:ind w:left="2909" w:hanging="360"/>
      </w:pPr>
    </w:lvl>
    <w:lvl w:ilvl="8">
      <w:start w:val="1"/>
      <w:numFmt w:val="lowerRoman"/>
      <w:lvlText w:val="%9."/>
      <w:lvlJc w:val="right"/>
      <w:pPr>
        <w:ind w:left="3629" w:hanging="180"/>
      </w:pPr>
    </w:lvl>
  </w:abstractNum>
  <w:abstractNum w:abstractNumId="2" w15:restartNumberingAfterBreak="0">
    <w:nsid w:val="1EFC5C72"/>
    <w:multiLevelType w:val="hybridMultilevel"/>
    <w:tmpl w:val="89A4FF80"/>
    <w:lvl w:ilvl="0" w:tplc="300A0017">
      <w:start w:val="1"/>
      <w:numFmt w:val="lowerLetter"/>
      <w:lvlText w:val="%1)"/>
      <w:lvlJc w:val="left"/>
      <w:pPr>
        <w:ind w:left="721" w:hanging="360"/>
      </w:pPr>
    </w:lvl>
    <w:lvl w:ilvl="1" w:tplc="300A0019" w:tentative="1">
      <w:start w:val="1"/>
      <w:numFmt w:val="lowerLetter"/>
      <w:lvlText w:val="%2."/>
      <w:lvlJc w:val="left"/>
      <w:pPr>
        <w:ind w:left="1441" w:hanging="360"/>
      </w:pPr>
    </w:lvl>
    <w:lvl w:ilvl="2" w:tplc="300A001B" w:tentative="1">
      <w:start w:val="1"/>
      <w:numFmt w:val="lowerRoman"/>
      <w:lvlText w:val="%3."/>
      <w:lvlJc w:val="right"/>
      <w:pPr>
        <w:ind w:left="2161" w:hanging="180"/>
      </w:pPr>
    </w:lvl>
    <w:lvl w:ilvl="3" w:tplc="300A000F" w:tentative="1">
      <w:start w:val="1"/>
      <w:numFmt w:val="decimal"/>
      <w:lvlText w:val="%4."/>
      <w:lvlJc w:val="left"/>
      <w:pPr>
        <w:ind w:left="2881" w:hanging="360"/>
      </w:pPr>
    </w:lvl>
    <w:lvl w:ilvl="4" w:tplc="300A0019" w:tentative="1">
      <w:start w:val="1"/>
      <w:numFmt w:val="lowerLetter"/>
      <w:lvlText w:val="%5."/>
      <w:lvlJc w:val="left"/>
      <w:pPr>
        <w:ind w:left="3601" w:hanging="360"/>
      </w:pPr>
    </w:lvl>
    <w:lvl w:ilvl="5" w:tplc="300A001B" w:tentative="1">
      <w:start w:val="1"/>
      <w:numFmt w:val="lowerRoman"/>
      <w:lvlText w:val="%6."/>
      <w:lvlJc w:val="right"/>
      <w:pPr>
        <w:ind w:left="4321" w:hanging="180"/>
      </w:pPr>
    </w:lvl>
    <w:lvl w:ilvl="6" w:tplc="300A000F" w:tentative="1">
      <w:start w:val="1"/>
      <w:numFmt w:val="decimal"/>
      <w:lvlText w:val="%7."/>
      <w:lvlJc w:val="left"/>
      <w:pPr>
        <w:ind w:left="5041" w:hanging="360"/>
      </w:pPr>
    </w:lvl>
    <w:lvl w:ilvl="7" w:tplc="300A0019" w:tentative="1">
      <w:start w:val="1"/>
      <w:numFmt w:val="lowerLetter"/>
      <w:lvlText w:val="%8."/>
      <w:lvlJc w:val="left"/>
      <w:pPr>
        <w:ind w:left="5761" w:hanging="360"/>
      </w:pPr>
    </w:lvl>
    <w:lvl w:ilvl="8" w:tplc="300A001B" w:tentative="1">
      <w:start w:val="1"/>
      <w:numFmt w:val="lowerRoman"/>
      <w:lvlText w:val="%9."/>
      <w:lvlJc w:val="right"/>
      <w:pPr>
        <w:ind w:left="6481" w:hanging="180"/>
      </w:pPr>
    </w:lvl>
  </w:abstractNum>
  <w:abstractNum w:abstractNumId="3" w15:restartNumberingAfterBreak="0">
    <w:nsid w:val="254E4B01"/>
    <w:multiLevelType w:val="hybridMultilevel"/>
    <w:tmpl w:val="68C23EA4"/>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4" w15:restartNumberingAfterBreak="0">
    <w:nsid w:val="27CE32C6"/>
    <w:multiLevelType w:val="multilevel"/>
    <w:tmpl w:val="414C57B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602DC4"/>
    <w:multiLevelType w:val="multilevel"/>
    <w:tmpl w:val="E7B47ACC"/>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D9F68E2"/>
    <w:multiLevelType w:val="multilevel"/>
    <w:tmpl w:val="D2B858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AD06A0"/>
    <w:multiLevelType w:val="hybridMultilevel"/>
    <w:tmpl w:val="87D6B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40E43EE"/>
    <w:multiLevelType w:val="multilevel"/>
    <w:tmpl w:val="9864DA5A"/>
    <w:lvl w:ilvl="0">
      <w:start w:val="1"/>
      <w:numFmt w:val="lowerLetter"/>
      <w:lvlText w:val="%1)"/>
      <w:lvlJc w:val="left"/>
      <w:pPr>
        <w:ind w:left="1080" w:hanging="360"/>
      </w:pPr>
    </w:lvl>
    <w:lvl w:ilvl="1">
      <w:numFmt w:val="bullet"/>
      <w:lvlText w:val="-"/>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6784A93"/>
    <w:multiLevelType w:val="hybridMultilevel"/>
    <w:tmpl w:val="D41A648E"/>
    <w:lvl w:ilvl="0" w:tplc="CDDACDEE">
      <w:start w:val="4"/>
      <w:numFmt w:val="bullet"/>
      <w:lvlText w:val=""/>
      <w:lvlJc w:val="left"/>
      <w:pPr>
        <w:ind w:left="720" w:hanging="360"/>
      </w:pPr>
      <w:rPr>
        <w:rFonts w:ascii="Symbol" w:eastAsiaTheme="minorHAnsi" w:hAnsi="Symbol" w:cstheme="minorBidi" w:hint="default"/>
        <w:sz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48757453"/>
    <w:multiLevelType w:val="multilevel"/>
    <w:tmpl w:val="D3309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AD24A5"/>
    <w:multiLevelType w:val="multilevel"/>
    <w:tmpl w:val="0FA0E850"/>
    <w:lvl w:ilvl="0">
      <w:start w:val="1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51B71586"/>
    <w:multiLevelType w:val="hybridMultilevel"/>
    <w:tmpl w:val="B07E4CDA"/>
    <w:lvl w:ilvl="0" w:tplc="6CA8DF6C">
      <w:start w:val="4"/>
      <w:numFmt w:val="bullet"/>
      <w:lvlText w:val=""/>
      <w:lvlJc w:val="left"/>
      <w:pPr>
        <w:ind w:left="720" w:hanging="360"/>
      </w:pPr>
      <w:rPr>
        <w:rFonts w:ascii="Symbol" w:eastAsia="Calibri" w:hAnsi="Symbol"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2FB3921"/>
    <w:multiLevelType w:val="hybridMultilevel"/>
    <w:tmpl w:val="C6CABB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AC553B2"/>
    <w:multiLevelType w:val="multilevel"/>
    <w:tmpl w:val="4D6CBE52"/>
    <w:lvl w:ilvl="0">
      <w:start w:val="1"/>
      <w:numFmt w:val="decimal"/>
      <w:lvlText w:val="%1."/>
      <w:lvlJc w:val="left"/>
      <w:pPr>
        <w:ind w:left="5464" w:hanging="360"/>
      </w:pPr>
      <w:rPr>
        <w:b/>
        <w:i w:val="0"/>
        <w:sz w:val="20"/>
        <w:szCs w:val="20"/>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5" w15:restartNumberingAfterBreak="0">
    <w:nsid w:val="7A351DED"/>
    <w:multiLevelType w:val="multilevel"/>
    <w:tmpl w:val="8452A64C"/>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ECF14E5"/>
    <w:multiLevelType w:val="multilevel"/>
    <w:tmpl w:val="9146A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6"/>
  </w:num>
  <w:num w:numId="3">
    <w:abstractNumId w:val="4"/>
  </w:num>
  <w:num w:numId="4">
    <w:abstractNumId w:val="6"/>
  </w:num>
  <w:num w:numId="5">
    <w:abstractNumId w:val="5"/>
  </w:num>
  <w:num w:numId="6">
    <w:abstractNumId w:val="8"/>
  </w:num>
  <w:num w:numId="7">
    <w:abstractNumId w:val="1"/>
  </w:num>
  <w:num w:numId="8">
    <w:abstractNumId w:val="11"/>
  </w:num>
  <w:num w:numId="9">
    <w:abstractNumId w:val="15"/>
  </w:num>
  <w:num w:numId="10">
    <w:abstractNumId w:val="0"/>
  </w:num>
  <w:num w:numId="11">
    <w:abstractNumId w:val="7"/>
  </w:num>
  <w:num w:numId="12">
    <w:abstractNumId w:val="2"/>
  </w:num>
  <w:num w:numId="13">
    <w:abstractNumId w:val="10"/>
  </w:num>
  <w:num w:numId="14">
    <w:abstractNumId w:val="13"/>
  </w:num>
  <w:num w:numId="15">
    <w:abstractNumId w:val="1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655"/>
    <w:rsid w:val="00030E6C"/>
    <w:rsid w:val="00224655"/>
    <w:rsid w:val="0026199E"/>
    <w:rsid w:val="003B5AA8"/>
    <w:rsid w:val="00690D39"/>
    <w:rsid w:val="009775F7"/>
    <w:rsid w:val="00AC5E0D"/>
    <w:rsid w:val="00B53104"/>
    <w:rsid w:val="00F46922"/>
    <w:rsid w:val="00F517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8490"/>
  <w15:docId w15:val="{CB5F00FD-D027-488F-9459-22B423EE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sz w:val="18"/>
      <w:szCs w:val="18"/>
      <w:lang w:val="en-US"/>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uiPriority w:val="39"/>
    <w:rsid w:val="000A3801"/>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lang w:eastAsia="es-ES"/>
    </w:rPr>
  </w:style>
  <w:style w:type="paragraph" w:styleId="Sinespaciado">
    <w:name w:val="No Spacing"/>
    <w:link w:val="SinespaciadoCar"/>
    <w:uiPriority w:val="1"/>
    <w:qFormat/>
    <w:rsid w:val="000A3801"/>
    <w:rPr>
      <w:rFonts w:eastAsiaTheme="minorEastAsia"/>
      <w:sz w:val="22"/>
      <w:szCs w:val="22"/>
    </w:rPr>
  </w:style>
  <w:style w:type="character" w:customStyle="1" w:styleId="SinespaciadoCar">
    <w:name w:val="Sin espaciado Car"/>
    <w:link w:val="Sinespaciado"/>
    <w:uiPriority w:val="1"/>
    <w:locked/>
    <w:rsid w:val="000A3801"/>
    <w:rPr>
      <w:rFonts w:eastAsiaTheme="minorEastAsia"/>
      <w:kern w:val="0"/>
      <w:sz w:val="22"/>
      <w:szCs w:val="22"/>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rsid w:val="000A3801"/>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lang w:val="es-ES_tradnl" w:eastAsia="es-ES"/>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sz w:val="20"/>
      <w:szCs w:val="20"/>
      <w:lang w:val="en-US"/>
    </w:rPr>
  </w:style>
  <w:style w:type="character" w:customStyle="1" w:styleId="TextocomentarioCar">
    <w:name w:val="Texto comentario Car"/>
    <w:basedOn w:val="Fuentedeprrafopredeter"/>
    <w:link w:val="Textocomentario"/>
    <w:uiPriority w:val="99"/>
    <w:rsid w:val="000A3801"/>
    <w:rPr>
      <w:kern w:val="0"/>
      <w:sz w:val="20"/>
      <w:szCs w:val="20"/>
      <w:lang w:val="en-US"/>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rPr>
  </w:style>
  <w:style w:type="table" w:customStyle="1" w:styleId="TableGrid">
    <w:name w:val="TableGrid"/>
    <w:rsid w:val="000A3801"/>
    <w:rPr>
      <w:rFonts w:eastAsiaTheme="minorEastAsia"/>
      <w:sz w:val="22"/>
      <w:szCs w:val="22"/>
    </w:rPr>
    <w:tblPr>
      <w:tblCellMar>
        <w:top w:w="0" w:type="dxa"/>
        <w:left w:w="0" w:type="dxa"/>
        <w:bottom w:w="0" w:type="dxa"/>
        <w:right w:w="0" w:type="dxa"/>
      </w:tblCellMar>
    </w:tblPr>
  </w:style>
  <w:style w:type="table" w:customStyle="1" w:styleId="TableNormal0">
    <w:name w:val="Table Normal"/>
    <w:uiPriority w:val="2"/>
    <w:semiHidden/>
    <w:unhideWhenUsed/>
    <w:qFormat/>
    <w:rsid w:val="000A380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sz w:val="22"/>
      <w:szCs w:val="22"/>
      <w:lang w:val="es-ES"/>
    </w:rPr>
  </w:style>
  <w:style w:type="character" w:styleId="Mencinsinresolver">
    <w:name w:val="Unresolved Mention"/>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styleId="Textoindependiente">
    <w:name w:val="Body Text"/>
    <w:basedOn w:val="Normal"/>
    <w:link w:val="TextoindependienteCar"/>
    <w:uiPriority w:val="1"/>
    <w:qFormat/>
    <w:rsid w:val="00E77F96"/>
    <w:pPr>
      <w:widowControl w:val="0"/>
      <w:autoSpaceDE w:val="0"/>
      <w:autoSpaceDN w:val="0"/>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E77F96"/>
    <w:rPr>
      <w:rFonts w:ascii="Calibri" w:eastAsia="Calibri" w:hAnsi="Calibri" w:cs="Calibri"/>
      <w:kern w:val="0"/>
      <w:lang w:val="es-ES"/>
    </w:rPr>
  </w:style>
  <w:style w:type="paragraph" w:styleId="Subttulo">
    <w:name w:val="Subtitle"/>
    <w:basedOn w:val="Normal"/>
    <w:next w:val="Normal"/>
    <w:uiPriority w:val="11"/>
    <w:qFormat/>
    <w:pPr>
      <w:spacing w:after="160"/>
    </w:pPr>
    <w:rPr>
      <w:color w:val="595959"/>
      <w:sz w:val="28"/>
      <w:szCs w:val="2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 w:type="dxa"/>
        <w:left w:w="70"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left w:w="108" w:type="dxa"/>
        <w:right w:w="108" w:type="dxa"/>
      </w:tblCellMar>
    </w:tblPr>
  </w:style>
  <w:style w:type="character" w:styleId="Textoennegrita">
    <w:name w:val="Strong"/>
    <w:basedOn w:val="Fuentedeprrafopredeter"/>
    <w:uiPriority w:val="22"/>
    <w:qFormat/>
    <w:rsid w:val="00F51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261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praspublicas.gob.ec/ProcesoContratacion/compras/RCC/RccFrmBuscarCpcEnCatalogo.c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UBaEylckxhIa7jmgcKd9QkT6Mw==">CgMxLjAyDmguejN3YzZoNHllaXRnMg5oLnpjajYxbWRkNzF2ZjIOaC5keDFhMmxpZDhrbHgyDWgudjAzd3ZtM2I0bjUyDWguNThvcnJoYTJ1ZGUyDmgudDNpcDN4Zzh2ank1OAByITFmRWpycFpCZzhqOVczblhEeTZqZVlicS0tanBQcVY1Vg==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4029</Words>
  <Characters>22164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ESPOL</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Maria Jose Pino Rodriguez</cp:lastModifiedBy>
  <cp:revision>7</cp:revision>
  <dcterms:created xsi:type="dcterms:W3CDTF">2025-12-09T13:50:00Z</dcterms:created>
  <dcterms:modified xsi:type="dcterms:W3CDTF">2025-12-19T17:38:00Z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