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972791" w14:textId="77777777" w:rsidR="00835D74" w:rsidRDefault="009271FC">
      <w:pPr>
        <w:jc w:val="right"/>
        <w:rPr>
          <w:rFonts w:ascii="Calibri" w:eastAsia="Calibri" w:hAnsi="Calibri" w:cs="Calibri"/>
          <w:sz w:val="22"/>
          <w:szCs w:val="22"/>
        </w:rPr>
      </w:pPr>
      <w:r>
        <w:rPr>
          <w:rFonts w:ascii="Calibri" w:eastAsia="Calibri" w:hAnsi="Calibri" w:cs="Calibri"/>
          <w:sz w:val="22"/>
          <w:szCs w:val="22"/>
          <w:highlight w:val="green"/>
        </w:rPr>
        <w:t>Días-mes-año</w:t>
      </w:r>
    </w:p>
    <w:p w14:paraId="6DD5B938" w14:textId="77777777" w:rsidR="00835D74" w:rsidRDefault="00835D74">
      <w:pPr>
        <w:jc w:val="center"/>
        <w:rPr>
          <w:rFonts w:ascii="Calibri" w:eastAsia="Calibri" w:hAnsi="Calibri" w:cs="Calibri"/>
          <w:b/>
          <w:bCs/>
          <w:sz w:val="22"/>
          <w:szCs w:val="22"/>
        </w:rPr>
      </w:pPr>
    </w:p>
    <w:p w14:paraId="3B2F877D" w14:textId="77777777"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 xml:space="preserve">ESPECIFICACIONES TÉCNICAS </w:t>
      </w:r>
    </w:p>
    <w:p w14:paraId="296DA0DA" w14:textId="77777777"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 xml:space="preserve">INFIMAS CUANTIAS </w:t>
      </w:r>
    </w:p>
    <w:p w14:paraId="6DC087E2" w14:textId="77777777"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OBRAS</w:t>
      </w:r>
    </w:p>
    <w:p w14:paraId="0E29EE41" w14:textId="77777777" w:rsidR="00835D74" w:rsidRDefault="00835D74">
      <w:pPr>
        <w:jc w:val="both"/>
        <w:rPr>
          <w:rFonts w:ascii="Calibri" w:eastAsia="Calibri" w:hAnsi="Calibri" w:cs="Calibri"/>
          <w:b/>
          <w:bCs/>
          <w:sz w:val="22"/>
          <w:szCs w:val="22"/>
        </w:rPr>
      </w:pPr>
    </w:p>
    <w:p w14:paraId="79A5DE8B" w14:textId="77777777" w:rsidR="00835D74" w:rsidRDefault="009271FC">
      <w:pPr>
        <w:jc w:val="both"/>
        <w:rPr>
          <w:rFonts w:ascii="Calibri" w:eastAsia="Calibri" w:hAnsi="Calibri" w:cs="Calibri"/>
          <w:b/>
          <w:bCs/>
          <w:sz w:val="22"/>
          <w:szCs w:val="22"/>
        </w:rPr>
      </w:pPr>
      <w:r>
        <w:rPr>
          <w:rFonts w:ascii="Calibri" w:eastAsia="Calibri" w:hAnsi="Calibri" w:cs="Calibri"/>
          <w:b/>
          <w:bCs/>
          <w:sz w:val="22"/>
          <w:szCs w:val="22"/>
        </w:rPr>
        <w:t xml:space="preserve">NOTAS: </w:t>
      </w:r>
    </w:p>
    <w:p w14:paraId="6B577DC5" w14:textId="77777777" w:rsidR="00835D74" w:rsidRDefault="00835D74">
      <w:pPr>
        <w:jc w:val="both"/>
        <w:rPr>
          <w:rFonts w:ascii="Calibri" w:eastAsia="Calibri" w:hAnsi="Calibri" w:cs="Calibri"/>
          <w:sz w:val="22"/>
          <w:szCs w:val="22"/>
        </w:rPr>
      </w:pPr>
    </w:p>
    <w:p w14:paraId="1680D166" w14:textId="77777777" w:rsidR="00835D74" w:rsidRDefault="009271FC">
      <w:pPr>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green"/>
        </w:rPr>
        <w:t>verde</w:t>
      </w:r>
      <w:r>
        <w:rPr>
          <w:rFonts w:ascii="Calibri" w:eastAsia="Calibri" w:hAnsi="Calibri" w:cs="Calibri"/>
          <w:sz w:val="22"/>
          <w:szCs w:val="22"/>
        </w:rPr>
        <w:t xml:space="preserve"> corresponde a la información que cada requirente debe indicar en función de cada proceso de contratación.</w:t>
      </w:r>
    </w:p>
    <w:p w14:paraId="66EE0002" w14:textId="77777777" w:rsidR="00835D74" w:rsidRDefault="00835D74">
      <w:pPr>
        <w:spacing w:line="259" w:lineRule="auto"/>
        <w:rPr>
          <w:rFonts w:ascii="Calibri" w:eastAsia="Calibri" w:hAnsi="Calibri" w:cs="Calibri"/>
          <w:b/>
          <w:bCs/>
          <w:sz w:val="22"/>
          <w:szCs w:val="22"/>
        </w:rPr>
      </w:pPr>
    </w:p>
    <w:p w14:paraId="53833148" w14:textId="77777777" w:rsidR="00835D74" w:rsidRDefault="009271FC">
      <w:pPr>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yellow"/>
        </w:rPr>
        <w:t>amarillo</w:t>
      </w:r>
      <w:r>
        <w:rPr>
          <w:rFonts w:ascii="Calibri" w:eastAsia="Calibri" w:hAnsi="Calibri" w:cs="Calibri"/>
          <w:sz w:val="22"/>
          <w:szCs w:val="22"/>
        </w:rPr>
        <w:t xml:space="preserve"> corresponde a la base legal y/o directrices que sustenta cada numeral para conocimiento de las áreas requirentes, por lo que </w:t>
      </w:r>
      <w:r>
        <w:rPr>
          <w:rFonts w:ascii="Calibri" w:eastAsia="Calibri" w:hAnsi="Calibri" w:cs="Calibri"/>
          <w:sz w:val="22"/>
          <w:szCs w:val="22"/>
          <w:u w:val="single"/>
        </w:rPr>
        <w:t>este texto no deberá constar en el documento final</w:t>
      </w:r>
      <w:r>
        <w:rPr>
          <w:rFonts w:ascii="Calibri" w:eastAsia="Calibri" w:hAnsi="Calibri" w:cs="Calibri"/>
          <w:sz w:val="22"/>
          <w:szCs w:val="22"/>
        </w:rPr>
        <w:t>.</w:t>
      </w:r>
    </w:p>
    <w:p w14:paraId="6B0667DA" w14:textId="77777777" w:rsidR="00835D74" w:rsidRDefault="00835D74">
      <w:pPr>
        <w:jc w:val="both"/>
        <w:rPr>
          <w:rFonts w:ascii="Calibri" w:eastAsia="Calibri" w:hAnsi="Calibri" w:cs="Calibri"/>
          <w:b/>
          <w:bCs/>
          <w:sz w:val="22"/>
          <w:szCs w:val="22"/>
        </w:rPr>
      </w:pPr>
    </w:p>
    <w:p w14:paraId="6FCB0815" w14:textId="77777777" w:rsidR="00835D74" w:rsidRDefault="00835D74">
      <w:pPr>
        <w:jc w:val="both"/>
        <w:rPr>
          <w:rFonts w:ascii="Calibri" w:eastAsia="Calibri" w:hAnsi="Calibri" w:cs="Calibri"/>
          <w:b/>
          <w:bCs/>
          <w:sz w:val="22"/>
          <w:szCs w:val="22"/>
        </w:rPr>
      </w:pPr>
    </w:p>
    <w:p w14:paraId="5B02116D" w14:textId="77777777" w:rsidR="00835D74" w:rsidRDefault="009271FC">
      <w:pPr>
        <w:numPr>
          <w:ilvl w:val="0"/>
          <w:numId w:val="37"/>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OBJETO DE LA CONTRATACIÓN</w:t>
      </w:r>
    </w:p>
    <w:p w14:paraId="79636FEA" w14:textId="77777777" w:rsidR="00835D74" w:rsidRDefault="00835D74">
      <w:pPr>
        <w:jc w:val="both"/>
        <w:rPr>
          <w:rFonts w:ascii="Calibri" w:eastAsia="Calibri" w:hAnsi="Calibri" w:cs="Calibri"/>
          <w:sz w:val="22"/>
          <w:szCs w:val="22"/>
          <w:highlight w:val="yellow"/>
        </w:rPr>
      </w:pPr>
    </w:p>
    <w:p w14:paraId="76C964BB" w14:textId="77777777" w:rsidR="00835D74" w:rsidRDefault="009271FC">
      <w:pPr>
        <w:jc w:val="both"/>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highlight w:val="green"/>
        </w:rPr>
        <w:t>XXXXXXXXXXXXXXXXXXXXXXXXXXXXXXXXXXXXXXXXXXXXXXXXXXXXXXXXXXXXXXXXXXXXXXXXXXXXXXXX</w:t>
      </w:r>
      <w:r>
        <w:rPr>
          <w:rFonts w:ascii="Calibri" w:eastAsia="Calibri" w:hAnsi="Calibri" w:cs="Calibri"/>
          <w:sz w:val="22"/>
          <w:szCs w:val="22"/>
        </w:rPr>
        <w:t>”</w:t>
      </w:r>
    </w:p>
    <w:p w14:paraId="272A5C89" w14:textId="77777777" w:rsidR="00835D74" w:rsidRDefault="00835D74">
      <w:pPr>
        <w:jc w:val="both"/>
        <w:rPr>
          <w:rFonts w:ascii="Calibri" w:eastAsia="Calibri" w:hAnsi="Calibri" w:cs="Calibri"/>
          <w:sz w:val="22"/>
          <w:szCs w:val="22"/>
        </w:rPr>
      </w:pPr>
    </w:p>
    <w:p w14:paraId="1F2CBE53" w14:textId="77777777" w:rsidR="00835D74" w:rsidRDefault="009271FC">
      <w:pPr>
        <w:jc w:val="both"/>
        <w:rPr>
          <w:rFonts w:ascii="Calibri" w:eastAsia="Calibri" w:hAnsi="Calibri" w:cs="Calibri"/>
          <w:sz w:val="22"/>
          <w:szCs w:val="22"/>
        </w:rPr>
      </w:pPr>
      <w:r>
        <w:rPr>
          <w:rFonts w:ascii="Calibri" w:eastAsia="Calibri" w:hAnsi="Calibri" w:cs="Calibri"/>
          <w:sz w:val="22"/>
          <w:szCs w:val="22"/>
          <w:highlight w:val="yellow"/>
        </w:rPr>
        <w:t>Es importante indicar que el objeto de contratación debe ser igual al que consta en el informe de necesidad</w:t>
      </w:r>
      <w:r>
        <w:rPr>
          <w:rFonts w:ascii="Calibri" w:eastAsia="Calibri" w:hAnsi="Calibri" w:cs="Calibri"/>
          <w:sz w:val="22"/>
          <w:szCs w:val="22"/>
        </w:rPr>
        <w:t>.</w:t>
      </w:r>
    </w:p>
    <w:p w14:paraId="128E45BB" w14:textId="77777777" w:rsidR="00835D74" w:rsidRDefault="00835D74">
      <w:pPr>
        <w:jc w:val="both"/>
        <w:rPr>
          <w:rFonts w:ascii="Calibri" w:eastAsia="Calibri" w:hAnsi="Calibri" w:cs="Calibri"/>
          <w:sz w:val="22"/>
          <w:szCs w:val="22"/>
        </w:rPr>
      </w:pPr>
    </w:p>
    <w:p w14:paraId="7715C6A9" w14:textId="77777777" w:rsidR="00835D74" w:rsidRDefault="009271FC">
      <w:pPr>
        <w:numPr>
          <w:ilvl w:val="0"/>
          <w:numId w:val="37"/>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OBJETIVOS </w:t>
      </w:r>
    </w:p>
    <w:p w14:paraId="19733649" w14:textId="77777777" w:rsidR="00835D74" w:rsidRDefault="00835D74">
      <w:pPr>
        <w:pBdr>
          <w:top w:val="nil"/>
          <w:left w:val="nil"/>
          <w:bottom w:val="nil"/>
          <w:right w:val="nil"/>
          <w:between w:val="nil"/>
        </w:pBdr>
        <w:ind w:left="770"/>
        <w:jc w:val="both"/>
        <w:rPr>
          <w:rFonts w:ascii="Calibri" w:eastAsia="Calibri" w:hAnsi="Calibri" w:cs="Calibri"/>
          <w:b/>
          <w:bCs/>
          <w:color w:val="000000"/>
          <w:sz w:val="22"/>
          <w:szCs w:val="22"/>
        </w:rPr>
      </w:pPr>
    </w:p>
    <w:p w14:paraId="73F64FC7" w14:textId="77777777" w:rsidR="00835D74" w:rsidRDefault="009271FC">
      <w:pPr>
        <w:jc w:val="both"/>
        <w:rPr>
          <w:rFonts w:ascii="Calibri" w:eastAsia="Calibri" w:hAnsi="Calibri" w:cs="Calibri"/>
          <w:sz w:val="22"/>
          <w:szCs w:val="22"/>
        </w:rPr>
      </w:pPr>
      <w:r>
        <w:rPr>
          <w:rFonts w:ascii="Calibri" w:eastAsia="Calibri" w:hAnsi="Calibri" w:cs="Calibri"/>
          <w:sz w:val="22"/>
          <w:szCs w:val="22"/>
        </w:rPr>
        <w:t xml:space="preserve">2.1 Objetivo General – </w:t>
      </w:r>
      <w:r>
        <w:rPr>
          <w:rFonts w:ascii="Calibri" w:eastAsia="Calibri" w:hAnsi="Calibri" w:cs="Calibri"/>
          <w:sz w:val="22"/>
          <w:szCs w:val="22"/>
          <w:highlight w:val="yellow"/>
        </w:rPr>
        <w:t>de ser el caso</w:t>
      </w:r>
    </w:p>
    <w:p w14:paraId="4B5F8D83" w14:textId="77777777" w:rsidR="00835D74" w:rsidRDefault="00835D74">
      <w:pPr>
        <w:pBdr>
          <w:top w:val="nil"/>
          <w:left w:val="nil"/>
          <w:bottom w:val="nil"/>
          <w:right w:val="nil"/>
          <w:between w:val="nil"/>
        </w:pBdr>
        <w:ind w:left="770"/>
        <w:jc w:val="both"/>
        <w:rPr>
          <w:rFonts w:ascii="Calibri" w:eastAsia="Calibri" w:hAnsi="Calibri" w:cs="Calibri"/>
          <w:color w:val="000000"/>
          <w:sz w:val="22"/>
          <w:szCs w:val="22"/>
        </w:rPr>
      </w:pPr>
    </w:p>
    <w:p w14:paraId="2BC4BD1F" w14:textId="77777777" w:rsidR="00835D74" w:rsidRDefault="009271FC">
      <w:pPr>
        <w:jc w:val="both"/>
        <w:rPr>
          <w:rFonts w:ascii="Calibri" w:eastAsia="Calibri" w:hAnsi="Calibri" w:cs="Calibri"/>
          <w:sz w:val="22"/>
          <w:szCs w:val="22"/>
        </w:rPr>
      </w:pPr>
      <w:r>
        <w:rPr>
          <w:rFonts w:ascii="Calibri" w:eastAsia="Calibri" w:hAnsi="Calibri" w:cs="Calibri"/>
          <w:sz w:val="22"/>
          <w:szCs w:val="22"/>
        </w:rPr>
        <w:t xml:space="preserve">2.2 Objetivo Específico - </w:t>
      </w:r>
      <w:r>
        <w:rPr>
          <w:rFonts w:ascii="Calibri" w:eastAsia="Calibri" w:hAnsi="Calibri" w:cs="Calibri"/>
          <w:sz w:val="22"/>
          <w:szCs w:val="22"/>
          <w:highlight w:val="yellow"/>
        </w:rPr>
        <w:t>de ser el caso</w:t>
      </w:r>
    </w:p>
    <w:p w14:paraId="359822A2" w14:textId="77777777" w:rsidR="00835D74" w:rsidRDefault="00835D74">
      <w:pPr>
        <w:pBdr>
          <w:top w:val="nil"/>
          <w:left w:val="nil"/>
          <w:bottom w:val="nil"/>
          <w:right w:val="nil"/>
          <w:between w:val="nil"/>
        </w:pBdr>
        <w:ind w:left="770"/>
        <w:jc w:val="both"/>
        <w:rPr>
          <w:rFonts w:ascii="Calibri" w:eastAsia="Calibri" w:hAnsi="Calibri" w:cs="Calibri"/>
          <w:b/>
          <w:bCs/>
          <w:color w:val="000000"/>
          <w:sz w:val="22"/>
          <w:szCs w:val="22"/>
        </w:rPr>
      </w:pPr>
    </w:p>
    <w:p w14:paraId="2875688F" w14:textId="77777777" w:rsidR="00835D74" w:rsidRDefault="009271FC">
      <w:pPr>
        <w:numPr>
          <w:ilvl w:val="0"/>
          <w:numId w:val="37"/>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ALCANCE </w:t>
      </w:r>
      <w:r>
        <w:rPr>
          <w:rFonts w:ascii="Calibri" w:eastAsia="Calibri" w:hAnsi="Calibri" w:cs="Calibri"/>
          <w:b/>
          <w:bCs/>
          <w:color w:val="000000"/>
          <w:sz w:val="22"/>
          <w:szCs w:val="22"/>
          <w:highlight w:val="yellow"/>
        </w:rPr>
        <w:t>(¿Hasta dónde?)</w:t>
      </w:r>
    </w:p>
    <w:p w14:paraId="3B390945" w14:textId="77777777" w:rsidR="00835D74" w:rsidRDefault="00835D74">
      <w:pPr>
        <w:jc w:val="both"/>
        <w:rPr>
          <w:rFonts w:ascii="Calibri" w:eastAsia="Calibri" w:hAnsi="Calibri" w:cs="Calibri"/>
          <w:b/>
          <w:bCs/>
          <w:sz w:val="22"/>
          <w:szCs w:val="22"/>
        </w:rPr>
      </w:pPr>
    </w:p>
    <w:p w14:paraId="1625754F" w14:textId="77777777" w:rsidR="00835D74" w:rsidRDefault="009271FC">
      <w:pPr>
        <w:spacing w:after="240"/>
        <w:jc w:val="both"/>
        <w:rPr>
          <w:rFonts w:ascii="Calibri" w:eastAsia="Calibri" w:hAnsi="Calibri" w:cs="Calibri"/>
          <w:sz w:val="22"/>
          <w:szCs w:val="22"/>
          <w:highlight w:val="green"/>
        </w:rPr>
      </w:pPr>
      <w:r>
        <w:rPr>
          <w:rFonts w:ascii="Calibri" w:eastAsia="Calibri" w:hAnsi="Calibri" w:cs="Calibri"/>
          <w:sz w:val="22"/>
          <w:szCs w:val="22"/>
          <w:highlight w:val="green"/>
        </w:rPr>
        <w:t>(INDICAR ALCANCE)</w:t>
      </w:r>
    </w:p>
    <w:p w14:paraId="361217FD" w14:textId="77777777" w:rsidR="00835D74" w:rsidRDefault="009271FC">
      <w:pPr>
        <w:spacing w:after="240"/>
        <w:jc w:val="both"/>
        <w:rPr>
          <w:rFonts w:ascii="Calibri" w:eastAsia="Calibri" w:hAnsi="Calibri" w:cs="Calibri"/>
          <w:sz w:val="22"/>
          <w:szCs w:val="22"/>
        </w:rPr>
      </w:pPr>
      <w:r>
        <w:rPr>
          <w:rFonts w:ascii="Calibri" w:eastAsia="Calibri" w:hAnsi="Calibri" w:cs="Calibri"/>
          <w:sz w:val="22"/>
          <w:szCs w:val="22"/>
        </w:rPr>
        <w:t>El oferente deberá cumplir con los lineamientos establecidos en la Guía Nro. GUI-SOS-002 “Adquisiciones relacionadas al Sistema de Gestión de Energía”, referente al Sistema de Gestión de Energía, en los equipos que corresponda y según las especificaciones técnicas del presente procedimiento.</w:t>
      </w:r>
    </w:p>
    <w:p w14:paraId="6F2F18E7" w14:textId="77777777" w:rsidR="00835D74" w:rsidRDefault="00835D74">
      <w:pPr>
        <w:jc w:val="both"/>
        <w:rPr>
          <w:rFonts w:ascii="Calibri" w:eastAsia="Calibri" w:hAnsi="Calibri" w:cs="Calibri"/>
          <w:b/>
          <w:bCs/>
          <w:sz w:val="22"/>
          <w:szCs w:val="22"/>
        </w:rPr>
      </w:pPr>
    </w:p>
    <w:p w14:paraId="7CDB4782" w14:textId="77777777" w:rsidR="00835D74" w:rsidRDefault="009271FC">
      <w:pPr>
        <w:numPr>
          <w:ilvl w:val="0"/>
          <w:numId w:val="37"/>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METODOLOGÍA DE TRABAJO PARA EJECUCIÓN DE OBRA</w:t>
      </w:r>
    </w:p>
    <w:p w14:paraId="03532E28" w14:textId="77777777" w:rsidR="00835D74" w:rsidRDefault="00835D74">
      <w:pPr>
        <w:jc w:val="both"/>
        <w:rPr>
          <w:rFonts w:ascii="Calibri" w:eastAsia="Calibri" w:hAnsi="Calibri" w:cs="Calibri"/>
          <w:b/>
          <w:bCs/>
          <w:sz w:val="22"/>
          <w:szCs w:val="22"/>
        </w:rPr>
      </w:pPr>
    </w:p>
    <w:p w14:paraId="291E659C" w14:textId="77777777" w:rsidR="00835D74" w:rsidRDefault="009271FC">
      <w:pPr>
        <w:jc w:val="both"/>
        <w:rPr>
          <w:rFonts w:ascii="Calibri" w:eastAsia="Calibri" w:hAnsi="Calibri" w:cs="Calibri"/>
          <w:color w:val="FF0000"/>
          <w:sz w:val="22"/>
          <w:szCs w:val="22"/>
        </w:rPr>
      </w:pPr>
      <w:r>
        <w:rPr>
          <w:rFonts w:ascii="Calibri" w:eastAsia="Calibri" w:hAnsi="Calibri" w:cs="Calibri"/>
          <w:sz w:val="22"/>
          <w:szCs w:val="22"/>
          <w:highlight w:val="green"/>
        </w:rPr>
        <w:t>Detallar cronológicamente las actividades que debe realizar el proveedor para la entrega de la obra.</w:t>
      </w:r>
    </w:p>
    <w:p w14:paraId="0E2CEA8B" w14:textId="77777777" w:rsidR="00835D74" w:rsidRDefault="00835D74">
      <w:pPr>
        <w:rPr>
          <w:rFonts w:ascii="Calibri" w:eastAsia="Calibri" w:hAnsi="Calibri" w:cs="Calibri"/>
          <w:sz w:val="22"/>
          <w:szCs w:val="22"/>
        </w:rPr>
      </w:pPr>
    </w:p>
    <w:p w14:paraId="6C2E8AF2" w14:textId="77777777" w:rsidR="00835D74" w:rsidRDefault="009271FC">
      <w:pPr>
        <w:jc w:val="both"/>
        <w:rPr>
          <w:rFonts w:ascii="Calibri" w:eastAsia="Calibri" w:hAnsi="Calibri" w:cs="Calibri"/>
          <w:color w:val="000000"/>
          <w:sz w:val="22"/>
          <w:szCs w:val="22"/>
        </w:rPr>
      </w:pPr>
      <w:r>
        <w:rPr>
          <w:rFonts w:ascii="Calibri" w:eastAsia="Calibri" w:hAnsi="Calibri" w:cs="Calibri"/>
          <w:b/>
          <w:bCs/>
          <w:color w:val="000000"/>
          <w:sz w:val="22"/>
          <w:szCs w:val="22"/>
        </w:rPr>
        <w:t>Recepción provisional y definitiva en obras.</w:t>
      </w:r>
      <w:r>
        <w:rPr>
          <w:rFonts w:ascii="Calibri" w:eastAsia="Calibri" w:hAnsi="Calibri" w:cs="Calibri"/>
          <w:color w:val="000000"/>
          <w:sz w:val="22"/>
          <w:szCs w:val="22"/>
        </w:rPr>
        <w:t xml:space="preserve"> - Exclusivamente para el caso de obras operará una recepción provisional al momento de culminarse la construcción de la obra, y una recepción definitiva luego de transcurridos al menos seis (6) meses desde la última recepción provisional. Al efecto se observará el siguiente procedimiento:</w:t>
      </w:r>
    </w:p>
    <w:p w14:paraId="50954572" w14:textId="77777777" w:rsidR="00835D74" w:rsidRDefault="00835D74">
      <w:pPr>
        <w:jc w:val="both"/>
        <w:rPr>
          <w:rFonts w:ascii="Calibri" w:eastAsia="Calibri" w:hAnsi="Calibri" w:cs="Calibri"/>
          <w:color w:val="000000"/>
          <w:sz w:val="22"/>
          <w:szCs w:val="22"/>
        </w:rPr>
      </w:pPr>
    </w:p>
    <w:p w14:paraId="09961709" w14:textId="77777777" w:rsidR="00835D74" w:rsidRDefault="009271FC">
      <w:pPr>
        <w:numPr>
          <w:ilvl w:val="0"/>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Una vez finalizada la obra, el contratista deberá solicitar por escrito al administrador del contrato que se proceda con la recepción provisional. </w:t>
      </w:r>
    </w:p>
    <w:p w14:paraId="5DFE67F8" w14:textId="77777777" w:rsidR="00835D74" w:rsidRDefault="009271FC">
      <w:pPr>
        <w:numPr>
          <w:ilvl w:val="0"/>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administrador del contrato una vez recibida la petición de recepción por parte del contratista, bajo su responsabilidad, analizará la pertinencia de formalizar la recepción a través de la respectiva acta de entrega provisional de la obra, dentro del término de quince (15) días contados a partir de la petición de recepción por parte del contratista.</w:t>
      </w:r>
    </w:p>
    <w:p w14:paraId="03E77BAD" w14:textId="77777777" w:rsidR="00835D74" w:rsidRDefault="00835D74">
      <w:pPr>
        <w:pBdr>
          <w:top w:val="nil"/>
          <w:left w:val="nil"/>
          <w:bottom w:val="nil"/>
          <w:right w:val="nil"/>
          <w:between w:val="nil"/>
        </w:pBdr>
        <w:ind w:left="720"/>
        <w:jc w:val="both"/>
        <w:rPr>
          <w:rFonts w:ascii="Calibri" w:eastAsia="Calibri" w:hAnsi="Calibri" w:cs="Calibri"/>
          <w:color w:val="000000"/>
          <w:sz w:val="22"/>
          <w:szCs w:val="22"/>
        </w:rPr>
      </w:pPr>
    </w:p>
    <w:p w14:paraId="62804282" w14:textId="77777777" w:rsidR="00835D74" w:rsidRDefault="009271FC">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rPr>
        <w:t>En caso de no estar conforme, se rechazará por escrito la recepción provisional, indicando con precisión qué aspectos no cumple y qué cuestiones deben ser corregidas a efectos de proceder con la recepción provisional a entera satisfacción de la entidad contratante. A este efecto, el contratista tiene el término de diez (10) días para subsanar las observaciones formuladas, tiempo que no será imputable a multas; en caso no hacer tales correcciones dentro del tiempo indicado se aplicará una multa no menor al uno por mil del valor de las actividades pendientes de corregirse o ejecutarse, por cada día de retraso, la cual deberá considerarse en los pliegos y en contrato respectivo.</w:t>
      </w:r>
    </w:p>
    <w:p w14:paraId="6D846AF0" w14:textId="77777777" w:rsidR="00835D74" w:rsidRDefault="00835D74">
      <w:pPr>
        <w:pBdr>
          <w:top w:val="nil"/>
          <w:left w:val="nil"/>
          <w:bottom w:val="nil"/>
          <w:right w:val="nil"/>
          <w:between w:val="nil"/>
        </w:pBdr>
        <w:ind w:left="720"/>
        <w:jc w:val="both"/>
        <w:rPr>
          <w:rFonts w:ascii="Calibri" w:eastAsia="Calibri" w:hAnsi="Calibri" w:cs="Calibri"/>
          <w:color w:val="000000"/>
          <w:sz w:val="22"/>
          <w:szCs w:val="22"/>
        </w:rPr>
      </w:pPr>
    </w:p>
    <w:p w14:paraId="0C0760BE" w14:textId="77777777" w:rsidR="00835D74" w:rsidRDefault="009271FC">
      <w:pPr>
        <w:numPr>
          <w:ilvl w:val="0"/>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Luego de transcurrido el plazo de seis (6) meses desde la suscripción del acta de entrega recepción provisional total o de la última recepción provisional parcial, si se hubiere previsto realizar varias de estas, el administrador del contrato coordinará con el contratista la recepción definitiva de la obra.</w:t>
      </w:r>
    </w:p>
    <w:p w14:paraId="12170DB3" w14:textId="77777777" w:rsidR="00835D74" w:rsidRDefault="00835D74">
      <w:pPr>
        <w:jc w:val="both"/>
        <w:rPr>
          <w:rFonts w:ascii="Calibri" w:eastAsia="Calibri" w:hAnsi="Calibri" w:cs="Calibri"/>
          <w:sz w:val="22"/>
          <w:szCs w:val="22"/>
        </w:rPr>
      </w:pPr>
    </w:p>
    <w:p w14:paraId="19755A1B" w14:textId="77777777" w:rsidR="00835D74" w:rsidRDefault="009271FC">
      <w:pPr>
        <w:jc w:val="both"/>
        <w:rPr>
          <w:rFonts w:ascii="Calibri" w:eastAsia="Calibri" w:hAnsi="Calibri" w:cs="Calibri"/>
          <w:sz w:val="22"/>
          <w:szCs w:val="22"/>
        </w:rPr>
      </w:pPr>
      <w:r>
        <w:rPr>
          <w:rFonts w:ascii="Calibri" w:eastAsia="Calibri" w:hAnsi="Calibri" w:cs="Calibri"/>
          <w:sz w:val="22"/>
          <w:szCs w:val="22"/>
        </w:rPr>
        <w:t>Si existieren observaciones que deban ser corregidas por parte del contratista, el administrador le solicitará por escrito que subsane las mismas dentro de un término no mayor a diez (10) días, caso contrario se aplicará una multa no menor al uno por mil del valor de las actividades pendientes de corregirse o ejecutarse, por cada día de retraso, la cual deberá considerarse en los pliegos y en contrato respectivo. Si no existieren observaciones o si estas fueren corregidas dentro del término de diez (10) días se formalizará la recepción definitiva de la obra a través de la suscripción del acta.</w:t>
      </w:r>
    </w:p>
    <w:p w14:paraId="460E7BA0" w14:textId="77777777" w:rsidR="00835D74" w:rsidRDefault="00835D74">
      <w:pPr>
        <w:jc w:val="both"/>
        <w:rPr>
          <w:rFonts w:ascii="Calibri" w:eastAsia="Calibri" w:hAnsi="Calibri" w:cs="Calibri"/>
          <w:sz w:val="22"/>
          <w:szCs w:val="22"/>
        </w:rPr>
      </w:pPr>
    </w:p>
    <w:p w14:paraId="34A97D58" w14:textId="77777777" w:rsidR="00835D74" w:rsidRDefault="009271FC">
      <w:pPr>
        <w:jc w:val="both"/>
        <w:rPr>
          <w:rFonts w:ascii="Calibri" w:eastAsia="Calibri" w:hAnsi="Calibri" w:cs="Calibri"/>
          <w:sz w:val="22"/>
          <w:szCs w:val="22"/>
        </w:rPr>
      </w:pPr>
      <w:r>
        <w:rPr>
          <w:rFonts w:ascii="Calibri" w:eastAsia="Calibri" w:hAnsi="Calibri" w:cs="Calibri"/>
          <w:sz w:val="22"/>
          <w:szCs w:val="22"/>
        </w:rPr>
        <w:t xml:space="preserve">La suscripción del acta de entrega recepción definitiva no quita la responsabilidad ulterior  </w:t>
      </w:r>
    </w:p>
    <w:p w14:paraId="653A791A" w14:textId="77777777" w:rsidR="00835D74" w:rsidRDefault="009271FC">
      <w:pPr>
        <w:jc w:val="both"/>
        <w:rPr>
          <w:rFonts w:ascii="Calibri" w:eastAsia="Calibri" w:hAnsi="Calibri" w:cs="Calibri"/>
          <w:sz w:val="22"/>
          <w:szCs w:val="22"/>
        </w:rPr>
      </w:pPr>
      <w:r>
        <w:rPr>
          <w:rFonts w:ascii="Calibri" w:eastAsia="Calibri" w:hAnsi="Calibri" w:cs="Calibri"/>
          <w:sz w:val="22"/>
          <w:szCs w:val="22"/>
        </w:rPr>
        <w:t>del contratista, que por vicios ocultos de la obra se pudieran encontrar luego de los diez (10) años siguientes contados a partir de la suscripción del acta de entrega recepción provisional.</w:t>
      </w:r>
    </w:p>
    <w:p w14:paraId="0F44B603" w14:textId="77777777" w:rsidR="00835D74" w:rsidRDefault="00835D74">
      <w:pPr>
        <w:rPr>
          <w:rFonts w:ascii="Calibri" w:eastAsia="Calibri" w:hAnsi="Calibri" w:cs="Calibri"/>
          <w:sz w:val="22"/>
          <w:szCs w:val="22"/>
        </w:rPr>
      </w:pPr>
    </w:p>
    <w:p w14:paraId="5A074337" w14:textId="77777777" w:rsidR="00835D74" w:rsidRDefault="009271FC">
      <w:pPr>
        <w:jc w:val="both"/>
        <w:rPr>
          <w:rFonts w:ascii="Calibri" w:eastAsia="Calibri" w:hAnsi="Calibri" w:cs="Calibri"/>
          <w:sz w:val="22"/>
          <w:szCs w:val="22"/>
        </w:rPr>
      </w:pPr>
      <w:r>
        <w:rPr>
          <w:rFonts w:ascii="Calibri" w:eastAsia="Calibri" w:hAnsi="Calibri" w:cs="Calibri"/>
          <w:sz w:val="22"/>
          <w:szCs w:val="22"/>
        </w:rPr>
        <w:t>Para este efecto se observarán las reglas del artículo 1937 del Código Civil en lo que fuere aplicable a la realidad de la contratación pública.</w:t>
      </w:r>
    </w:p>
    <w:p w14:paraId="63AA82AC" w14:textId="77777777" w:rsidR="00835D74" w:rsidRDefault="00835D74">
      <w:pPr>
        <w:rPr>
          <w:rFonts w:ascii="Calibri" w:eastAsia="Calibri" w:hAnsi="Calibri" w:cs="Calibri"/>
          <w:sz w:val="22"/>
          <w:szCs w:val="22"/>
        </w:rPr>
      </w:pPr>
    </w:p>
    <w:p w14:paraId="1F63FDB1" w14:textId="77777777" w:rsidR="00835D74" w:rsidRDefault="009271FC">
      <w:pPr>
        <w:rPr>
          <w:rFonts w:ascii="Calibri" w:eastAsia="Calibri" w:hAnsi="Calibri" w:cs="Calibri"/>
          <w:sz w:val="22"/>
          <w:szCs w:val="22"/>
        </w:rPr>
      </w:pPr>
      <w:r>
        <w:rPr>
          <w:rFonts w:ascii="Calibri" w:eastAsia="Calibri" w:hAnsi="Calibri" w:cs="Calibri"/>
          <w:sz w:val="22"/>
          <w:szCs w:val="22"/>
        </w:rPr>
        <w:t>Si el contrato contempla recepciones parciales, cada una de ellas seguirá el procedimiento establecido en este artículo.</w:t>
      </w:r>
    </w:p>
    <w:p w14:paraId="5A0836C8" w14:textId="77777777" w:rsidR="00835D74" w:rsidRDefault="00835D74">
      <w:pPr>
        <w:rPr>
          <w:rFonts w:ascii="Calibri" w:eastAsia="Calibri" w:hAnsi="Calibri" w:cs="Calibri"/>
          <w:sz w:val="22"/>
          <w:szCs w:val="22"/>
        </w:rPr>
      </w:pPr>
    </w:p>
    <w:p w14:paraId="082A7B70" w14:textId="77777777" w:rsidR="00835D74" w:rsidRDefault="00835D74">
      <w:pPr>
        <w:jc w:val="both"/>
        <w:rPr>
          <w:rFonts w:ascii="Calibri" w:eastAsia="Calibri" w:hAnsi="Calibri" w:cs="Calibri"/>
          <w:sz w:val="22"/>
          <w:szCs w:val="22"/>
        </w:rPr>
      </w:pPr>
    </w:p>
    <w:p w14:paraId="60CE36ED" w14:textId="77777777" w:rsidR="00835D74" w:rsidRDefault="009271FC">
      <w:pPr>
        <w:jc w:val="both"/>
        <w:rPr>
          <w:rFonts w:ascii="Calibri" w:eastAsia="Calibri" w:hAnsi="Calibri" w:cs="Calibri"/>
          <w:i/>
          <w:iCs/>
          <w:color w:val="000000"/>
          <w:sz w:val="16"/>
          <w:szCs w:val="16"/>
        </w:rPr>
      </w:pPr>
      <w:r>
        <w:rPr>
          <w:rFonts w:ascii="Calibri" w:eastAsia="Calibri" w:hAnsi="Calibri" w:cs="Calibri"/>
          <w:b/>
          <w:bCs/>
          <w:i/>
          <w:iCs/>
          <w:color w:val="62ADB9"/>
          <w:sz w:val="16"/>
          <w:szCs w:val="16"/>
        </w:rPr>
        <w:t>“Art. 365.- Recepción provisional y definitiva en obras.- Exclusivamente para el caso de obras operará una recepción provisional al momento de culminarse la construcción de la obra, y una recepción definitiva luego de transcurridos al menos seis (6) meses desde la última recepción provisional. Al efecto se observará el siguiente procedimiento:</w:t>
      </w:r>
    </w:p>
    <w:p w14:paraId="621E07A0" w14:textId="77777777" w:rsidR="00835D74" w:rsidRDefault="009271FC">
      <w:pPr>
        <w:jc w:val="both"/>
      </w:pPr>
      <w:r>
        <w:rPr>
          <w:rFonts w:ascii="Calibri" w:eastAsia="Calibri" w:hAnsi="Calibri" w:cs="Calibri"/>
          <w:b/>
          <w:bCs/>
          <w:i/>
          <w:iCs/>
          <w:color w:val="62ADB9"/>
          <w:sz w:val="16"/>
          <w:szCs w:val="16"/>
        </w:rPr>
        <w:t>1. Una vez finalizada la obra, el contratista deberá solicitar por escrito al administrador del contrato que se proceda con la recepción provisional.</w:t>
      </w:r>
    </w:p>
    <w:p w14:paraId="351763AF" w14:textId="77777777" w:rsidR="00835D74" w:rsidRDefault="009271FC">
      <w:pPr>
        <w:jc w:val="both"/>
      </w:pPr>
      <w:r>
        <w:rPr>
          <w:rFonts w:ascii="Calibri" w:eastAsia="Calibri" w:hAnsi="Calibri" w:cs="Calibri"/>
          <w:b/>
          <w:bCs/>
          <w:i/>
          <w:iCs/>
          <w:color w:val="62ADB9"/>
          <w:sz w:val="16"/>
          <w:szCs w:val="16"/>
        </w:rPr>
        <w:t>2. El administrador del contrato una vez recibida la petición de recepción por parte del contratista, bajo su responsabilidad, analizará la pertinencia de formalizar la recepción a través de la respectiva acta de entrega provisional de la obra, dentro del término de quince (15) días contados a partir de la petición de recepción por parte del contratista.</w:t>
      </w:r>
    </w:p>
    <w:p w14:paraId="5D581341" w14:textId="77777777" w:rsidR="00835D74" w:rsidRDefault="009271FC">
      <w:pPr>
        <w:jc w:val="both"/>
      </w:pPr>
      <w:r>
        <w:rPr>
          <w:rFonts w:ascii="Calibri" w:eastAsia="Calibri" w:hAnsi="Calibri" w:cs="Calibri"/>
          <w:b/>
          <w:bCs/>
          <w:i/>
          <w:iCs/>
          <w:color w:val="62ADB9"/>
          <w:sz w:val="16"/>
          <w:szCs w:val="16"/>
        </w:rPr>
        <w:t>En caso de no estar conforme, se rechazará por escrito la recepción provisional, indicando con precisión qué aspectos no cumple y qué cuestiones deben ser corregidas a efectos de proceder con la recepción provisional a entera satisfacción de la entidad contratante. A este efecto, el contratista tiene el término de diez (10) días para subsanar las observaciones formuladas, tiempo que no será imputable a multas, sin perjuicio de que el administrador del contrato pueda conceder un término mayor.</w:t>
      </w:r>
    </w:p>
    <w:p w14:paraId="16E786EC" w14:textId="77777777" w:rsidR="00835D74" w:rsidRDefault="009271FC">
      <w:pPr>
        <w:jc w:val="both"/>
        <w:rPr>
          <w:rFonts w:ascii="Calibri" w:eastAsia="Calibri" w:hAnsi="Calibri" w:cs="Calibri"/>
          <w:i/>
          <w:iCs/>
          <w:color w:val="000000"/>
          <w:sz w:val="16"/>
          <w:szCs w:val="16"/>
        </w:rPr>
      </w:pPr>
      <w:r>
        <w:rPr>
          <w:rFonts w:ascii="Calibri" w:eastAsia="Calibri" w:hAnsi="Calibri" w:cs="Calibri"/>
          <w:b/>
          <w:bCs/>
          <w:i/>
          <w:iCs/>
          <w:color w:val="62ADB9"/>
          <w:sz w:val="16"/>
          <w:szCs w:val="16"/>
        </w:rPr>
        <w:t>En caso no subsanar las observaciones, dentro del tiempo indicado, se aplicará una multa no menor al uno por mil del valor de la última planilla aprobada, por cada día de retraso, la cual deberá considerarse en los pliegos y en contrato respectivo.</w:t>
      </w:r>
      <w:r>
        <w:rPr>
          <w:rFonts w:ascii="Calibri" w:eastAsia="Calibri" w:hAnsi="Calibri" w:cs="Calibri"/>
          <w:i/>
          <w:iCs/>
          <w:color w:val="000000"/>
          <w:sz w:val="16"/>
          <w:szCs w:val="16"/>
        </w:rPr>
        <w:t>”</w:t>
      </w:r>
    </w:p>
    <w:p w14:paraId="4B2FCB33" w14:textId="77777777" w:rsidR="00835D74" w:rsidRDefault="00835D74">
      <w:pPr>
        <w:jc w:val="both"/>
        <w:rPr>
          <w:rFonts w:ascii="Calibri" w:eastAsia="Calibri" w:hAnsi="Calibri" w:cs="Calibri"/>
          <w:i/>
          <w:iCs/>
          <w:sz w:val="16"/>
          <w:szCs w:val="16"/>
          <w:highlight w:val="green"/>
        </w:rPr>
      </w:pPr>
    </w:p>
    <w:p w14:paraId="0393379A" w14:textId="77777777" w:rsidR="00835D74" w:rsidRDefault="00835D74">
      <w:pPr>
        <w:jc w:val="both"/>
        <w:rPr>
          <w:rFonts w:ascii="Calibri" w:eastAsia="Calibri" w:hAnsi="Calibri" w:cs="Calibri"/>
          <w:sz w:val="22"/>
          <w:szCs w:val="22"/>
        </w:rPr>
      </w:pPr>
    </w:p>
    <w:p w14:paraId="41C8BAC7" w14:textId="77777777" w:rsidR="00835D74" w:rsidRDefault="00835D74">
      <w:pPr>
        <w:jc w:val="both"/>
        <w:rPr>
          <w:rFonts w:ascii="Calibri" w:eastAsia="Calibri" w:hAnsi="Calibri" w:cs="Calibri"/>
          <w:b/>
          <w:bCs/>
          <w:sz w:val="22"/>
          <w:szCs w:val="22"/>
        </w:rPr>
      </w:pPr>
    </w:p>
    <w:p w14:paraId="4CB24819" w14:textId="77777777" w:rsidR="00835D74" w:rsidRDefault="00835D74">
      <w:pPr>
        <w:jc w:val="both"/>
        <w:rPr>
          <w:rFonts w:ascii="Calibri" w:eastAsia="Calibri" w:hAnsi="Calibri" w:cs="Calibri"/>
          <w:b/>
          <w:bCs/>
          <w:sz w:val="22"/>
          <w:szCs w:val="22"/>
        </w:rPr>
      </w:pPr>
    </w:p>
    <w:p w14:paraId="6E84BED2" w14:textId="77777777" w:rsidR="00835D74" w:rsidRDefault="009271FC">
      <w:pPr>
        <w:jc w:val="both"/>
        <w:rPr>
          <w:rFonts w:ascii="Calibri" w:eastAsia="Calibri" w:hAnsi="Calibri" w:cs="Calibri"/>
          <w:b/>
          <w:bCs/>
          <w:sz w:val="22"/>
          <w:szCs w:val="22"/>
        </w:rPr>
      </w:pPr>
      <w:r>
        <w:rPr>
          <w:rFonts w:ascii="Calibri" w:eastAsia="Calibri" w:hAnsi="Calibri" w:cs="Calibri"/>
          <w:b/>
          <w:bCs/>
          <w:sz w:val="22"/>
          <w:szCs w:val="22"/>
        </w:rPr>
        <w:t>4.1 Metodología de Construcción</w:t>
      </w:r>
    </w:p>
    <w:p w14:paraId="75997306" w14:textId="77777777" w:rsidR="00835D74" w:rsidRDefault="00835D74">
      <w:pPr>
        <w:jc w:val="both"/>
        <w:rPr>
          <w:rFonts w:ascii="Calibri" w:eastAsia="Calibri" w:hAnsi="Calibri" w:cs="Calibri"/>
          <w:b/>
          <w:bCs/>
          <w:sz w:val="22"/>
          <w:szCs w:val="22"/>
        </w:rPr>
      </w:pPr>
    </w:p>
    <w:p w14:paraId="1ADEAD62" w14:textId="77777777" w:rsidR="00835D74" w:rsidRDefault="00835D74">
      <w:pPr>
        <w:jc w:val="both"/>
        <w:rPr>
          <w:rFonts w:ascii="Calibri" w:eastAsia="Calibri" w:hAnsi="Calibri" w:cs="Calibri"/>
          <w:b/>
          <w:bCs/>
          <w:sz w:val="22"/>
          <w:szCs w:val="22"/>
        </w:rPr>
      </w:pPr>
    </w:p>
    <w:p w14:paraId="6BAE5A59" w14:textId="77777777" w:rsidR="00835D74" w:rsidRDefault="009271FC">
      <w:pPr>
        <w:jc w:val="both"/>
        <w:rPr>
          <w:rFonts w:ascii="Calibri" w:eastAsia="Calibri" w:hAnsi="Calibri" w:cs="Calibri"/>
          <w:sz w:val="22"/>
          <w:szCs w:val="22"/>
        </w:rPr>
      </w:pPr>
      <w:r>
        <w:rPr>
          <w:rFonts w:ascii="Calibri" w:eastAsia="Calibri" w:hAnsi="Calibri" w:cs="Calibri"/>
          <w:b/>
          <w:bCs/>
          <w:sz w:val="22"/>
          <w:szCs w:val="22"/>
        </w:rPr>
        <w:t>Una vez suscrita la orden de compra (Obra), y previo a la autorización de inicio de obra,</w:t>
      </w:r>
      <w:r>
        <w:rPr>
          <w:rFonts w:ascii="Calibri" w:eastAsia="Calibri" w:hAnsi="Calibri" w:cs="Calibri"/>
          <w:sz w:val="22"/>
          <w:szCs w:val="22"/>
        </w:rPr>
        <w:t xml:space="preserve"> el contratista presentará al fiscalizador para su aprobación los documentos que sustenten la metodología, estos son:</w:t>
      </w:r>
    </w:p>
    <w:p w14:paraId="1ACCE8B1" w14:textId="77777777" w:rsidR="00835D74" w:rsidRDefault="00835D74">
      <w:pPr>
        <w:jc w:val="both"/>
        <w:rPr>
          <w:rFonts w:ascii="Calibri" w:eastAsia="Calibri" w:hAnsi="Calibri" w:cs="Calibri"/>
          <w:sz w:val="22"/>
          <w:szCs w:val="22"/>
        </w:rPr>
      </w:pPr>
      <w:bookmarkStart w:id="0" w:name="_heading=h.jutr9dsbvw1c" w:colFirst="0" w:colLast="0"/>
      <w:bookmarkEnd w:id="0"/>
    </w:p>
    <w:p w14:paraId="4207988E" w14:textId="77777777" w:rsidR="00835D74" w:rsidRDefault="009271FC">
      <w:pPr>
        <w:jc w:val="both"/>
        <w:rPr>
          <w:rFonts w:ascii="Calibri" w:eastAsia="Calibri" w:hAnsi="Calibri" w:cs="Calibri"/>
          <w:sz w:val="22"/>
          <w:szCs w:val="22"/>
        </w:rPr>
      </w:pPr>
      <w:r>
        <w:rPr>
          <w:rFonts w:ascii="Calibri" w:eastAsia="Calibri" w:hAnsi="Calibri" w:cs="Calibri"/>
          <w:sz w:val="22"/>
          <w:szCs w:val="22"/>
          <w:highlight w:val="green"/>
        </w:rPr>
        <w:t>Detallar la metodología de trabajo para la ejecución de la obra.</w:t>
      </w:r>
    </w:p>
    <w:p w14:paraId="387459A7" w14:textId="77777777" w:rsidR="00835D74" w:rsidRDefault="00835D74">
      <w:pPr>
        <w:jc w:val="both"/>
        <w:rPr>
          <w:rFonts w:ascii="Calibri" w:eastAsia="Calibri" w:hAnsi="Calibri" w:cs="Calibri"/>
          <w:sz w:val="22"/>
          <w:szCs w:val="22"/>
        </w:rPr>
      </w:pPr>
    </w:p>
    <w:p w14:paraId="62A01BE1" w14:textId="77777777" w:rsidR="00835D74" w:rsidRDefault="009271FC">
      <w:pPr>
        <w:jc w:val="both"/>
        <w:rPr>
          <w:rFonts w:ascii="Calibri" w:eastAsia="Calibri" w:hAnsi="Calibri" w:cs="Calibri"/>
          <w:sz w:val="22"/>
          <w:szCs w:val="22"/>
          <w:highlight w:val="yellow"/>
        </w:rPr>
      </w:pPr>
      <w:r>
        <w:rPr>
          <w:rFonts w:ascii="Calibri" w:eastAsia="Calibri" w:hAnsi="Calibri" w:cs="Calibri"/>
          <w:sz w:val="22"/>
          <w:szCs w:val="22"/>
          <w:highlight w:val="yellow"/>
        </w:rPr>
        <w:t>EJEMPLO:</w:t>
      </w:r>
    </w:p>
    <w:p w14:paraId="335A7A21" w14:textId="77777777" w:rsidR="00835D74" w:rsidRDefault="009271FC">
      <w:pPr>
        <w:numPr>
          <w:ilvl w:val="0"/>
          <w:numId w:val="16"/>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Metodología y Programas de operación de actividades; estos programas deberán tener una secuencia lógica de ejecución de la obra y mencionar los diferentes frentes de trabajo, además deberá estar relacionado con el proceso.</w:t>
      </w:r>
    </w:p>
    <w:p w14:paraId="310C1357" w14:textId="77777777" w:rsidR="00835D74" w:rsidRDefault="009271FC">
      <w:pPr>
        <w:numPr>
          <w:ilvl w:val="0"/>
          <w:numId w:val="16"/>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Frentes de trabajo, detallar las actividades de cada uno.</w:t>
      </w:r>
    </w:p>
    <w:p w14:paraId="374EB1CB" w14:textId="77777777" w:rsidR="00835D74" w:rsidRDefault="009271FC">
      <w:pPr>
        <w:numPr>
          <w:ilvl w:val="0"/>
          <w:numId w:val="16"/>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Organigrama de la participación del personal técnico; deberá ser presentado en un diagrama de funciones, el mismo que deberá incluir lo siguiente:</w:t>
      </w:r>
    </w:p>
    <w:p w14:paraId="610793A2" w14:textId="77777777" w:rsidR="00835D74" w:rsidRDefault="009271FC">
      <w:pPr>
        <w:numPr>
          <w:ilvl w:val="0"/>
          <w:numId w:val="17"/>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Función de cada personal técnico y detalle/descripción de trabajo asignado.</w:t>
      </w:r>
    </w:p>
    <w:p w14:paraId="7AB7945A" w14:textId="77777777" w:rsidR="00835D74" w:rsidRDefault="009271FC">
      <w:pPr>
        <w:numPr>
          <w:ilvl w:val="0"/>
          <w:numId w:val="17"/>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Tiempo de participación en el proyecto de cada personal técnico (acorde al cronograma valorado del proyecto.</w:t>
      </w:r>
    </w:p>
    <w:p w14:paraId="6FC32D1D" w14:textId="77777777" w:rsidR="00835D74" w:rsidRDefault="009271FC">
      <w:pPr>
        <w:numPr>
          <w:ilvl w:val="0"/>
          <w:numId w:val="16"/>
        </w:numPr>
        <w:pBdr>
          <w:top w:val="nil"/>
          <w:left w:val="nil"/>
          <w:bottom w:val="nil"/>
          <w:right w:val="nil"/>
          <w:between w:val="nil"/>
        </w:pBdr>
        <w:spacing w:line="256" w:lineRule="auto"/>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Descripción de las medidas de prevención y actividades a realizar en el Plan de Manejo Ambiental (PMA), la misma que deberá estar compuesta por:</w:t>
      </w:r>
    </w:p>
    <w:p w14:paraId="2DA6AB72" w14:textId="77777777" w:rsidR="00835D74" w:rsidRDefault="00835D74">
      <w:pPr>
        <w:ind w:left="358"/>
        <w:jc w:val="both"/>
        <w:rPr>
          <w:rFonts w:ascii="Calibri" w:eastAsia="Calibri" w:hAnsi="Calibri" w:cs="Calibri"/>
          <w:color w:val="000000"/>
          <w:sz w:val="22"/>
          <w:szCs w:val="22"/>
          <w:highlight w:val="yellow"/>
        </w:rPr>
      </w:pPr>
    </w:p>
    <w:p w14:paraId="6E0BFC45" w14:textId="77777777" w:rsidR="00835D74" w:rsidRDefault="009271FC">
      <w:pPr>
        <w:numPr>
          <w:ilvl w:val="0"/>
          <w:numId w:val="17"/>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prevención y mitigación de impactos:</w:t>
      </w:r>
    </w:p>
    <w:p w14:paraId="5CD9C452"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14:paraId="294D754D"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14:paraId="1B99D9F3"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14:paraId="784B03FC"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14:paraId="70E4CA0A"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14:paraId="1427C644" w14:textId="77777777" w:rsidR="00835D74" w:rsidRDefault="00835D74">
      <w:p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p>
    <w:p w14:paraId="54EDD014" w14:textId="77777777" w:rsidR="00835D74" w:rsidRDefault="009271FC">
      <w:pPr>
        <w:numPr>
          <w:ilvl w:val="0"/>
          <w:numId w:val="17"/>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Manejo de desechos:</w:t>
      </w:r>
    </w:p>
    <w:p w14:paraId="42548401"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14:paraId="3F58F40E"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14:paraId="529780D2"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14:paraId="1935D9EC"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14:paraId="41F60036"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14:paraId="1572EA6A" w14:textId="77777777" w:rsidR="00835D74" w:rsidRDefault="00835D74">
      <w:p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p>
    <w:p w14:paraId="7497B354" w14:textId="77777777" w:rsidR="00835D74" w:rsidRDefault="009271FC">
      <w:pPr>
        <w:numPr>
          <w:ilvl w:val="0"/>
          <w:numId w:val="17"/>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Capacitación:</w:t>
      </w:r>
    </w:p>
    <w:p w14:paraId="7AC7A103"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14:paraId="5778E7E6"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14:paraId="54654D7A"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14:paraId="4D5A22E0"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14:paraId="15F8D840"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14:paraId="068CBFCF" w14:textId="77777777" w:rsidR="00835D74" w:rsidRDefault="00835D74">
      <w:p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p>
    <w:p w14:paraId="60A71049" w14:textId="77777777" w:rsidR="00835D74" w:rsidRDefault="009271FC">
      <w:pPr>
        <w:numPr>
          <w:ilvl w:val="0"/>
          <w:numId w:val="17"/>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Relaciones Comunitarias: (Si Aplica)</w:t>
      </w:r>
    </w:p>
    <w:p w14:paraId="0428A12E"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14:paraId="25BC2154"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14:paraId="3D574F29"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lastRenderedPageBreak/>
        <w:t>Indicadores</w:t>
      </w:r>
    </w:p>
    <w:p w14:paraId="5984A1D9"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14:paraId="5041E663"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14:paraId="0B3034AB" w14:textId="77777777" w:rsidR="00835D74" w:rsidRDefault="00835D74">
      <w:p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p>
    <w:p w14:paraId="53612949" w14:textId="77777777" w:rsidR="00835D74" w:rsidRDefault="009271FC">
      <w:pPr>
        <w:numPr>
          <w:ilvl w:val="0"/>
          <w:numId w:val="17"/>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manejo de tráfico y seguridad vial: (Si Aplica)</w:t>
      </w:r>
    </w:p>
    <w:p w14:paraId="5179B2F4"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14:paraId="44D327E3"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14:paraId="73AE02DB"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14:paraId="75B09220"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14:paraId="11E2DE86"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14:paraId="477F68C3" w14:textId="77777777" w:rsidR="00835D74" w:rsidRDefault="00835D74">
      <w:p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p>
    <w:p w14:paraId="7DE2CF83" w14:textId="77777777" w:rsidR="00835D74" w:rsidRDefault="009271FC">
      <w:pPr>
        <w:numPr>
          <w:ilvl w:val="0"/>
          <w:numId w:val="17"/>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Emergencias i/o Contingencias:</w:t>
      </w:r>
    </w:p>
    <w:p w14:paraId="013FCA28"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14:paraId="073B13DC"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14:paraId="0075A2AA"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14:paraId="3BEDF42A"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14:paraId="32BCCB62"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14:paraId="0FD34D50" w14:textId="77777777" w:rsidR="00835D74" w:rsidRDefault="00835D74">
      <w:p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p>
    <w:p w14:paraId="3849C051" w14:textId="77777777" w:rsidR="00835D74" w:rsidRDefault="009271FC">
      <w:pPr>
        <w:numPr>
          <w:ilvl w:val="0"/>
          <w:numId w:val="17"/>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Monitoreo y Seguimiento:</w:t>
      </w:r>
    </w:p>
    <w:p w14:paraId="0063BD7E"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14:paraId="0D694AFE"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14:paraId="1B6E98F1"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14:paraId="7CEE0CE7"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14:paraId="5371E48A"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14:paraId="53596E41" w14:textId="77777777" w:rsidR="00835D74" w:rsidRDefault="00835D74">
      <w:pPr>
        <w:pBdr>
          <w:top w:val="nil"/>
          <w:left w:val="nil"/>
          <w:bottom w:val="nil"/>
          <w:right w:val="nil"/>
          <w:between w:val="nil"/>
        </w:pBdr>
        <w:spacing w:line="256" w:lineRule="auto"/>
        <w:ind w:left="1134" w:hanging="360"/>
        <w:jc w:val="both"/>
        <w:rPr>
          <w:rFonts w:ascii="Calibri" w:eastAsia="Calibri" w:hAnsi="Calibri" w:cs="Calibri"/>
          <w:color w:val="000000"/>
          <w:sz w:val="22"/>
          <w:szCs w:val="22"/>
          <w:highlight w:val="yellow"/>
        </w:rPr>
      </w:pPr>
    </w:p>
    <w:p w14:paraId="28E79193" w14:textId="77777777" w:rsidR="00835D74" w:rsidRDefault="009271FC">
      <w:pPr>
        <w:numPr>
          <w:ilvl w:val="0"/>
          <w:numId w:val="17"/>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Rehabilitación Áreas Afectadas: (Si aplica)</w:t>
      </w:r>
    </w:p>
    <w:p w14:paraId="56C885B3"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Aspecto Ambiental</w:t>
      </w:r>
    </w:p>
    <w:p w14:paraId="65BE00F0"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Medidas Propuestas</w:t>
      </w:r>
    </w:p>
    <w:p w14:paraId="4536DA05"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Indicadores</w:t>
      </w:r>
    </w:p>
    <w:p w14:paraId="6456BBB2"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Resultados Esperados</w:t>
      </w:r>
    </w:p>
    <w:p w14:paraId="6E6B793F" w14:textId="77777777" w:rsidR="00835D74" w:rsidRDefault="009271FC">
      <w:pPr>
        <w:numPr>
          <w:ilvl w:val="0"/>
          <w:numId w:val="18"/>
        </w:numPr>
        <w:pBdr>
          <w:top w:val="nil"/>
          <w:left w:val="nil"/>
          <w:bottom w:val="nil"/>
          <w:right w:val="nil"/>
          <w:between w:val="nil"/>
        </w:pBdr>
        <w:spacing w:line="256" w:lineRule="auto"/>
        <w:ind w:left="113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Plazo</w:t>
      </w:r>
    </w:p>
    <w:p w14:paraId="2C176112" w14:textId="77777777" w:rsidR="00835D74" w:rsidRDefault="009271FC">
      <w:pPr>
        <w:numPr>
          <w:ilvl w:val="0"/>
          <w:numId w:val="17"/>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control de la calidad de las especificaciones técnicas, el adjudicado deberá realizar un documento en el cual indique cómo ejecutará el referido control.</w:t>
      </w:r>
    </w:p>
    <w:p w14:paraId="17F3BAB2" w14:textId="77777777" w:rsidR="00835D74" w:rsidRDefault="009271FC">
      <w:pPr>
        <w:numPr>
          <w:ilvl w:val="0"/>
          <w:numId w:val="17"/>
        </w:numPr>
        <w:pBdr>
          <w:top w:val="nil"/>
          <w:left w:val="nil"/>
          <w:bottom w:val="nil"/>
          <w:right w:val="nil"/>
          <w:between w:val="nil"/>
        </w:pBdr>
        <w:ind w:left="709" w:hanging="283"/>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 de seguridad laboral, el adjudicado, previo al inicio de la obra y semanalmente durante su ejecución, deberá presentar el plan de seguridad laboral, sobre los diferentes trabajos programados para la ejecución de la obra, estos deben estar de la mano con la programación de ejecución de la obra de acuerdo con las condiciones mínimas establecidas.</w:t>
      </w:r>
    </w:p>
    <w:p w14:paraId="7C4DF941" w14:textId="77777777" w:rsidR="00835D74" w:rsidRDefault="00835D74">
      <w:pPr>
        <w:pBdr>
          <w:top w:val="nil"/>
          <w:left w:val="nil"/>
          <w:bottom w:val="nil"/>
          <w:right w:val="nil"/>
          <w:between w:val="nil"/>
        </w:pBdr>
        <w:ind w:left="709"/>
        <w:jc w:val="both"/>
        <w:rPr>
          <w:rFonts w:ascii="Calibri" w:eastAsia="Calibri" w:hAnsi="Calibri" w:cs="Calibri"/>
          <w:color w:val="000000"/>
          <w:sz w:val="22"/>
          <w:szCs w:val="22"/>
          <w:highlight w:val="yellow"/>
        </w:rPr>
      </w:pPr>
    </w:p>
    <w:p w14:paraId="56603477" w14:textId="77777777" w:rsidR="00835D74" w:rsidRDefault="009271FC">
      <w:pPr>
        <w:jc w:val="both"/>
        <w:rPr>
          <w:rFonts w:ascii="Calibri" w:eastAsia="Calibri" w:hAnsi="Calibri" w:cs="Calibri"/>
          <w:color w:val="000000"/>
          <w:sz w:val="22"/>
          <w:szCs w:val="22"/>
        </w:rPr>
      </w:pPr>
      <w:bookmarkStart w:id="1" w:name="_heading=h.80qws4ns9nuv" w:colFirst="0" w:colLast="0"/>
      <w:bookmarkEnd w:id="1"/>
      <w:r>
        <w:rPr>
          <w:rFonts w:ascii="Calibri" w:eastAsia="Calibri" w:hAnsi="Calibri" w:cs="Calibri"/>
          <w:color w:val="000000"/>
          <w:sz w:val="22"/>
          <w:szCs w:val="22"/>
        </w:rPr>
        <w:t>El oferente NO podrá reproducir las especificaciones técnicas de la obra para describir la metodología que propone usar.</w:t>
      </w:r>
    </w:p>
    <w:p w14:paraId="43C98AD4" w14:textId="77777777" w:rsidR="00835D74" w:rsidRDefault="00835D74">
      <w:pPr>
        <w:jc w:val="both"/>
        <w:rPr>
          <w:rFonts w:ascii="Calibri" w:eastAsia="Calibri" w:hAnsi="Calibri" w:cs="Calibri"/>
          <w:color w:val="000000"/>
          <w:sz w:val="22"/>
          <w:szCs w:val="22"/>
        </w:rPr>
      </w:pPr>
    </w:p>
    <w:p w14:paraId="25DFB970" w14:textId="77777777" w:rsidR="00835D74" w:rsidRDefault="00835D74">
      <w:pPr>
        <w:jc w:val="both"/>
        <w:rPr>
          <w:rFonts w:ascii="Calibri" w:eastAsia="Calibri" w:hAnsi="Calibri" w:cs="Calibri"/>
          <w:color w:val="000000"/>
          <w:sz w:val="22"/>
          <w:szCs w:val="22"/>
        </w:rPr>
      </w:pPr>
    </w:p>
    <w:p w14:paraId="12D9D009" w14:textId="77777777" w:rsidR="00835D74" w:rsidRDefault="00835D74">
      <w:pPr>
        <w:jc w:val="both"/>
        <w:rPr>
          <w:rFonts w:ascii="Calibri" w:eastAsia="Calibri" w:hAnsi="Calibri" w:cs="Calibri"/>
          <w:sz w:val="16"/>
          <w:szCs w:val="16"/>
          <w:highlight w:val="green"/>
        </w:rPr>
      </w:pPr>
    </w:p>
    <w:p w14:paraId="490EB4A6" w14:textId="77777777" w:rsidR="00835D74" w:rsidRDefault="00835D74">
      <w:pPr>
        <w:jc w:val="both"/>
        <w:rPr>
          <w:rFonts w:ascii="Calibri" w:eastAsia="Calibri" w:hAnsi="Calibri" w:cs="Calibri"/>
          <w:color w:val="000000"/>
          <w:sz w:val="22"/>
          <w:szCs w:val="22"/>
        </w:rPr>
      </w:pPr>
    </w:p>
    <w:p w14:paraId="543513CD" w14:textId="77777777" w:rsidR="00835D74" w:rsidRDefault="009271FC">
      <w:pPr>
        <w:jc w:val="both"/>
        <w:rPr>
          <w:rFonts w:ascii="Calibri" w:eastAsia="Calibri" w:hAnsi="Calibri" w:cs="Calibri"/>
          <w:b/>
          <w:bCs/>
          <w:color w:val="000000"/>
          <w:sz w:val="22"/>
          <w:szCs w:val="22"/>
        </w:rPr>
      </w:pPr>
      <w:r>
        <w:rPr>
          <w:rFonts w:ascii="Calibri" w:eastAsia="Calibri" w:hAnsi="Calibri" w:cs="Calibri"/>
          <w:b/>
          <w:bCs/>
          <w:color w:val="000000"/>
          <w:sz w:val="22"/>
          <w:szCs w:val="22"/>
        </w:rPr>
        <w:t>4.2 Cronograma de ejecución del proyecto</w:t>
      </w:r>
    </w:p>
    <w:p w14:paraId="134594F7" w14:textId="77777777" w:rsidR="00835D74" w:rsidRDefault="00835D74">
      <w:pPr>
        <w:jc w:val="both"/>
        <w:rPr>
          <w:rFonts w:ascii="Calibri" w:eastAsia="Calibri" w:hAnsi="Calibri" w:cs="Calibri"/>
          <w:b/>
          <w:bCs/>
          <w:color w:val="000000"/>
          <w:sz w:val="22"/>
          <w:szCs w:val="22"/>
        </w:rPr>
      </w:pPr>
    </w:p>
    <w:p w14:paraId="6F707403" w14:textId="77777777" w:rsidR="00835D74" w:rsidRDefault="009271FC">
      <w:pPr>
        <w:jc w:val="both"/>
        <w:rPr>
          <w:rFonts w:ascii="Calibri" w:eastAsia="Calibri" w:hAnsi="Calibri" w:cs="Calibri"/>
          <w:sz w:val="22"/>
          <w:szCs w:val="22"/>
        </w:rPr>
      </w:pPr>
      <w:r>
        <w:rPr>
          <w:rFonts w:ascii="Calibri" w:eastAsia="Calibri" w:hAnsi="Calibri" w:cs="Calibri"/>
          <w:b/>
          <w:bCs/>
          <w:sz w:val="22"/>
          <w:szCs w:val="22"/>
        </w:rPr>
        <w:lastRenderedPageBreak/>
        <w:t>Una vez suscrita la orden de compra (Obra), y previo a la autorización de inicio de obra,</w:t>
      </w:r>
      <w:r>
        <w:rPr>
          <w:rFonts w:ascii="Calibri" w:eastAsia="Calibri" w:hAnsi="Calibri" w:cs="Calibri"/>
          <w:sz w:val="22"/>
          <w:szCs w:val="22"/>
        </w:rPr>
        <w:t xml:space="preserve"> el contratista presentará al fiscalizador para su aprobación los documentos que sustenten el cronograma de ejecución de la obra, estos son:</w:t>
      </w:r>
    </w:p>
    <w:p w14:paraId="481F7E57" w14:textId="77777777" w:rsidR="00835D74" w:rsidRDefault="00835D74">
      <w:pPr>
        <w:jc w:val="both"/>
        <w:rPr>
          <w:rFonts w:ascii="Calibri" w:eastAsia="Calibri" w:hAnsi="Calibri" w:cs="Calibri"/>
          <w:sz w:val="22"/>
          <w:szCs w:val="22"/>
          <w:highlight w:val="yellow"/>
        </w:rPr>
      </w:pPr>
    </w:p>
    <w:p w14:paraId="7B3EB521" w14:textId="77777777" w:rsidR="00835D74" w:rsidRDefault="009271FC">
      <w:pPr>
        <w:jc w:val="both"/>
        <w:rPr>
          <w:rFonts w:ascii="Calibri" w:eastAsia="Calibri" w:hAnsi="Calibri" w:cs="Calibri"/>
          <w:sz w:val="22"/>
          <w:szCs w:val="22"/>
          <w:highlight w:val="yellow"/>
        </w:rPr>
      </w:pPr>
      <w:r>
        <w:rPr>
          <w:rFonts w:ascii="Calibri" w:eastAsia="Calibri" w:hAnsi="Calibri" w:cs="Calibri"/>
          <w:sz w:val="22"/>
          <w:szCs w:val="22"/>
          <w:highlight w:val="green"/>
        </w:rPr>
        <w:t>DEBERÁ DETERMINAR COMO DEBE PRESENTAR EL OFERENTE DE EJECUCIÓN DE LA OBRA</w:t>
      </w:r>
    </w:p>
    <w:p w14:paraId="2FB7B7EA" w14:textId="77777777" w:rsidR="00835D74" w:rsidRDefault="009271FC">
      <w:pPr>
        <w:jc w:val="both"/>
        <w:rPr>
          <w:rFonts w:ascii="Calibri" w:eastAsia="Calibri" w:hAnsi="Calibri" w:cs="Calibri"/>
          <w:sz w:val="22"/>
          <w:szCs w:val="22"/>
          <w:highlight w:val="yellow"/>
        </w:rPr>
      </w:pPr>
      <w:r>
        <w:rPr>
          <w:rFonts w:ascii="Calibri" w:eastAsia="Calibri" w:hAnsi="Calibri" w:cs="Calibri"/>
          <w:sz w:val="22"/>
          <w:szCs w:val="22"/>
          <w:highlight w:val="yellow"/>
        </w:rPr>
        <w:t>EJEMPLO:</w:t>
      </w:r>
    </w:p>
    <w:p w14:paraId="3617487A" w14:textId="77777777" w:rsidR="00835D74" w:rsidRDefault="00835D74">
      <w:pPr>
        <w:jc w:val="both"/>
        <w:rPr>
          <w:rFonts w:ascii="Calibri" w:eastAsia="Calibri" w:hAnsi="Calibri" w:cs="Calibri"/>
          <w:sz w:val="22"/>
          <w:szCs w:val="22"/>
          <w:highlight w:val="yellow"/>
        </w:rPr>
      </w:pPr>
    </w:p>
    <w:p w14:paraId="36443A33" w14:textId="77777777" w:rsidR="00835D74" w:rsidRDefault="009271FC">
      <w:pPr>
        <w:numPr>
          <w:ilvl w:val="0"/>
          <w:numId w:val="16"/>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El cronograma deberá tener relación con el plazo propuesto y el valor de la oferta; deberá observarse que al culminar el octavo mes se tenga un avance económico mínimo del 50 %. Deberá actualizar las fechas que coincida con el inicio del proyecto. Deberá ser presentado en Excel y en formato PDF firmado electrónicamente por el contratista desde el aplicativo de </w:t>
      </w:r>
      <w:proofErr w:type="spellStart"/>
      <w:r>
        <w:rPr>
          <w:rFonts w:ascii="Calibri" w:eastAsia="Calibri" w:hAnsi="Calibri" w:cs="Calibri"/>
          <w:color w:val="000000"/>
          <w:sz w:val="22"/>
          <w:szCs w:val="22"/>
          <w:highlight w:val="yellow"/>
        </w:rPr>
        <w:t>FirmaEC</w:t>
      </w:r>
      <w:proofErr w:type="spellEnd"/>
      <w:r>
        <w:rPr>
          <w:rFonts w:ascii="Calibri" w:eastAsia="Calibri" w:hAnsi="Calibri" w:cs="Calibri"/>
          <w:color w:val="000000"/>
          <w:sz w:val="22"/>
          <w:szCs w:val="22"/>
          <w:highlight w:val="yellow"/>
        </w:rPr>
        <w:t>.</w:t>
      </w:r>
    </w:p>
    <w:p w14:paraId="7279941C" w14:textId="77777777" w:rsidR="00835D74" w:rsidRDefault="009271FC">
      <w:pPr>
        <w:numPr>
          <w:ilvl w:val="0"/>
          <w:numId w:val="16"/>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Diagrama de Ruta Crítica de la obra a ejecutarse en Excel (Diagrama PERT) o Project (Diagrama GANTT) y en formato PDF firmado electrónicamente por el contratista desde el aplicativo de </w:t>
      </w:r>
      <w:proofErr w:type="spellStart"/>
      <w:r>
        <w:rPr>
          <w:rFonts w:ascii="Calibri" w:eastAsia="Calibri" w:hAnsi="Calibri" w:cs="Calibri"/>
          <w:color w:val="000000"/>
          <w:sz w:val="22"/>
          <w:szCs w:val="22"/>
          <w:highlight w:val="yellow"/>
        </w:rPr>
        <w:t>FirmaEC</w:t>
      </w:r>
      <w:proofErr w:type="spellEnd"/>
      <w:r>
        <w:rPr>
          <w:rFonts w:ascii="Calibri" w:eastAsia="Calibri" w:hAnsi="Calibri" w:cs="Calibri"/>
          <w:color w:val="000000"/>
          <w:sz w:val="22"/>
          <w:szCs w:val="22"/>
          <w:highlight w:val="yellow"/>
        </w:rPr>
        <w:t xml:space="preserve">. </w:t>
      </w:r>
    </w:p>
    <w:p w14:paraId="3D33F15B" w14:textId="77777777" w:rsidR="00835D74" w:rsidRDefault="009271FC">
      <w:pPr>
        <w:numPr>
          <w:ilvl w:val="0"/>
          <w:numId w:val="16"/>
        </w:numPr>
        <w:pBdr>
          <w:top w:val="nil"/>
          <w:left w:val="nil"/>
          <w:bottom w:val="nil"/>
          <w:right w:val="nil"/>
          <w:between w:val="nil"/>
        </w:pBdr>
        <w:ind w:left="426" w:hanging="426"/>
        <w:jc w:val="both"/>
        <w:rPr>
          <w:rFonts w:ascii="Calibri" w:eastAsia="Calibri" w:hAnsi="Calibri" w:cs="Calibri"/>
          <w:color w:val="000000"/>
          <w:sz w:val="22"/>
          <w:szCs w:val="22"/>
          <w:highlight w:val="yellow"/>
        </w:rPr>
      </w:pPr>
      <w:bookmarkStart w:id="2" w:name="_heading=h.d9yq5asxmshj" w:colFirst="0" w:colLast="0"/>
      <w:bookmarkEnd w:id="2"/>
      <w:r>
        <w:rPr>
          <w:rFonts w:ascii="Calibri" w:eastAsia="Calibri" w:hAnsi="Calibri" w:cs="Calibri"/>
          <w:color w:val="000000"/>
          <w:sz w:val="22"/>
          <w:szCs w:val="22"/>
          <w:highlight w:val="yellow"/>
        </w:rPr>
        <w:t>El cronograma deberá contener el desglose mensual de los valores programados a ejecutarse junto con la amortización del anticipo entregado.</w:t>
      </w:r>
    </w:p>
    <w:p w14:paraId="0CBEFB37" w14:textId="77777777" w:rsidR="00835D74" w:rsidRDefault="00835D74">
      <w:pPr>
        <w:jc w:val="both"/>
        <w:rPr>
          <w:rFonts w:ascii="Calibri" w:eastAsia="Calibri" w:hAnsi="Calibri" w:cs="Calibri"/>
          <w:sz w:val="16"/>
          <w:szCs w:val="16"/>
          <w:highlight w:val="green"/>
        </w:rPr>
      </w:pPr>
    </w:p>
    <w:p w14:paraId="15B82794" w14:textId="77777777" w:rsidR="00835D74" w:rsidRDefault="00835D74">
      <w:pPr>
        <w:jc w:val="both"/>
        <w:rPr>
          <w:rFonts w:ascii="Calibri" w:eastAsia="Calibri" w:hAnsi="Calibri" w:cs="Calibri"/>
          <w:sz w:val="16"/>
          <w:szCs w:val="16"/>
          <w:highlight w:val="green"/>
        </w:rPr>
      </w:pPr>
    </w:p>
    <w:p w14:paraId="54D30DE4" w14:textId="77777777" w:rsidR="00835D74" w:rsidRDefault="009271FC">
      <w:pPr>
        <w:numPr>
          <w:ilvl w:val="0"/>
          <w:numId w:val="37"/>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PRESUPUESTO REFERENCIAL</w:t>
      </w:r>
    </w:p>
    <w:p w14:paraId="3FC8B55A" w14:textId="77777777" w:rsidR="00835D74" w:rsidRDefault="00835D74">
      <w:pPr>
        <w:jc w:val="both"/>
        <w:rPr>
          <w:rFonts w:ascii="Calibri" w:eastAsia="Calibri" w:hAnsi="Calibri" w:cs="Calibri"/>
          <w:b/>
          <w:bCs/>
          <w:sz w:val="22"/>
          <w:szCs w:val="22"/>
        </w:rPr>
      </w:pPr>
    </w:p>
    <w:p w14:paraId="11E20927" w14:textId="77777777" w:rsidR="00835D74" w:rsidRDefault="009271FC">
      <w:pPr>
        <w:jc w:val="both"/>
        <w:rPr>
          <w:rFonts w:ascii="Calibri" w:eastAsia="Calibri" w:hAnsi="Calibri" w:cs="Calibri"/>
          <w:sz w:val="22"/>
          <w:szCs w:val="22"/>
        </w:rPr>
      </w:pPr>
      <w:bookmarkStart w:id="3" w:name="_heading=h.ls6lhy9p1uqu" w:colFirst="0" w:colLast="0"/>
      <w:bookmarkEnd w:id="3"/>
      <w:r>
        <w:rPr>
          <w:rFonts w:ascii="Calibri" w:eastAsia="Calibri" w:hAnsi="Calibri" w:cs="Calibri"/>
          <w:sz w:val="22"/>
          <w:szCs w:val="22"/>
        </w:rPr>
        <w:t xml:space="preserve">En relación con lo establecido en el artículo 73 y 75 del Reglamento General de la Ley Orgánica del Sistema Nacional de Contratación Pública, se considerará como presupuesto referencial el valor de: USD XXXXXX0 (valor en letras </w:t>
      </w:r>
      <w:proofErr w:type="spellStart"/>
      <w:r>
        <w:rPr>
          <w:rFonts w:ascii="Calibri" w:eastAsia="Calibri" w:hAnsi="Calibri" w:cs="Calibri"/>
          <w:sz w:val="22"/>
          <w:szCs w:val="22"/>
        </w:rPr>
        <w:t>xx</w:t>
      </w:r>
      <w:proofErr w:type="spellEnd"/>
      <w:r>
        <w:rPr>
          <w:rFonts w:ascii="Calibri" w:eastAsia="Calibri" w:hAnsi="Calibri" w:cs="Calibri"/>
          <w:sz w:val="22"/>
          <w:szCs w:val="22"/>
        </w:rPr>
        <w:t>/100 dólares americanos) más IVA, de conformidad con el siguiente detalle:</w:t>
      </w:r>
    </w:p>
    <w:p w14:paraId="2785CD46" w14:textId="77777777" w:rsidR="00835D74" w:rsidRDefault="00835D74">
      <w:pPr>
        <w:pBdr>
          <w:top w:val="nil"/>
          <w:left w:val="nil"/>
          <w:bottom w:val="nil"/>
          <w:right w:val="nil"/>
          <w:between w:val="nil"/>
        </w:pBdr>
        <w:jc w:val="both"/>
        <w:rPr>
          <w:rFonts w:ascii="Calibri" w:eastAsia="Calibri" w:hAnsi="Calibri" w:cs="Calibri"/>
          <w:sz w:val="22"/>
          <w:szCs w:val="22"/>
        </w:rPr>
      </w:pPr>
    </w:p>
    <w:p w14:paraId="5320C16F" w14:textId="77777777" w:rsidR="00835D74" w:rsidRDefault="009271FC">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highlight w:val="yellow"/>
        </w:rPr>
        <w:t>(PEGAR TABLA DEL PRESUPUESTO)</w:t>
      </w:r>
    </w:p>
    <w:p w14:paraId="2AA99259" w14:textId="77777777" w:rsidR="00835D74" w:rsidRDefault="00835D74">
      <w:pPr>
        <w:pBdr>
          <w:top w:val="nil"/>
          <w:left w:val="nil"/>
          <w:bottom w:val="nil"/>
          <w:right w:val="nil"/>
          <w:between w:val="nil"/>
        </w:pBdr>
        <w:jc w:val="both"/>
        <w:rPr>
          <w:rFonts w:ascii="Calibri" w:eastAsia="Calibri" w:hAnsi="Calibri" w:cs="Calibri"/>
          <w:sz w:val="22"/>
          <w:szCs w:val="22"/>
        </w:rPr>
      </w:pPr>
    </w:p>
    <w:tbl>
      <w:tblPr>
        <w:tblStyle w:val="a8"/>
        <w:tblW w:w="9704" w:type="dxa"/>
        <w:jc w:val="center"/>
        <w:tblInd w:w="0" w:type="dxa"/>
        <w:tblLayout w:type="fixed"/>
        <w:tblLook w:val="0400" w:firstRow="0" w:lastRow="0" w:firstColumn="0" w:lastColumn="0" w:noHBand="0" w:noVBand="1"/>
      </w:tblPr>
      <w:tblGrid>
        <w:gridCol w:w="915"/>
        <w:gridCol w:w="1038"/>
        <w:gridCol w:w="2993"/>
        <w:gridCol w:w="935"/>
        <w:gridCol w:w="1007"/>
        <w:gridCol w:w="1280"/>
        <w:gridCol w:w="1536"/>
      </w:tblGrid>
      <w:tr w:rsidR="00835D74" w14:paraId="5A8EA716" w14:textId="77777777">
        <w:trPr>
          <w:trHeight w:val="858"/>
          <w:jc w:val="center"/>
        </w:trPr>
        <w:tc>
          <w:tcPr>
            <w:tcW w:w="915"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46601DB3" w14:textId="77777777" w:rsidR="00835D74" w:rsidRDefault="009271FC">
            <w:pPr>
              <w:ind w:left="31"/>
              <w:jc w:val="center"/>
              <w:rPr>
                <w:rFonts w:ascii="Calibri" w:eastAsia="Calibri" w:hAnsi="Calibri" w:cs="Calibri"/>
                <w:b/>
                <w:bCs/>
              </w:rPr>
            </w:pPr>
            <w:r>
              <w:rPr>
                <w:rFonts w:ascii="Calibri" w:eastAsia="Calibri" w:hAnsi="Calibri" w:cs="Calibri"/>
                <w:b/>
                <w:bCs/>
              </w:rPr>
              <w:t>No.</w:t>
            </w:r>
          </w:p>
        </w:tc>
        <w:tc>
          <w:tcPr>
            <w:tcW w:w="1038"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70602CCC" w14:textId="77777777" w:rsidR="00835D74" w:rsidRDefault="009271FC">
            <w:pPr>
              <w:ind w:left="31"/>
              <w:jc w:val="center"/>
              <w:rPr>
                <w:rFonts w:ascii="Calibri" w:eastAsia="Calibri" w:hAnsi="Calibri" w:cs="Calibri"/>
              </w:rPr>
            </w:pPr>
            <w:r>
              <w:rPr>
                <w:rFonts w:ascii="Calibri" w:eastAsia="Calibri" w:hAnsi="Calibri" w:cs="Calibri"/>
                <w:b/>
                <w:bCs/>
              </w:rPr>
              <w:t>Código CPC</w:t>
            </w:r>
          </w:p>
          <w:p w14:paraId="34A386F8" w14:textId="77777777" w:rsidR="00835D74" w:rsidRDefault="00835D74">
            <w:pPr>
              <w:jc w:val="both"/>
              <w:rPr>
                <w:rFonts w:ascii="Calibri" w:eastAsia="Calibri" w:hAnsi="Calibri" w:cs="Calibri"/>
                <w:b/>
                <w:bCs/>
              </w:rPr>
            </w:pPr>
          </w:p>
        </w:tc>
        <w:tc>
          <w:tcPr>
            <w:tcW w:w="2993"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007DB17D" w14:textId="77777777" w:rsidR="00835D74" w:rsidRDefault="009271FC">
            <w:pPr>
              <w:jc w:val="both"/>
              <w:rPr>
                <w:rFonts w:ascii="Calibri" w:eastAsia="Calibri" w:hAnsi="Calibri" w:cs="Calibri"/>
              </w:rPr>
            </w:pPr>
            <w:r>
              <w:rPr>
                <w:rFonts w:ascii="Calibri" w:eastAsia="Calibri" w:hAnsi="Calibri" w:cs="Calibri"/>
                <w:b/>
                <w:bCs/>
              </w:rPr>
              <w:t xml:space="preserve">Rubro/Descripción </w:t>
            </w:r>
          </w:p>
        </w:tc>
        <w:tc>
          <w:tcPr>
            <w:tcW w:w="935" w:type="dxa"/>
            <w:tcBorders>
              <w:top w:val="single" w:sz="4" w:space="0" w:color="000000"/>
              <w:left w:val="single" w:sz="4" w:space="0" w:color="000000"/>
              <w:bottom w:val="single" w:sz="4" w:space="0" w:color="000000"/>
              <w:right w:val="single" w:sz="4" w:space="0" w:color="000000"/>
            </w:tcBorders>
            <w:shd w:val="clear" w:color="auto" w:fill="DAE9F7"/>
          </w:tcPr>
          <w:p w14:paraId="710EB045" w14:textId="77777777" w:rsidR="00835D74" w:rsidRDefault="00835D74">
            <w:pPr>
              <w:jc w:val="both"/>
              <w:rPr>
                <w:rFonts w:ascii="Calibri" w:eastAsia="Calibri" w:hAnsi="Calibri" w:cs="Calibri"/>
                <w:b/>
                <w:bCs/>
              </w:rPr>
            </w:pPr>
          </w:p>
          <w:p w14:paraId="5B8D392F" w14:textId="77777777" w:rsidR="00835D74" w:rsidRDefault="009271FC">
            <w:pPr>
              <w:jc w:val="both"/>
              <w:rPr>
                <w:rFonts w:ascii="Calibri" w:eastAsia="Calibri" w:hAnsi="Calibri" w:cs="Calibri"/>
              </w:rPr>
            </w:pPr>
            <w:r>
              <w:rPr>
                <w:rFonts w:ascii="Calibri" w:eastAsia="Calibri" w:hAnsi="Calibri" w:cs="Calibri"/>
                <w:b/>
                <w:bCs/>
              </w:rPr>
              <w:t>Unidad de medida</w:t>
            </w:r>
          </w:p>
        </w:tc>
        <w:tc>
          <w:tcPr>
            <w:tcW w:w="1007"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53D797AA" w14:textId="77777777" w:rsidR="00835D74" w:rsidRDefault="009271FC">
            <w:pPr>
              <w:jc w:val="both"/>
              <w:rPr>
                <w:rFonts w:ascii="Calibri" w:eastAsia="Calibri" w:hAnsi="Calibri" w:cs="Calibri"/>
              </w:rPr>
            </w:pPr>
            <w:r>
              <w:rPr>
                <w:rFonts w:ascii="Calibri" w:eastAsia="Calibri" w:hAnsi="Calibri" w:cs="Calibri"/>
                <w:b/>
                <w:bCs/>
              </w:rPr>
              <w:t>Cantidad</w:t>
            </w:r>
          </w:p>
        </w:tc>
        <w:tc>
          <w:tcPr>
            <w:tcW w:w="1280" w:type="dxa"/>
            <w:tcBorders>
              <w:top w:val="single" w:sz="4" w:space="0" w:color="000000"/>
              <w:left w:val="single" w:sz="4" w:space="0" w:color="000000"/>
              <w:bottom w:val="single" w:sz="4" w:space="0" w:color="000000"/>
              <w:right w:val="single" w:sz="4" w:space="0" w:color="000000"/>
            </w:tcBorders>
            <w:shd w:val="clear" w:color="auto" w:fill="DAE9F7"/>
          </w:tcPr>
          <w:p w14:paraId="10E23B90" w14:textId="77777777" w:rsidR="00835D74" w:rsidRDefault="009271FC">
            <w:pPr>
              <w:jc w:val="both"/>
              <w:rPr>
                <w:rFonts w:ascii="Calibri" w:eastAsia="Calibri" w:hAnsi="Calibri" w:cs="Calibri"/>
              </w:rPr>
            </w:pPr>
            <w:r>
              <w:rPr>
                <w:rFonts w:ascii="Calibri" w:eastAsia="Calibri" w:hAnsi="Calibri" w:cs="Calibri"/>
                <w:b/>
                <w:bCs/>
              </w:rPr>
              <w:t>Precio referencial unitario</w:t>
            </w:r>
          </w:p>
        </w:tc>
        <w:tc>
          <w:tcPr>
            <w:tcW w:w="1536" w:type="dxa"/>
            <w:tcBorders>
              <w:top w:val="single" w:sz="4" w:space="0" w:color="000000"/>
              <w:left w:val="single" w:sz="4" w:space="0" w:color="000000"/>
              <w:bottom w:val="single" w:sz="4" w:space="0" w:color="000000"/>
              <w:right w:val="single" w:sz="4" w:space="0" w:color="000000"/>
            </w:tcBorders>
            <w:shd w:val="clear" w:color="auto" w:fill="DAE9F7"/>
          </w:tcPr>
          <w:p w14:paraId="5213BEE1" w14:textId="77777777" w:rsidR="00835D74" w:rsidRDefault="009271FC">
            <w:pPr>
              <w:jc w:val="both"/>
              <w:rPr>
                <w:rFonts w:ascii="Calibri" w:eastAsia="Calibri" w:hAnsi="Calibri" w:cs="Calibri"/>
              </w:rPr>
            </w:pPr>
            <w:r>
              <w:rPr>
                <w:rFonts w:ascii="Calibri" w:eastAsia="Calibri" w:hAnsi="Calibri" w:cs="Calibri"/>
                <w:b/>
                <w:bCs/>
              </w:rPr>
              <w:t>Precio referencial subtotal</w:t>
            </w:r>
          </w:p>
        </w:tc>
      </w:tr>
      <w:tr w:rsidR="00835D74" w14:paraId="032EC8A8" w14:textId="77777777">
        <w:trPr>
          <w:trHeight w:val="741"/>
          <w:jc w:val="center"/>
        </w:trPr>
        <w:tc>
          <w:tcPr>
            <w:tcW w:w="915" w:type="dxa"/>
            <w:tcBorders>
              <w:top w:val="single" w:sz="4" w:space="0" w:color="000000"/>
              <w:left w:val="single" w:sz="4" w:space="0" w:color="000000"/>
              <w:bottom w:val="single" w:sz="4" w:space="0" w:color="000000"/>
              <w:right w:val="single" w:sz="4" w:space="0" w:color="000000"/>
            </w:tcBorders>
            <w:vAlign w:val="center"/>
          </w:tcPr>
          <w:p w14:paraId="2DACDFAB" w14:textId="77777777" w:rsidR="00835D74" w:rsidRDefault="00835D74">
            <w:pPr>
              <w:jc w:val="both"/>
              <w:rPr>
                <w:rFonts w:ascii="Calibri" w:eastAsia="Calibri" w:hAnsi="Calibri" w:cs="Calibri"/>
              </w:rPr>
            </w:pPr>
          </w:p>
        </w:tc>
        <w:tc>
          <w:tcPr>
            <w:tcW w:w="1038" w:type="dxa"/>
            <w:tcBorders>
              <w:top w:val="single" w:sz="4" w:space="0" w:color="000000"/>
              <w:left w:val="single" w:sz="4" w:space="0" w:color="000000"/>
              <w:bottom w:val="single" w:sz="4" w:space="0" w:color="000000"/>
              <w:right w:val="single" w:sz="4" w:space="0" w:color="000000"/>
            </w:tcBorders>
            <w:vAlign w:val="center"/>
          </w:tcPr>
          <w:p w14:paraId="5C0D7371" w14:textId="77777777" w:rsidR="00835D74" w:rsidRDefault="00835D74">
            <w:pPr>
              <w:jc w:val="both"/>
              <w:rPr>
                <w:rFonts w:ascii="Calibri" w:eastAsia="Calibri" w:hAnsi="Calibri" w:cs="Calibri"/>
              </w:rPr>
            </w:pPr>
          </w:p>
        </w:tc>
        <w:tc>
          <w:tcPr>
            <w:tcW w:w="2993" w:type="dxa"/>
            <w:tcBorders>
              <w:top w:val="single" w:sz="4" w:space="0" w:color="000000"/>
              <w:left w:val="single" w:sz="4" w:space="0" w:color="000000"/>
              <w:bottom w:val="single" w:sz="4" w:space="0" w:color="000000"/>
              <w:right w:val="single" w:sz="4" w:space="0" w:color="000000"/>
            </w:tcBorders>
          </w:tcPr>
          <w:p w14:paraId="0B12AB78" w14:textId="77777777" w:rsidR="00835D74" w:rsidRDefault="00835D74">
            <w:pPr>
              <w:ind w:right="184"/>
              <w:jc w:val="both"/>
              <w:rPr>
                <w:rFonts w:ascii="Calibri" w:eastAsia="Calibri" w:hAnsi="Calibri" w:cs="Calibri"/>
              </w:rPr>
            </w:pPr>
          </w:p>
        </w:tc>
        <w:tc>
          <w:tcPr>
            <w:tcW w:w="935" w:type="dxa"/>
            <w:tcBorders>
              <w:top w:val="single" w:sz="4" w:space="0" w:color="000000"/>
              <w:left w:val="single" w:sz="4" w:space="0" w:color="000000"/>
              <w:bottom w:val="single" w:sz="4" w:space="0" w:color="000000"/>
              <w:right w:val="single" w:sz="4" w:space="0" w:color="000000"/>
            </w:tcBorders>
          </w:tcPr>
          <w:p w14:paraId="6648BFE8" w14:textId="77777777" w:rsidR="00835D74" w:rsidRDefault="00835D74">
            <w:pPr>
              <w:jc w:val="center"/>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tcPr>
          <w:p w14:paraId="0FF712A8" w14:textId="77777777" w:rsidR="00835D74" w:rsidRDefault="00835D74">
            <w:pPr>
              <w:jc w:val="center"/>
              <w:rPr>
                <w:rFonts w:ascii="Calibri" w:eastAsia="Calibri" w:hAnsi="Calibri" w:cs="Calibri"/>
              </w:rPr>
            </w:pPr>
          </w:p>
        </w:tc>
        <w:tc>
          <w:tcPr>
            <w:tcW w:w="1280" w:type="dxa"/>
            <w:tcBorders>
              <w:top w:val="single" w:sz="4" w:space="0" w:color="000000"/>
              <w:left w:val="single" w:sz="4" w:space="0" w:color="000000"/>
              <w:bottom w:val="single" w:sz="4" w:space="0" w:color="000000"/>
              <w:right w:val="single" w:sz="4" w:space="0" w:color="000000"/>
            </w:tcBorders>
            <w:vAlign w:val="center"/>
          </w:tcPr>
          <w:p w14:paraId="149375AD" w14:textId="77777777" w:rsidR="00835D74" w:rsidRDefault="00835D74">
            <w:pPr>
              <w:jc w:val="both"/>
              <w:rPr>
                <w:rFonts w:ascii="Calibri" w:eastAsia="Calibri" w:hAnsi="Calibri" w:cs="Calibri"/>
              </w:rPr>
            </w:pPr>
          </w:p>
        </w:tc>
        <w:tc>
          <w:tcPr>
            <w:tcW w:w="1536" w:type="dxa"/>
            <w:tcBorders>
              <w:top w:val="single" w:sz="4" w:space="0" w:color="000000"/>
              <w:left w:val="single" w:sz="4" w:space="0" w:color="000000"/>
              <w:bottom w:val="single" w:sz="4" w:space="0" w:color="000000"/>
              <w:right w:val="single" w:sz="4" w:space="0" w:color="000000"/>
            </w:tcBorders>
            <w:vAlign w:val="center"/>
          </w:tcPr>
          <w:p w14:paraId="78161BA0" w14:textId="77777777" w:rsidR="00835D74" w:rsidRDefault="00835D74">
            <w:pPr>
              <w:jc w:val="both"/>
              <w:rPr>
                <w:rFonts w:ascii="Calibri" w:eastAsia="Calibri" w:hAnsi="Calibri" w:cs="Calibri"/>
              </w:rPr>
            </w:pPr>
          </w:p>
        </w:tc>
      </w:tr>
      <w:tr w:rsidR="00835D74" w14:paraId="2007C433" w14:textId="77777777">
        <w:trPr>
          <w:trHeight w:val="352"/>
          <w:jc w:val="center"/>
        </w:trPr>
        <w:tc>
          <w:tcPr>
            <w:tcW w:w="915" w:type="dxa"/>
            <w:tcBorders>
              <w:top w:val="single" w:sz="4" w:space="0" w:color="000000"/>
            </w:tcBorders>
          </w:tcPr>
          <w:p w14:paraId="34D48E81" w14:textId="77777777" w:rsidR="00835D74" w:rsidRDefault="00835D74">
            <w:pPr>
              <w:jc w:val="both"/>
              <w:rPr>
                <w:rFonts w:ascii="Calibri" w:eastAsia="Calibri" w:hAnsi="Calibri" w:cs="Calibri"/>
              </w:rPr>
            </w:pPr>
          </w:p>
        </w:tc>
        <w:tc>
          <w:tcPr>
            <w:tcW w:w="1038" w:type="dxa"/>
            <w:tcBorders>
              <w:top w:val="single" w:sz="4" w:space="0" w:color="000000"/>
            </w:tcBorders>
          </w:tcPr>
          <w:p w14:paraId="596BAA8E" w14:textId="77777777" w:rsidR="00835D74" w:rsidRDefault="00835D74">
            <w:pPr>
              <w:jc w:val="both"/>
              <w:rPr>
                <w:rFonts w:ascii="Calibri" w:eastAsia="Calibri" w:hAnsi="Calibri" w:cs="Calibri"/>
                <w:color w:val="000000"/>
              </w:rPr>
            </w:pPr>
          </w:p>
        </w:tc>
        <w:tc>
          <w:tcPr>
            <w:tcW w:w="2993" w:type="dxa"/>
            <w:tcBorders>
              <w:top w:val="single" w:sz="4" w:space="0" w:color="000000"/>
            </w:tcBorders>
            <w:vAlign w:val="bottom"/>
          </w:tcPr>
          <w:p w14:paraId="127AE334" w14:textId="77777777" w:rsidR="00835D74" w:rsidRDefault="00835D74">
            <w:pPr>
              <w:jc w:val="both"/>
              <w:rPr>
                <w:rFonts w:ascii="Calibri" w:eastAsia="Calibri" w:hAnsi="Calibri" w:cs="Calibri"/>
                <w:color w:val="000000"/>
              </w:rPr>
            </w:pPr>
          </w:p>
        </w:tc>
        <w:tc>
          <w:tcPr>
            <w:tcW w:w="935" w:type="dxa"/>
            <w:tcBorders>
              <w:top w:val="single" w:sz="4" w:space="0" w:color="000000"/>
            </w:tcBorders>
          </w:tcPr>
          <w:p w14:paraId="0F6AFEA9" w14:textId="77777777" w:rsidR="00835D74" w:rsidRDefault="00835D74">
            <w:pPr>
              <w:jc w:val="both"/>
              <w:rPr>
                <w:rFonts w:ascii="Calibri" w:eastAsia="Calibri" w:hAnsi="Calibri" w:cs="Calibri"/>
              </w:rPr>
            </w:pPr>
          </w:p>
        </w:tc>
        <w:tc>
          <w:tcPr>
            <w:tcW w:w="1007" w:type="dxa"/>
            <w:tcBorders>
              <w:top w:val="single" w:sz="4" w:space="0" w:color="000000"/>
              <w:right w:val="single" w:sz="4" w:space="0" w:color="000000"/>
            </w:tcBorders>
          </w:tcPr>
          <w:p w14:paraId="16B858C9" w14:textId="77777777" w:rsidR="00835D74" w:rsidRDefault="00835D74">
            <w:pPr>
              <w:jc w:val="both"/>
              <w:rPr>
                <w:rFonts w:ascii="Calibri" w:eastAsia="Calibri" w:hAnsi="Calibri" w:cs="Calibri"/>
              </w:rPr>
            </w:pPr>
          </w:p>
        </w:tc>
        <w:tc>
          <w:tcPr>
            <w:tcW w:w="1280" w:type="dxa"/>
            <w:tcBorders>
              <w:top w:val="single" w:sz="4" w:space="0" w:color="000000"/>
              <w:left w:val="single" w:sz="4" w:space="0" w:color="000000"/>
              <w:bottom w:val="single" w:sz="4" w:space="0" w:color="000000"/>
              <w:right w:val="single" w:sz="4" w:space="0" w:color="000000"/>
            </w:tcBorders>
          </w:tcPr>
          <w:p w14:paraId="3932E41F" w14:textId="77777777" w:rsidR="00835D74" w:rsidRDefault="009271FC">
            <w:pPr>
              <w:jc w:val="both"/>
              <w:rPr>
                <w:rFonts w:ascii="Calibri" w:eastAsia="Calibri" w:hAnsi="Calibri" w:cs="Calibri"/>
              </w:rPr>
            </w:pPr>
            <w:r>
              <w:rPr>
                <w:rFonts w:ascii="Calibri" w:eastAsia="Calibri" w:hAnsi="Calibri" w:cs="Calibri"/>
                <w:b/>
                <w:bCs/>
              </w:rPr>
              <w:t>Subtotal</w:t>
            </w:r>
          </w:p>
        </w:tc>
        <w:tc>
          <w:tcPr>
            <w:tcW w:w="1536" w:type="dxa"/>
            <w:tcBorders>
              <w:top w:val="single" w:sz="4" w:space="0" w:color="000000"/>
              <w:left w:val="single" w:sz="4" w:space="0" w:color="000000"/>
              <w:bottom w:val="single" w:sz="4" w:space="0" w:color="000000"/>
              <w:right w:val="single" w:sz="4" w:space="0" w:color="000000"/>
            </w:tcBorders>
            <w:vAlign w:val="center"/>
          </w:tcPr>
          <w:p w14:paraId="70664F94" w14:textId="77777777" w:rsidR="00835D74" w:rsidRDefault="009271FC">
            <w:pPr>
              <w:jc w:val="both"/>
              <w:rPr>
                <w:rFonts w:ascii="Calibri" w:eastAsia="Calibri" w:hAnsi="Calibri" w:cs="Calibri"/>
              </w:rPr>
            </w:pPr>
            <w:r>
              <w:rPr>
                <w:rFonts w:ascii="Calibri" w:eastAsia="Calibri" w:hAnsi="Calibri" w:cs="Calibri"/>
                <w:b/>
                <w:bCs/>
              </w:rPr>
              <w:t xml:space="preserve">$ </w:t>
            </w:r>
            <w:proofErr w:type="spellStart"/>
            <w:r>
              <w:rPr>
                <w:rFonts w:ascii="Calibri" w:eastAsia="Calibri" w:hAnsi="Calibri" w:cs="Calibri"/>
                <w:b/>
                <w:bCs/>
              </w:rPr>
              <w:t>xxxx</w:t>
            </w:r>
            <w:proofErr w:type="spellEnd"/>
          </w:p>
        </w:tc>
      </w:tr>
    </w:tbl>
    <w:p w14:paraId="64FE8D80" w14:textId="77777777" w:rsidR="00835D74" w:rsidRDefault="00835D74">
      <w:pPr>
        <w:jc w:val="both"/>
        <w:rPr>
          <w:rFonts w:ascii="Calibri" w:eastAsia="Calibri" w:hAnsi="Calibri" w:cs="Calibri"/>
          <w:b/>
          <w:bCs/>
          <w:sz w:val="22"/>
          <w:szCs w:val="22"/>
        </w:rPr>
      </w:pPr>
    </w:p>
    <w:p w14:paraId="14875174" w14:textId="77777777" w:rsidR="00835D74" w:rsidRDefault="00835D74">
      <w:pPr>
        <w:pBdr>
          <w:top w:val="nil"/>
          <w:left w:val="nil"/>
          <w:bottom w:val="nil"/>
          <w:right w:val="nil"/>
          <w:between w:val="nil"/>
        </w:pBdr>
        <w:jc w:val="both"/>
        <w:rPr>
          <w:rFonts w:ascii="Calibri" w:eastAsia="Calibri" w:hAnsi="Calibri" w:cs="Calibri"/>
          <w:color w:val="000000"/>
          <w:sz w:val="22"/>
          <w:szCs w:val="22"/>
        </w:rPr>
      </w:pPr>
    </w:p>
    <w:p w14:paraId="264C7C79" w14:textId="77777777" w:rsidR="00835D74" w:rsidRDefault="00835D74">
      <w:pPr>
        <w:jc w:val="both"/>
        <w:rPr>
          <w:rFonts w:ascii="Calibri" w:eastAsia="Calibri" w:hAnsi="Calibri" w:cs="Calibri"/>
          <w:b/>
          <w:bCs/>
          <w:sz w:val="22"/>
          <w:szCs w:val="22"/>
        </w:rPr>
      </w:pPr>
    </w:p>
    <w:p w14:paraId="5F5003AC" w14:textId="77777777" w:rsidR="00835D74" w:rsidRDefault="00835D74">
      <w:pPr>
        <w:jc w:val="both"/>
        <w:rPr>
          <w:rFonts w:ascii="Calibri" w:eastAsia="Calibri" w:hAnsi="Calibri" w:cs="Calibri"/>
          <w:b/>
          <w:bCs/>
          <w:sz w:val="22"/>
          <w:szCs w:val="22"/>
        </w:rPr>
      </w:pPr>
    </w:p>
    <w:p w14:paraId="1BA9D5E6" w14:textId="77777777" w:rsidR="00835D74" w:rsidRDefault="00835D74">
      <w:pPr>
        <w:jc w:val="both"/>
        <w:rPr>
          <w:rFonts w:ascii="Calibri" w:eastAsia="Calibri" w:hAnsi="Calibri" w:cs="Calibri"/>
          <w:b/>
          <w:bCs/>
          <w:sz w:val="22"/>
          <w:szCs w:val="22"/>
        </w:rPr>
      </w:pPr>
    </w:p>
    <w:p w14:paraId="5D7F880F" w14:textId="77777777" w:rsidR="00835D74" w:rsidRDefault="00835D74">
      <w:pPr>
        <w:jc w:val="both"/>
        <w:rPr>
          <w:rFonts w:ascii="Calibri" w:eastAsia="Calibri" w:hAnsi="Calibri" w:cs="Calibri"/>
          <w:b/>
          <w:bCs/>
          <w:sz w:val="22"/>
          <w:szCs w:val="22"/>
        </w:rPr>
      </w:pPr>
    </w:p>
    <w:p w14:paraId="00938770" w14:textId="77777777" w:rsidR="00835D74" w:rsidRDefault="009271FC">
      <w:pPr>
        <w:numPr>
          <w:ilvl w:val="0"/>
          <w:numId w:val="37"/>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INFORMACION QUE POSEE LA ENTIDAD</w:t>
      </w:r>
    </w:p>
    <w:p w14:paraId="36BF7AF3" w14:textId="77777777" w:rsidR="00835D74" w:rsidRDefault="00835D74">
      <w:pPr>
        <w:pBdr>
          <w:top w:val="nil"/>
          <w:left w:val="nil"/>
          <w:bottom w:val="nil"/>
          <w:right w:val="nil"/>
          <w:between w:val="nil"/>
        </w:pBdr>
        <w:ind w:left="770"/>
        <w:jc w:val="both"/>
        <w:rPr>
          <w:rFonts w:ascii="Calibri" w:eastAsia="Calibri" w:hAnsi="Calibri" w:cs="Calibri"/>
          <w:b/>
          <w:bCs/>
          <w:color w:val="000000"/>
          <w:sz w:val="22"/>
          <w:szCs w:val="22"/>
        </w:rPr>
      </w:pPr>
    </w:p>
    <w:p w14:paraId="6ADC9D02" w14:textId="77777777" w:rsidR="00835D74" w:rsidRDefault="00835D74">
      <w:pPr>
        <w:tabs>
          <w:tab w:val="left" w:pos="142"/>
        </w:tabs>
        <w:rPr>
          <w:rFonts w:ascii="Calibri" w:eastAsia="Calibri" w:hAnsi="Calibri" w:cs="Calibri"/>
          <w:b/>
          <w:bCs/>
          <w:sz w:val="22"/>
          <w:szCs w:val="22"/>
        </w:rPr>
      </w:pPr>
    </w:p>
    <w:p w14:paraId="2C804E23" w14:textId="77777777" w:rsidR="00835D74" w:rsidRDefault="009271FC">
      <w:pPr>
        <w:rPr>
          <w:rFonts w:ascii="Calibri" w:eastAsia="Calibri" w:hAnsi="Calibri" w:cs="Calibri"/>
          <w:sz w:val="22"/>
          <w:szCs w:val="22"/>
        </w:rPr>
      </w:pPr>
      <w:r>
        <w:rPr>
          <w:rFonts w:ascii="Calibri" w:eastAsia="Calibri" w:hAnsi="Calibri" w:cs="Calibri"/>
          <w:color w:val="000000"/>
          <w:sz w:val="22"/>
          <w:szCs w:val="22"/>
          <w:highlight w:val="green"/>
        </w:rPr>
        <w:t>No/Si aplica </w:t>
      </w:r>
    </w:p>
    <w:p w14:paraId="51426AA8" w14:textId="77777777" w:rsidR="00835D74" w:rsidRDefault="00835D74">
      <w:pPr>
        <w:rPr>
          <w:rFonts w:ascii="Calibri" w:eastAsia="Calibri" w:hAnsi="Calibri" w:cs="Calibri"/>
          <w:sz w:val="22"/>
          <w:szCs w:val="22"/>
          <w:highlight w:val="yellow"/>
        </w:rPr>
      </w:pPr>
    </w:p>
    <w:p w14:paraId="7C0295FB" w14:textId="77777777" w:rsidR="00835D74" w:rsidRDefault="009271FC">
      <w:pPr>
        <w:rPr>
          <w:rFonts w:ascii="Calibri" w:eastAsia="Calibri" w:hAnsi="Calibri" w:cs="Calibri"/>
          <w:sz w:val="22"/>
          <w:szCs w:val="22"/>
        </w:rPr>
      </w:pPr>
      <w:r>
        <w:rPr>
          <w:rFonts w:ascii="Calibri" w:eastAsia="Calibri" w:hAnsi="Calibri" w:cs="Calibri"/>
          <w:sz w:val="22"/>
          <w:szCs w:val="22"/>
          <w:highlight w:val="yellow"/>
        </w:rPr>
        <w:t>En los casos que aplique.</w:t>
      </w:r>
    </w:p>
    <w:p w14:paraId="0A40AE0E" w14:textId="77777777" w:rsidR="00835D74" w:rsidRDefault="00835D74">
      <w:pPr>
        <w:rPr>
          <w:rFonts w:ascii="Calibri" w:eastAsia="Calibri" w:hAnsi="Calibri" w:cs="Calibri"/>
          <w:sz w:val="22"/>
          <w:szCs w:val="22"/>
          <w:highlight w:val="yellow"/>
        </w:rPr>
      </w:pPr>
    </w:p>
    <w:p w14:paraId="6E6209E7" w14:textId="77777777" w:rsidR="00835D74" w:rsidRDefault="009271FC">
      <w:pPr>
        <w:jc w:val="both"/>
        <w:rPr>
          <w:rFonts w:ascii="Calibri" w:eastAsia="Calibri" w:hAnsi="Calibri" w:cs="Calibri"/>
          <w:sz w:val="22"/>
          <w:szCs w:val="22"/>
          <w:highlight w:val="yellow"/>
        </w:rPr>
      </w:pPr>
      <w:r>
        <w:rPr>
          <w:rFonts w:ascii="Calibri" w:eastAsia="Calibri" w:hAnsi="Calibri" w:cs="Calibri"/>
          <w:sz w:val="22"/>
          <w:szCs w:val="22"/>
          <w:highlight w:val="yellow"/>
        </w:rPr>
        <w:lastRenderedPageBreak/>
        <w:t>Por ejemplo: La Escuela Superior Politécnica del Litoral posee los siguientes documentos que forman parte de los estudios actualizados, definitivos y aprobados:</w:t>
      </w:r>
    </w:p>
    <w:p w14:paraId="4222D350" w14:textId="77777777" w:rsidR="00835D74" w:rsidRDefault="00835D74">
      <w:pPr>
        <w:jc w:val="both"/>
        <w:rPr>
          <w:rFonts w:ascii="Calibri" w:eastAsia="Calibri" w:hAnsi="Calibri" w:cs="Calibri"/>
          <w:sz w:val="22"/>
          <w:szCs w:val="22"/>
        </w:rPr>
      </w:pPr>
    </w:p>
    <w:p w14:paraId="4D116939" w14:textId="77777777"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Especificaciones Técnicas.</w:t>
      </w:r>
    </w:p>
    <w:p w14:paraId="2FFE7C49" w14:textId="77777777"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Metodología Constructiva.</w:t>
      </w:r>
    </w:p>
    <w:p w14:paraId="50F2C86C" w14:textId="77777777"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Memorias técnicas.</w:t>
      </w:r>
    </w:p>
    <w:p w14:paraId="0CFFB127" w14:textId="77777777"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Planos de los diseños completos digitalizados con firmas de responsabilidad.</w:t>
      </w:r>
    </w:p>
    <w:p w14:paraId="483BD772" w14:textId="77777777"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Cronograma valorado. </w:t>
      </w:r>
    </w:p>
    <w:p w14:paraId="3AC505AF" w14:textId="77777777"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Presupuesto referencial y </w:t>
      </w:r>
      <w:proofErr w:type="spellStart"/>
      <w:r>
        <w:rPr>
          <w:rFonts w:ascii="Calibri" w:eastAsia="Calibri" w:hAnsi="Calibri" w:cs="Calibri"/>
          <w:color w:val="000000"/>
          <w:sz w:val="22"/>
          <w:szCs w:val="22"/>
          <w:highlight w:val="yellow"/>
        </w:rPr>
        <w:t>APUs</w:t>
      </w:r>
      <w:proofErr w:type="spellEnd"/>
      <w:r>
        <w:rPr>
          <w:rFonts w:ascii="Calibri" w:eastAsia="Calibri" w:hAnsi="Calibri" w:cs="Calibri"/>
          <w:color w:val="000000"/>
          <w:sz w:val="22"/>
          <w:szCs w:val="22"/>
          <w:highlight w:val="yellow"/>
        </w:rPr>
        <w:t>.</w:t>
      </w:r>
    </w:p>
    <w:p w14:paraId="3377D92D" w14:textId="77777777"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Estudio de desagregación tecnológica.( De ser el caso)</w:t>
      </w:r>
    </w:p>
    <w:p w14:paraId="17D35B95" w14:textId="77777777"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highlight w:val="yellow"/>
        </w:rPr>
      </w:pPr>
      <w:bookmarkStart w:id="4" w:name="_heading=h.9a6jtp4b8jut" w:colFirst="0" w:colLast="0"/>
      <w:bookmarkEnd w:id="4"/>
      <w:r>
        <w:rPr>
          <w:rFonts w:ascii="Calibri" w:eastAsia="Calibri" w:hAnsi="Calibri" w:cs="Calibri"/>
          <w:color w:val="000000"/>
          <w:sz w:val="22"/>
          <w:szCs w:val="22"/>
          <w:highlight w:val="yellow"/>
        </w:rPr>
        <w:t>Plan de Manejo Ambiental.</w:t>
      </w:r>
    </w:p>
    <w:p w14:paraId="226D1A81" w14:textId="77777777" w:rsidR="00835D74" w:rsidRDefault="00835D74">
      <w:pPr>
        <w:jc w:val="both"/>
        <w:rPr>
          <w:rFonts w:ascii="Calibri" w:eastAsia="Calibri" w:hAnsi="Calibri" w:cs="Calibri"/>
          <w:sz w:val="22"/>
          <w:szCs w:val="22"/>
        </w:rPr>
      </w:pPr>
    </w:p>
    <w:p w14:paraId="4E9E8341" w14:textId="77777777" w:rsidR="00835D74" w:rsidRDefault="009271FC">
      <w:pPr>
        <w:jc w:val="both"/>
        <w:rPr>
          <w:rFonts w:ascii="Calibri" w:eastAsia="Calibri" w:hAnsi="Calibri" w:cs="Calibri"/>
          <w:sz w:val="22"/>
          <w:szCs w:val="22"/>
          <w:highlight w:val="yellow"/>
        </w:rPr>
      </w:pPr>
      <w:r>
        <w:rPr>
          <w:rFonts w:ascii="Calibri" w:eastAsia="Calibri" w:hAnsi="Calibri" w:cs="Calibri"/>
          <w:sz w:val="22"/>
          <w:szCs w:val="22"/>
          <w:highlight w:val="yellow"/>
        </w:rPr>
        <w:t xml:space="preserve">De la misma forma, la entidad contratante dispondrá para el desarrollo de la obra a disposición de la contratista: </w:t>
      </w:r>
    </w:p>
    <w:p w14:paraId="321E3DE4" w14:textId="77777777" w:rsidR="00835D74" w:rsidRDefault="00835D74">
      <w:pPr>
        <w:jc w:val="both"/>
        <w:rPr>
          <w:rFonts w:ascii="Calibri" w:eastAsia="Calibri" w:hAnsi="Calibri" w:cs="Calibri"/>
          <w:sz w:val="22"/>
          <w:szCs w:val="22"/>
          <w:highlight w:val="yellow"/>
        </w:rPr>
      </w:pPr>
    </w:p>
    <w:p w14:paraId="4D390F2C" w14:textId="77777777"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Autorizaciones ESPOL para la ejecución de la obra. </w:t>
      </w:r>
    </w:p>
    <w:p w14:paraId="2107DF6E" w14:textId="77777777"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Edificaciones o áreas expeditas.</w:t>
      </w:r>
    </w:p>
    <w:p w14:paraId="46134DA3" w14:textId="77777777"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Personal técnico: Fiscalización y Administrador de Contrato</w:t>
      </w:r>
    </w:p>
    <w:p w14:paraId="6D963569" w14:textId="77777777" w:rsidR="00835D74" w:rsidRDefault="00835D74">
      <w:pPr>
        <w:tabs>
          <w:tab w:val="left" w:pos="142"/>
        </w:tabs>
        <w:rPr>
          <w:rFonts w:ascii="Calibri" w:eastAsia="Calibri" w:hAnsi="Calibri" w:cs="Calibri"/>
          <w:sz w:val="22"/>
          <w:szCs w:val="22"/>
        </w:rPr>
      </w:pPr>
    </w:p>
    <w:p w14:paraId="368BFD1F" w14:textId="77777777" w:rsidR="00835D74" w:rsidRDefault="00835D74">
      <w:pPr>
        <w:tabs>
          <w:tab w:val="left" w:pos="142"/>
        </w:tabs>
        <w:rPr>
          <w:rFonts w:ascii="Calibri" w:eastAsia="Calibri" w:hAnsi="Calibri" w:cs="Calibri"/>
          <w:sz w:val="22"/>
          <w:szCs w:val="22"/>
        </w:rPr>
      </w:pPr>
    </w:p>
    <w:p w14:paraId="337A7165" w14:textId="77777777" w:rsidR="00835D74" w:rsidRDefault="00835D74">
      <w:pPr>
        <w:pBdr>
          <w:top w:val="nil"/>
          <w:left w:val="nil"/>
          <w:bottom w:val="nil"/>
          <w:right w:val="nil"/>
          <w:between w:val="nil"/>
        </w:pBdr>
        <w:ind w:left="720"/>
        <w:rPr>
          <w:rFonts w:ascii="Calibri" w:eastAsia="Calibri" w:hAnsi="Calibri" w:cs="Calibri"/>
          <w:b/>
          <w:bCs/>
          <w:color w:val="000000"/>
          <w:sz w:val="22"/>
          <w:szCs w:val="22"/>
        </w:rPr>
      </w:pPr>
    </w:p>
    <w:p w14:paraId="7B5CEF14" w14:textId="77777777" w:rsidR="00835D74" w:rsidRDefault="009271FC">
      <w:pPr>
        <w:numPr>
          <w:ilvl w:val="0"/>
          <w:numId w:val="37"/>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ESPECIFICACIONES TÉCNICAS</w:t>
      </w:r>
    </w:p>
    <w:p w14:paraId="374CC5BB" w14:textId="77777777" w:rsidR="00835D74" w:rsidRDefault="00835D74">
      <w:pPr>
        <w:pBdr>
          <w:top w:val="nil"/>
          <w:left w:val="nil"/>
          <w:bottom w:val="nil"/>
          <w:right w:val="nil"/>
          <w:between w:val="nil"/>
        </w:pBdr>
        <w:ind w:left="770"/>
        <w:jc w:val="both"/>
        <w:rPr>
          <w:rFonts w:ascii="Calibri" w:eastAsia="Calibri" w:hAnsi="Calibri" w:cs="Calibri"/>
          <w:b/>
          <w:bCs/>
          <w:color w:val="000000"/>
          <w:sz w:val="22"/>
          <w:szCs w:val="22"/>
        </w:rPr>
      </w:pPr>
    </w:p>
    <w:p w14:paraId="174A6D54" w14:textId="77777777" w:rsidR="00835D74" w:rsidRDefault="00835D74">
      <w:pPr>
        <w:rPr>
          <w:rFonts w:ascii="Calibri" w:eastAsia="Calibri" w:hAnsi="Calibri" w:cs="Calibri"/>
          <w:b/>
          <w:bCs/>
          <w:sz w:val="22"/>
          <w:szCs w:val="22"/>
        </w:rPr>
      </w:pPr>
    </w:p>
    <w:p w14:paraId="1D50F38E" w14:textId="77777777" w:rsidR="00835D74" w:rsidRDefault="009271FC">
      <w:pPr>
        <w:jc w:val="both"/>
        <w:rPr>
          <w:rFonts w:ascii="Calibri" w:eastAsia="Calibri" w:hAnsi="Calibri" w:cs="Calibri"/>
          <w:b/>
          <w:bCs/>
          <w:sz w:val="22"/>
          <w:szCs w:val="22"/>
        </w:rPr>
      </w:pPr>
      <w:r>
        <w:rPr>
          <w:rFonts w:ascii="Calibri" w:eastAsia="Calibri" w:hAnsi="Calibri" w:cs="Calibri"/>
          <w:sz w:val="22"/>
          <w:szCs w:val="22"/>
        </w:rPr>
        <w:t xml:space="preserve">El contratista deberá realizar la </w:t>
      </w:r>
      <w:r>
        <w:rPr>
          <w:rFonts w:ascii="Calibri" w:eastAsia="Calibri" w:hAnsi="Calibri" w:cs="Calibri"/>
          <w:sz w:val="22"/>
          <w:szCs w:val="22"/>
          <w:highlight w:val="green"/>
        </w:rPr>
        <w:t>“</w:t>
      </w:r>
      <w:r>
        <w:rPr>
          <w:rFonts w:ascii="Calibri" w:eastAsia="Calibri" w:hAnsi="Calibri" w:cs="Calibri"/>
          <w:color w:val="000000"/>
          <w:sz w:val="22"/>
          <w:szCs w:val="22"/>
          <w:highlight w:val="green"/>
        </w:rPr>
        <w:t>OBJETO DE LA CONTRATACIÓN</w:t>
      </w:r>
      <w:r>
        <w:rPr>
          <w:rFonts w:ascii="Calibri" w:eastAsia="Calibri" w:hAnsi="Calibri" w:cs="Calibri"/>
          <w:sz w:val="22"/>
          <w:szCs w:val="22"/>
          <w:highlight w:val="green"/>
        </w:rPr>
        <w:t>”</w:t>
      </w:r>
      <w:r>
        <w:rPr>
          <w:rFonts w:ascii="Calibri" w:eastAsia="Calibri" w:hAnsi="Calibri" w:cs="Calibri"/>
          <w:sz w:val="22"/>
          <w:szCs w:val="22"/>
        </w:rPr>
        <w:t xml:space="preserve"> a entera satisfacción de la contratante, según las características y condiciones constantes en los documentos preparatorios y precontractuales</w:t>
      </w:r>
    </w:p>
    <w:p w14:paraId="459C3F5D" w14:textId="77777777" w:rsidR="00835D74" w:rsidRDefault="00835D74">
      <w:pPr>
        <w:rPr>
          <w:rFonts w:ascii="Calibri" w:eastAsia="Calibri" w:hAnsi="Calibri" w:cs="Calibri"/>
          <w:b/>
          <w:bCs/>
          <w:sz w:val="22"/>
          <w:szCs w:val="22"/>
        </w:rPr>
      </w:pPr>
    </w:p>
    <w:p w14:paraId="1637B625" w14:textId="77777777" w:rsidR="00835D74" w:rsidRDefault="009271FC">
      <w:pPr>
        <w:numPr>
          <w:ilvl w:val="0"/>
          <w:numId w:val="37"/>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VIGENCIA DE LA PROFORMA </w:t>
      </w:r>
    </w:p>
    <w:p w14:paraId="7253575F" w14:textId="77777777" w:rsidR="00835D74" w:rsidRDefault="009271FC">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90 días </w:t>
      </w:r>
    </w:p>
    <w:p w14:paraId="024BBE9E" w14:textId="77777777" w:rsidR="00835D74" w:rsidRDefault="009271FC">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Nota: De acuerdo con lo establecido en el numeral 4 del artículo 269 del RGLOSNCP, la vigencia de la proforma será fijada por la Entidad Contratante. En caso de que se presente una proforma con una vigencia inferior a la establecida en el presente documento, será rechazada.</w:t>
      </w:r>
    </w:p>
    <w:p w14:paraId="2EDC647A" w14:textId="77777777" w:rsidR="00835D74" w:rsidRDefault="00835D74">
      <w:pPr>
        <w:pBdr>
          <w:top w:val="nil"/>
          <w:left w:val="nil"/>
          <w:bottom w:val="nil"/>
          <w:right w:val="nil"/>
          <w:between w:val="nil"/>
        </w:pBdr>
        <w:jc w:val="both"/>
        <w:rPr>
          <w:rFonts w:ascii="Calibri" w:eastAsia="Calibri" w:hAnsi="Calibri" w:cs="Calibri"/>
          <w:color w:val="000000"/>
          <w:sz w:val="22"/>
          <w:szCs w:val="22"/>
        </w:rPr>
      </w:pPr>
    </w:p>
    <w:p w14:paraId="58077530" w14:textId="77777777" w:rsidR="00835D74" w:rsidRDefault="009271FC">
      <w:pPr>
        <w:numPr>
          <w:ilvl w:val="0"/>
          <w:numId w:val="37"/>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PLAZO CONTRACTUAL DE EJECUCIÓN</w:t>
      </w:r>
    </w:p>
    <w:p w14:paraId="31278D40" w14:textId="77777777" w:rsidR="00835D74" w:rsidRDefault="00835D74">
      <w:pPr>
        <w:jc w:val="both"/>
        <w:rPr>
          <w:rFonts w:ascii="Calibri" w:eastAsia="Calibri" w:hAnsi="Calibri" w:cs="Calibri"/>
          <w:sz w:val="22"/>
          <w:szCs w:val="22"/>
        </w:rPr>
      </w:pPr>
    </w:p>
    <w:p w14:paraId="5562AFC8" w14:textId="77777777" w:rsidR="00835D74" w:rsidRDefault="009271FC">
      <w:pPr>
        <w:jc w:val="both"/>
        <w:rPr>
          <w:rFonts w:ascii="Calibri" w:eastAsia="Calibri" w:hAnsi="Calibri" w:cs="Calibri"/>
          <w:sz w:val="22"/>
          <w:szCs w:val="22"/>
        </w:rPr>
      </w:pPr>
      <w:r>
        <w:rPr>
          <w:rFonts w:ascii="Calibri" w:eastAsia="Calibri" w:hAnsi="Calibri" w:cs="Calibri"/>
          <w:sz w:val="22"/>
          <w:szCs w:val="22"/>
        </w:rPr>
        <w:t xml:space="preserve">De acuerdo con lo establecido en el artículo 355 del Reglamento General a la Ley Orgánica del Sistema Nacional de Contratación Pública (RGLOSNCP) el plazo contractual para este proceso será de </w:t>
      </w:r>
      <w:r>
        <w:rPr>
          <w:rFonts w:ascii="Calibri" w:eastAsia="Calibri" w:hAnsi="Calibri" w:cs="Calibri"/>
          <w:b/>
          <w:bCs/>
          <w:sz w:val="22"/>
          <w:szCs w:val="22"/>
          <w:highlight w:val="green"/>
        </w:rPr>
        <w:t>XX</w:t>
      </w:r>
      <w:r>
        <w:rPr>
          <w:rFonts w:ascii="Calibri" w:eastAsia="Calibri" w:hAnsi="Calibri" w:cs="Calibri"/>
          <w:sz w:val="22"/>
          <w:szCs w:val="22"/>
        </w:rPr>
        <w:t xml:space="preserve"> días contados: </w:t>
      </w:r>
      <w:r>
        <w:rPr>
          <w:rFonts w:ascii="Calibri" w:eastAsia="Calibri" w:hAnsi="Calibri" w:cs="Calibri"/>
          <w:sz w:val="22"/>
          <w:szCs w:val="22"/>
          <w:highlight w:val="green"/>
        </w:rPr>
        <w:t>desde el día siguiente de la autorización por escrito de inicio de la obra por parte del administrador de la orden de compra (obra), para ello se deberá notificar previamente la orden de compra suscrita. Sólo  el  administrador de la orden de compra podrá autorizar el inicio de la obra, luego de suscrita la orden de compra, siempre que el contratista así lo solicite por escrito, quien asumirá a su riesgo el inicio de la obra y luego no podrá alegar a su favor el principio de la mora purga la mora/En otros casos, debidamente justificados, el plazo de ejecución contractual corre a partir del día cierto y determinado en el proyecto de orden de compra; o de establecerse el cumplimiento de una condición, como por ejemplo la entrega de información por parte de la entidad contratante.</w:t>
      </w:r>
    </w:p>
    <w:p w14:paraId="45FE7C33" w14:textId="77777777" w:rsidR="00835D74" w:rsidRDefault="00835D74">
      <w:pPr>
        <w:jc w:val="both"/>
        <w:rPr>
          <w:rFonts w:ascii="Calibri" w:eastAsia="Calibri" w:hAnsi="Calibri" w:cs="Calibri"/>
          <w:sz w:val="22"/>
          <w:szCs w:val="22"/>
        </w:rPr>
      </w:pPr>
    </w:p>
    <w:p w14:paraId="4EEF839F" w14:textId="77777777" w:rsidR="00835D74" w:rsidRDefault="00835D74">
      <w:pPr>
        <w:jc w:val="both"/>
        <w:rPr>
          <w:rFonts w:ascii="Calibri" w:eastAsia="Calibri" w:hAnsi="Calibri" w:cs="Calibri"/>
          <w:sz w:val="22"/>
          <w:szCs w:val="22"/>
        </w:rPr>
      </w:pPr>
    </w:p>
    <w:p w14:paraId="55995575" w14:textId="77777777" w:rsidR="00835D74" w:rsidRDefault="009271FC">
      <w:pPr>
        <w:jc w:val="both"/>
        <w:rPr>
          <w:rFonts w:ascii="Calibri" w:eastAsia="Calibri" w:hAnsi="Calibri" w:cs="Calibri"/>
          <w:sz w:val="22"/>
          <w:szCs w:val="22"/>
        </w:rPr>
      </w:pPr>
      <w:r>
        <w:rPr>
          <w:rFonts w:ascii="Calibri" w:eastAsia="Calibri" w:hAnsi="Calibri" w:cs="Calibri"/>
          <w:b/>
          <w:bCs/>
          <w:sz w:val="22"/>
          <w:szCs w:val="22"/>
        </w:rPr>
        <w:t>Tipo de plazo de ejecución del contrato</w:t>
      </w:r>
      <w:r>
        <w:rPr>
          <w:rFonts w:ascii="Calibri" w:eastAsia="Calibri" w:hAnsi="Calibri" w:cs="Calibri"/>
          <w:sz w:val="22"/>
          <w:szCs w:val="22"/>
        </w:rPr>
        <w:t>: total</w:t>
      </w:r>
    </w:p>
    <w:p w14:paraId="76705C84" w14:textId="77777777" w:rsidR="00835D74" w:rsidRDefault="009271FC">
      <w:pPr>
        <w:jc w:val="both"/>
        <w:rPr>
          <w:rFonts w:ascii="Calibri" w:eastAsia="Calibri" w:hAnsi="Calibri" w:cs="Calibri"/>
          <w:sz w:val="22"/>
          <w:szCs w:val="22"/>
        </w:rPr>
      </w:pPr>
      <w:r>
        <w:rPr>
          <w:rFonts w:ascii="Calibri" w:eastAsia="Calibri" w:hAnsi="Calibri" w:cs="Calibri"/>
          <w:b/>
          <w:bCs/>
          <w:sz w:val="22"/>
          <w:szCs w:val="22"/>
        </w:rPr>
        <w:t>Recepción Definitiva:</w:t>
      </w:r>
      <w:r>
        <w:rPr>
          <w:rFonts w:ascii="Calibri" w:eastAsia="Calibri" w:hAnsi="Calibri" w:cs="Calibri"/>
          <w:sz w:val="22"/>
          <w:szCs w:val="22"/>
        </w:rPr>
        <w:t xml:space="preserve"> Seis meses desde la suscripción del Acta de Recepción Provisional</w:t>
      </w:r>
    </w:p>
    <w:p w14:paraId="4F9A2D30" w14:textId="77777777" w:rsidR="00835D74" w:rsidRDefault="00835D74">
      <w:pPr>
        <w:rPr>
          <w:rFonts w:ascii="Calibri" w:eastAsia="Calibri" w:hAnsi="Calibri" w:cs="Calibri"/>
          <w:sz w:val="22"/>
          <w:szCs w:val="22"/>
        </w:rPr>
      </w:pPr>
    </w:p>
    <w:p w14:paraId="68C46061" w14:textId="77777777" w:rsidR="00835D74" w:rsidRDefault="009271FC">
      <w:pPr>
        <w:rPr>
          <w:rFonts w:ascii="Calibri" w:eastAsia="Calibri" w:hAnsi="Calibri" w:cs="Calibri"/>
          <w:sz w:val="22"/>
          <w:szCs w:val="22"/>
        </w:rPr>
      </w:pPr>
      <w:r>
        <w:rPr>
          <w:rFonts w:ascii="Calibri" w:eastAsia="Calibri" w:hAnsi="Calibri" w:cs="Calibri"/>
          <w:b/>
          <w:bCs/>
          <w:sz w:val="22"/>
          <w:szCs w:val="22"/>
        </w:rPr>
        <w:t>Nota:</w:t>
      </w:r>
      <w:r>
        <w:rPr>
          <w:rFonts w:ascii="Calibri" w:eastAsia="Calibri" w:hAnsi="Calibri" w:cs="Calibri"/>
          <w:sz w:val="22"/>
          <w:szCs w:val="22"/>
        </w:rPr>
        <w:t xml:space="preserve"> Cumplir el procedimiento de recepción establecido en el artículo 365 del RGLOSNCP.</w:t>
      </w:r>
    </w:p>
    <w:p w14:paraId="50B25030" w14:textId="77777777" w:rsidR="00835D74" w:rsidRDefault="00835D74">
      <w:pPr>
        <w:rPr>
          <w:rFonts w:ascii="Calibri" w:eastAsia="Calibri" w:hAnsi="Calibri" w:cs="Calibri"/>
          <w:sz w:val="22"/>
          <w:szCs w:val="22"/>
        </w:rPr>
      </w:pPr>
    </w:p>
    <w:p w14:paraId="63BB314E" w14:textId="77777777" w:rsidR="00835D74" w:rsidRDefault="009271FC">
      <w:pPr>
        <w:numPr>
          <w:ilvl w:val="0"/>
          <w:numId w:val="37"/>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LUGAR DE EJECUCIÓN Y ENTREGA DE LA OBRA</w:t>
      </w:r>
    </w:p>
    <w:p w14:paraId="1F5F5E72" w14:textId="77777777" w:rsidR="00835D74" w:rsidRDefault="00835D74">
      <w:pPr>
        <w:jc w:val="both"/>
        <w:rPr>
          <w:rFonts w:ascii="Calibri" w:eastAsia="Calibri" w:hAnsi="Calibri" w:cs="Calibri"/>
          <w:b/>
          <w:bCs/>
          <w:sz w:val="22"/>
          <w:szCs w:val="22"/>
        </w:rPr>
      </w:pPr>
    </w:p>
    <w:p w14:paraId="28B6FE7A" w14:textId="77777777" w:rsidR="00835D74" w:rsidRDefault="009271FC">
      <w:pPr>
        <w:jc w:val="both"/>
        <w:rPr>
          <w:rFonts w:ascii="Calibri" w:eastAsia="Calibri" w:hAnsi="Calibri" w:cs="Calibri"/>
          <w:sz w:val="22"/>
          <w:szCs w:val="22"/>
        </w:rPr>
      </w:pPr>
      <w:r>
        <w:rPr>
          <w:rFonts w:ascii="Calibri" w:eastAsia="Calibri" w:hAnsi="Calibri" w:cs="Calibri"/>
          <w:sz w:val="22"/>
          <w:szCs w:val="22"/>
        </w:rPr>
        <w:t>El objeto de la orden debe ser entregado en la siguiente localidad:</w:t>
      </w:r>
    </w:p>
    <w:p w14:paraId="0F4D579A" w14:textId="77777777" w:rsidR="00835D74" w:rsidRDefault="009271FC">
      <w:pPr>
        <w:jc w:val="both"/>
        <w:rPr>
          <w:rFonts w:ascii="Calibri" w:eastAsia="Calibri" w:hAnsi="Calibri" w:cs="Calibri"/>
          <w:sz w:val="22"/>
          <w:szCs w:val="22"/>
          <w:highlight w:val="green"/>
        </w:rPr>
      </w:pPr>
      <w:r>
        <w:rPr>
          <w:rFonts w:ascii="Calibri" w:eastAsia="Calibri" w:hAnsi="Calibri" w:cs="Calibri"/>
          <w:sz w:val="22"/>
          <w:szCs w:val="22"/>
          <w:highlight w:val="green"/>
        </w:rPr>
        <w:t xml:space="preserve">Provincia: Guayas </w:t>
      </w:r>
    </w:p>
    <w:p w14:paraId="25267B26" w14:textId="77777777" w:rsidR="00835D74" w:rsidRDefault="009271FC">
      <w:pPr>
        <w:jc w:val="both"/>
        <w:rPr>
          <w:rFonts w:ascii="Calibri" w:eastAsia="Calibri" w:hAnsi="Calibri" w:cs="Calibri"/>
          <w:sz w:val="22"/>
          <w:szCs w:val="22"/>
          <w:highlight w:val="green"/>
        </w:rPr>
      </w:pPr>
      <w:r>
        <w:rPr>
          <w:rFonts w:ascii="Calibri" w:eastAsia="Calibri" w:hAnsi="Calibri" w:cs="Calibri"/>
          <w:sz w:val="22"/>
          <w:szCs w:val="22"/>
          <w:highlight w:val="green"/>
        </w:rPr>
        <w:t xml:space="preserve">Cantón: Guayaquil </w:t>
      </w:r>
    </w:p>
    <w:p w14:paraId="504F303A" w14:textId="77777777" w:rsidR="00835D74" w:rsidRDefault="009271FC">
      <w:pPr>
        <w:jc w:val="both"/>
        <w:rPr>
          <w:rFonts w:ascii="Calibri" w:eastAsia="Calibri" w:hAnsi="Calibri" w:cs="Calibri"/>
          <w:sz w:val="22"/>
          <w:szCs w:val="22"/>
        </w:rPr>
      </w:pPr>
      <w:r>
        <w:rPr>
          <w:rFonts w:ascii="Calibri" w:eastAsia="Calibri" w:hAnsi="Calibri" w:cs="Calibri"/>
          <w:sz w:val="22"/>
          <w:szCs w:val="22"/>
          <w:highlight w:val="green"/>
        </w:rPr>
        <w:t>Dirección: Km. 30.5 vía perimetral – ESPOL Campus Gustavo Galindo de la ESPOL</w:t>
      </w:r>
      <w:r>
        <w:rPr>
          <w:rFonts w:ascii="Calibri" w:eastAsia="Calibri" w:hAnsi="Calibri" w:cs="Calibri"/>
          <w:sz w:val="22"/>
          <w:szCs w:val="22"/>
        </w:rPr>
        <w:t xml:space="preserve"> </w:t>
      </w:r>
    </w:p>
    <w:p w14:paraId="08FA0F98" w14:textId="77777777" w:rsidR="00835D74" w:rsidRDefault="009271FC">
      <w:pPr>
        <w:jc w:val="both"/>
        <w:rPr>
          <w:rFonts w:ascii="Calibri" w:eastAsia="Calibri" w:hAnsi="Calibri" w:cs="Calibri"/>
          <w:sz w:val="22"/>
          <w:szCs w:val="22"/>
        </w:rPr>
      </w:pPr>
      <w:r>
        <w:rPr>
          <w:rFonts w:ascii="Calibri" w:eastAsia="Calibri" w:hAnsi="Calibri" w:cs="Calibri"/>
          <w:sz w:val="22"/>
          <w:szCs w:val="22"/>
          <w:highlight w:val="green"/>
        </w:rPr>
        <w:t>Dependencia / área: Bodega Central.</w:t>
      </w:r>
      <w:r>
        <w:rPr>
          <w:rFonts w:ascii="Calibri" w:eastAsia="Calibri" w:hAnsi="Calibri" w:cs="Calibri"/>
          <w:sz w:val="22"/>
          <w:szCs w:val="22"/>
        </w:rPr>
        <w:t xml:space="preserve"> </w:t>
      </w:r>
    </w:p>
    <w:p w14:paraId="7C34EA9E" w14:textId="77777777" w:rsidR="00835D74" w:rsidRDefault="00835D74">
      <w:pPr>
        <w:jc w:val="both"/>
        <w:rPr>
          <w:rFonts w:ascii="Calibri" w:eastAsia="Calibri" w:hAnsi="Calibri" w:cs="Calibri"/>
          <w:sz w:val="22"/>
          <w:szCs w:val="22"/>
        </w:rPr>
      </w:pPr>
    </w:p>
    <w:p w14:paraId="1519BCA4" w14:textId="77777777" w:rsidR="00835D74" w:rsidRDefault="009271FC">
      <w:pPr>
        <w:jc w:val="both"/>
        <w:rPr>
          <w:rFonts w:ascii="Calibri" w:eastAsia="Calibri" w:hAnsi="Calibri" w:cs="Calibri"/>
          <w:sz w:val="22"/>
          <w:szCs w:val="22"/>
          <w:highlight w:val="yellow"/>
        </w:rPr>
      </w:pPr>
      <w:r>
        <w:rPr>
          <w:rFonts w:ascii="Calibri" w:eastAsia="Calibri" w:hAnsi="Calibri" w:cs="Calibri"/>
          <w:sz w:val="22"/>
          <w:szCs w:val="22"/>
          <w:highlight w:val="yellow"/>
        </w:rPr>
        <w:t>El Administrador de la orden recibirá la obra, previo informe favorable del fiscalizador de la obra</w:t>
      </w:r>
    </w:p>
    <w:p w14:paraId="1766A231" w14:textId="77777777" w:rsidR="00835D74" w:rsidRDefault="00835D74">
      <w:pPr>
        <w:jc w:val="both"/>
        <w:rPr>
          <w:rFonts w:ascii="Calibri" w:eastAsia="Calibri" w:hAnsi="Calibri" w:cs="Calibri"/>
          <w:sz w:val="22"/>
          <w:szCs w:val="22"/>
        </w:rPr>
      </w:pPr>
    </w:p>
    <w:p w14:paraId="5768F7A2" w14:textId="77777777" w:rsidR="00835D74" w:rsidRDefault="009271FC">
      <w:pPr>
        <w:numPr>
          <w:ilvl w:val="0"/>
          <w:numId w:val="37"/>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FORMA Y CONDICIONES DE PAGO</w:t>
      </w:r>
    </w:p>
    <w:p w14:paraId="70F0E6C7" w14:textId="77777777" w:rsidR="00835D74" w:rsidRDefault="00835D74">
      <w:pPr>
        <w:jc w:val="both"/>
        <w:rPr>
          <w:rFonts w:ascii="Calibri" w:eastAsia="Calibri" w:hAnsi="Calibri" w:cs="Calibri"/>
          <w:b/>
          <w:bCs/>
          <w:sz w:val="22"/>
          <w:szCs w:val="22"/>
        </w:rPr>
      </w:pPr>
    </w:p>
    <w:p w14:paraId="64D253D5" w14:textId="77777777" w:rsidR="00835D74" w:rsidRDefault="009271FC">
      <w:pPr>
        <w:jc w:val="both"/>
        <w:rPr>
          <w:rFonts w:ascii="Calibri" w:eastAsia="Calibri" w:hAnsi="Calibri" w:cs="Calibri"/>
          <w:b/>
          <w:bCs/>
          <w:sz w:val="22"/>
          <w:szCs w:val="22"/>
        </w:rPr>
      </w:pPr>
      <w:r>
        <w:rPr>
          <w:rFonts w:ascii="Calibri" w:eastAsia="Calibri" w:hAnsi="Calibri" w:cs="Calibri"/>
          <w:b/>
          <w:bCs/>
          <w:sz w:val="22"/>
          <w:szCs w:val="22"/>
        </w:rPr>
        <w:t>11.1 – Forma de pago</w:t>
      </w:r>
    </w:p>
    <w:p w14:paraId="73E6EFD0" w14:textId="77777777" w:rsidR="00835D74" w:rsidRDefault="00835D74">
      <w:pPr>
        <w:jc w:val="both"/>
        <w:rPr>
          <w:rFonts w:ascii="Calibri" w:eastAsia="Calibri" w:hAnsi="Calibri" w:cs="Calibri"/>
          <w:sz w:val="22"/>
          <w:szCs w:val="22"/>
        </w:rPr>
      </w:pPr>
    </w:p>
    <w:p w14:paraId="7D8AEBCE" w14:textId="77777777" w:rsidR="00835D74" w:rsidRDefault="00835D74">
      <w:pPr>
        <w:pBdr>
          <w:top w:val="nil"/>
          <w:left w:val="nil"/>
          <w:bottom w:val="nil"/>
          <w:right w:val="nil"/>
          <w:between w:val="nil"/>
        </w:pBdr>
        <w:ind w:left="284"/>
        <w:jc w:val="both"/>
        <w:rPr>
          <w:rFonts w:ascii="Calibri" w:eastAsia="Calibri" w:hAnsi="Calibri" w:cs="Calibri"/>
          <w:color w:val="000000"/>
          <w:sz w:val="22"/>
          <w:szCs w:val="22"/>
        </w:rPr>
      </w:pPr>
    </w:p>
    <w:p w14:paraId="558537BE" w14:textId="77777777" w:rsidR="00835D74" w:rsidRDefault="009271FC">
      <w:pPr>
        <w:jc w:val="both"/>
      </w:pPr>
      <w:r>
        <w:rPr>
          <w:rFonts w:ascii="Calibri" w:eastAsia="Calibri" w:hAnsi="Calibri" w:cs="Calibri"/>
          <w:sz w:val="22"/>
          <w:szCs w:val="22"/>
        </w:rPr>
        <w:t>El pago se realizará de la siguiente manera:</w:t>
      </w:r>
    </w:p>
    <w:p w14:paraId="72B8623D" w14:textId="77777777" w:rsidR="00835D74" w:rsidRDefault="009271FC">
      <w:pPr>
        <w:numPr>
          <w:ilvl w:val="0"/>
          <w:numId w:val="19"/>
        </w:numPr>
        <w:pBdr>
          <w:top w:val="nil"/>
          <w:left w:val="nil"/>
          <w:bottom w:val="nil"/>
          <w:right w:val="nil"/>
          <w:between w:val="nil"/>
        </w:pBdr>
        <w:ind w:left="567" w:hanging="567"/>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Opción 1</w:t>
      </w:r>
    </w:p>
    <w:p w14:paraId="269DC5C8" w14:textId="77777777" w:rsidR="00835D74" w:rsidRDefault="009271FC">
      <w:pPr>
        <w:spacing w:before="122"/>
        <w:jc w:val="both"/>
      </w:pPr>
      <w:r>
        <w:rPr>
          <w:rFonts w:ascii="Calibri" w:eastAsia="Calibri" w:hAnsi="Calibri" w:cs="Calibri"/>
          <w:sz w:val="22"/>
          <w:szCs w:val="22"/>
        </w:rPr>
        <w:t xml:space="preserve">Anticipo: </w:t>
      </w:r>
      <w:r>
        <w:rPr>
          <w:rFonts w:ascii="Calibri" w:eastAsia="Calibri" w:hAnsi="Calibri" w:cs="Calibri"/>
          <w:color w:val="000000"/>
          <w:sz w:val="22"/>
          <w:szCs w:val="22"/>
          <w:highlight w:val="green"/>
        </w:rPr>
        <w:t xml:space="preserve">SI – indicar el </w:t>
      </w:r>
      <w:r>
        <w:rPr>
          <w:rFonts w:ascii="Calibri" w:eastAsia="Calibri" w:hAnsi="Calibri" w:cs="Calibri"/>
          <w:color w:val="000000"/>
          <w:sz w:val="22"/>
          <w:szCs w:val="22"/>
          <w:highlight w:val="yellow"/>
        </w:rPr>
        <w:t>porcentaje (no podrá ser inferior al 20% ni superior al 35% del monto total de la contratación)</w:t>
      </w:r>
    </w:p>
    <w:p w14:paraId="0DB95ACF" w14:textId="77777777" w:rsidR="00835D74" w:rsidRDefault="009271FC">
      <w:pPr>
        <w:jc w:val="both"/>
        <w:rPr>
          <w:rFonts w:ascii="Calibri" w:eastAsia="Calibri" w:hAnsi="Calibri" w:cs="Calibri"/>
          <w:sz w:val="22"/>
          <w:szCs w:val="22"/>
        </w:rPr>
      </w:pPr>
      <w:r>
        <w:rPr>
          <w:rFonts w:ascii="Calibri" w:eastAsia="Calibri" w:hAnsi="Calibri" w:cs="Calibri"/>
          <w:sz w:val="22"/>
          <w:szCs w:val="22"/>
        </w:rPr>
        <w:t xml:space="preserve">Saldo: Se lo hará mediante pago contra presentación de </w:t>
      </w:r>
      <w:r>
        <w:rPr>
          <w:rFonts w:ascii="Calibri" w:eastAsia="Calibri" w:hAnsi="Calibri" w:cs="Calibri"/>
          <w:b/>
          <w:bCs/>
          <w:sz w:val="22"/>
          <w:szCs w:val="22"/>
        </w:rPr>
        <w:t>planillas</w:t>
      </w:r>
      <w:r>
        <w:rPr>
          <w:rFonts w:ascii="Calibri" w:eastAsia="Calibri" w:hAnsi="Calibri" w:cs="Calibri"/>
          <w:sz w:val="22"/>
          <w:szCs w:val="22"/>
        </w:rPr>
        <w:t xml:space="preserve"> parciales o una sola recepción total, debidamente aprobadas por la fiscalización y autorizadas por el administrador del contrato. De cada planilla se descontará cualquier otro cargo al contratista, que sea en legal aplicación de la orden de compra de obra.</w:t>
      </w:r>
    </w:p>
    <w:p w14:paraId="1ADD5FD0" w14:textId="77777777" w:rsidR="00835D74" w:rsidRDefault="009271FC">
      <w:pPr>
        <w:spacing w:before="21"/>
        <w:jc w:val="both"/>
      </w:pPr>
      <w:r>
        <w:rPr>
          <w:rFonts w:ascii="Calibri" w:eastAsia="Calibri" w:hAnsi="Calibri" w:cs="Calibri"/>
          <w:sz w:val="22"/>
          <w:szCs w:val="22"/>
        </w:rPr>
        <w:t xml:space="preserve"> </w:t>
      </w:r>
    </w:p>
    <w:p w14:paraId="39B17346" w14:textId="77777777" w:rsidR="00835D74" w:rsidRDefault="009271FC">
      <w:pPr>
        <w:numPr>
          <w:ilvl w:val="0"/>
          <w:numId w:val="19"/>
        </w:numPr>
        <w:pBdr>
          <w:top w:val="nil"/>
          <w:left w:val="nil"/>
          <w:bottom w:val="nil"/>
          <w:right w:val="nil"/>
          <w:between w:val="nil"/>
        </w:pBdr>
        <w:ind w:left="567" w:hanging="567"/>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Opción 2</w:t>
      </w:r>
    </w:p>
    <w:p w14:paraId="67A00D8F" w14:textId="77777777" w:rsidR="00835D74" w:rsidRDefault="009271FC">
      <w:pPr>
        <w:spacing w:before="21"/>
        <w:jc w:val="both"/>
      </w:pPr>
      <w:r>
        <w:rPr>
          <w:rFonts w:ascii="Calibri" w:eastAsia="Calibri" w:hAnsi="Calibri" w:cs="Calibri"/>
          <w:sz w:val="22"/>
          <w:szCs w:val="22"/>
        </w:rPr>
        <w:t>Anticipo: 0%</w:t>
      </w:r>
    </w:p>
    <w:p w14:paraId="02350B95" w14:textId="77777777" w:rsidR="00835D74" w:rsidRDefault="009271FC">
      <w:pPr>
        <w:jc w:val="both"/>
        <w:rPr>
          <w:rFonts w:ascii="Calibri" w:eastAsia="Calibri" w:hAnsi="Calibri" w:cs="Calibri"/>
          <w:sz w:val="22"/>
          <w:szCs w:val="22"/>
        </w:rPr>
      </w:pPr>
      <w:r>
        <w:rPr>
          <w:rFonts w:ascii="Calibri" w:eastAsia="Calibri" w:hAnsi="Calibri" w:cs="Calibri"/>
          <w:sz w:val="22"/>
          <w:szCs w:val="22"/>
        </w:rPr>
        <w:t>Saldo: Se lo hará mediante pago contra presentación de planillas parciales o una sola recepción total, debidamente aprobadas por la fiscalización y autorizadas por el administrador del contrato. De cada planilla se descontará cualquier otro cargo al contratista, que sea en legal aplicación de la orden de compra de obra.</w:t>
      </w:r>
    </w:p>
    <w:p w14:paraId="480A046E" w14:textId="77777777" w:rsidR="00835D74" w:rsidRDefault="00835D74">
      <w:pPr>
        <w:jc w:val="both"/>
        <w:rPr>
          <w:rFonts w:ascii="Calibri" w:eastAsia="Calibri" w:hAnsi="Calibri" w:cs="Calibri"/>
          <w:sz w:val="22"/>
          <w:szCs w:val="22"/>
        </w:rPr>
      </w:pPr>
    </w:p>
    <w:p w14:paraId="4358DDBC" w14:textId="77777777" w:rsidR="00835D74" w:rsidRDefault="00835D74">
      <w:pPr>
        <w:jc w:val="both"/>
        <w:rPr>
          <w:rFonts w:ascii="Calibri" w:eastAsia="Calibri" w:hAnsi="Calibri" w:cs="Calibri"/>
          <w:b/>
          <w:bCs/>
          <w:sz w:val="22"/>
          <w:szCs w:val="22"/>
        </w:rPr>
      </w:pPr>
    </w:p>
    <w:p w14:paraId="433F43BF" w14:textId="77777777" w:rsidR="00835D74" w:rsidRDefault="00835D74">
      <w:pPr>
        <w:jc w:val="both"/>
        <w:rPr>
          <w:rFonts w:ascii="Calibri" w:eastAsia="Calibri" w:hAnsi="Calibri" w:cs="Calibri"/>
          <w:b/>
          <w:bCs/>
          <w:sz w:val="22"/>
          <w:szCs w:val="22"/>
        </w:rPr>
      </w:pPr>
    </w:p>
    <w:p w14:paraId="6D16D70B" w14:textId="77777777" w:rsidR="00835D74" w:rsidRDefault="009271FC">
      <w:pPr>
        <w:jc w:val="both"/>
        <w:rPr>
          <w:rFonts w:ascii="Calibri" w:eastAsia="Calibri" w:hAnsi="Calibri" w:cs="Calibri"/>
          <w:sz w:val="22"/>
          <w:szCs w:val="22"/>
        </w:rPr>
      </w:pPr>
      <w:r>
        <w:rPr>
          <w:rFonts w:ascii="Calibri" w:eastAsia="Calibri" w:hAnsi="Calibri" w:cs="Calibri"/>
          <w:b/>
          <w:bCs/>
          <w:sz w:val="22"/>
          <w:szCs w:val="22"/>
        </w:rPr>
        <w:t>Plazo de entrega planilla(s) a fiscalización:</w:t>
      </w:r>
      <w:r>
        <w:rPr>
          <w:rFonts w:ascii="Calibri" w:eastAsia="Calibri" w:hAnsi="Calibri" w:cs="Calibri"/>
          <w:sz w:val="22"/>
          <w:szCs w:val="22"/>
        </w:rPr>
        <w:t xml:space="preserve"> </w:t>
      </w:r>
      <w:r>
        <w:rPr>
          <w:rFonts w:ascii="Calibri" w:eastAsia="Calibri" w:hAnsi="Calibri" w:cs="Calibri"/>
          <w:sz w:val="22"/>
          <w:szCs w:val="22"/>
          <w:highlight w:val="green"/>
        </w:rPr>
        <w:t>X días.</w:t>
      </w:r>
    </w:p>
    <w:p w14:paraId="2044A6FA" w14:textId="77777777" w:rsidR="00835D74" w:rsidRDefault="009271FC">
      <w:pPr>
        <w:jc w:val="both"/>
        <w:rPr>
          <w:rFonts w:ascii="Calibri" w:eastAsia="Calibri" w:hAnsi="Calibri" w:cs="Calibri"/>
          <w:sz w:val="22"/>
          <w:szCs w:val="22"/>
        </w:rPr>
      </w:pPr>
      <w:r>
        <w:rPr>
          <w:rFonts w:ascii="Calibri" w:eastAsia="Calibri" w:hAnsi="Calibri" w:cs="Calibri"/>
          <w:b/>
          <w:bCs/>
          <w:sz w:val="22"/>
          <w:szCs w:val="22"/>
        </w:rPr>
        <w:t xml:space="preserve">Término para la aprobación de planilla(s) por fiscalización: </w:t>
      </w:r>
      <w:r>
        <w:rPr>
          <w:rFonts w:ascii="Calibri" w:eastAsia="Calibri" w:hAnsi="Calibri" w:cs="Calibri"/>
          <w:sz w:val="22"/>
          <w:szCs w:val="22"/>
          <w:highlight w:val="green"/>
        </w:rPr>
        <w:t>X días.  (no podrá exceder del término de 15 días contados a partir de su presentación o del requerimiento)</w:t>
      </w:r>
    </w:p>
    <w:p w14:paraId="04C6808B" w14:textId="77777777" w:rsidR="00835D74" w:rsidRDefault="00835D74">
      <w:pPr>
        <w:jc w:val="both"/>
        <w:rPr>
          <w:rFonts w:ascii="Calibri" w:eastAsia="Calibri" w:hAnsi="Calibri" w:cs="Calibri"/>
          <w:sz w:val="22"/>
          <w:szCs w:val="22"/>
        </w:rPr>
      </w:pPr>
    </w:p>
    <w:p w14:paraId="4E3DFF0E" w14:textId="77777777" w:rsidR="00835D74" w:rsidRDefault="009271FC">
      <w:pPr>
        <w:jc w:val="both"/>
        <w:rPr>
          <w:rFonts w:ascii="Calibri" w:eastAsia="Calibri" w:hAnsi="Calibri" w:cs="Calibri"/>
          <w:sz w:val="22"/>
          <w:szCs w:val="22"/>
        </w:rPr>
      </w:pPr>
      <w:r>
        <w:rPr>
          <w:rFonts w:ascii="Calibri" w:eastAsia="Calibri" w:hAnsi="Calibri" w:cs="Calibri"/>
          <w:sz w:val="22"/>
          <w:szCs w:val="22"/>
        </w:rPr>
        <w:t xml:space="preserve">La forma de pago será mediante pagos mensuales, de acuerdo con el porcentaje de avance de la obra; la contratista entregará, en un plazo máximo de </w:t>
      </w:r>
      <w:r>
        <w:rPr>
          <w:rFonts w:ascii="Calibri" w:eastAsia="Calibri" w:hAnsi="Calibri" w:cs="Calibri"/>
          <w:sz w:val="22"/>
          <w:szCs w:val="22"/>
          <w:highlight w:val="green"/>
        </w:rPr>
        <w:t>XX días de finalizado</w:t>
      </w:r>
      <w:r>
        <w:rPr>
          <w:rFonts w:ascii="Calibri" w:eastAsia="Calibri" w:hAnsi="Calibri" w:cs="Calibri"/>
          <w:sz w:val="22"/>
          <w:szCs w:val="22"/>
        </w:rPr>
        <w:t xml:space="preserve"> el mes de ejecución, la(s) planilla(s), las cuales se pondrán a consideración de la fiscalización y serán aprobadas por ella en el término </w:t>
      </w:r>
      <w:r>
        <w:rPr>
          <w:rFonts w:ascii="Calibri" w:eastAsia="Calibri" w:hAnsi="Calibri" w:cs="Calibri"/>
          <w:sz w:val="22"/>
          <w:szCs w:val="22"/>
          <w:highlight w:val="green"/>
        </w:rPr>
        <w:t>X días</w:t>
      </w:r>
      <w:r>
        <w:rPr>
          <w:rFonts w:ascii="Calibri" w:eastAsia="Calibri" w:hAnsi="Calibri" w:cs="Calibri"/>
          <w:sz w:val="22"/>
          <w:szCs w:val="22"/>
        </w:rPr>
        <w:t>, luego de lo cual, en forma inmediata, se continuará el trámite de autorización del administrador del contrato y solo con dicha autorización se procederá al pago.</w:t>
      </w:r>
    </w:p>
    <w:p w14:paraId="3B6E9C85" w14:textId="77777777" w:rsidR="00835D74" w:rsidRDefault="00835D74">
      <w:pPr>
        <w:jc w:val="both"/>
        <w:rPr>
          <w:rFonts w:ascii="Calibri" w:eastAsia="Calibri" w:hAnsi="Calibri" w:cs="Calibri"/>
          <w:sz w:val="22"/>
          <w:szCs w:val="22"/>
        </w:rPr>
      </w:pPr>
    </w:p>
    <w:p w14:paraId="1D776B64" w14:textId="77777777" w:rsidR="00835D74" w:rsidRDefault="00835D74">
      <w:pPr>
        <w:jc w:val="both"/>
        <w:rPr>
          <w:rFonts w:ascii="Calibri" w:eastAsia="Calibri" w:hAnsi="Calibri" w:cs="Calibri"/>
          <w:sz w:val="22"/>
          <w:szCs w:val="22"/>
        </w:rPr>
      </w:pPr>
    </w:p>
    <w:p w14:paraId="095FA356" w14:textId="77777777" w:rsidR="00835D74" w:rsidRDefault="00835D74">
      <w:pPr>
        <w:jc w:val="both"/>
        <w:rPr>
          <w:rFonts w:ascii="Calibri" w:eastAsia="Calibri" w:hAnsi="Calibri" w:cs="Calibri"/>
          <w:sz w:val="22"/>
          <w:szCs w:val="22"/>
        </w:rPr>
      </w:pPr>
    </w:p>
    <w:p w14:paraId="3509E313" w14:textId="77777777" w:rsidR="00835D74" w:rsidRDefault="009271FC">
      <w:pPr>
        <w:jc w:val="both"/>
        <w:rPr>
          <w:rFonts w:ascii="Calibri" w:eastAsia="Calibri" w:hAnsi="Calibri" w:cs="Calibri"/>
          <w:b/>
          <w:bCs/>
          <w:sz w:val="22"/>
          <w:szCs w:val="22"/>
        </w:rPr>
      </w:pPr>
      <w:r>
        <w:rPr>
          <w:rFonts w:ascii="Calibri" w:eastAsia="Calibri" w:hAnsi="Calibri" w:cs="Calibri"/>
          <w:b/>
          <w:bCs/>
          <w:sz w:val="22"/>
          <w:szCs w:val="22"/>
        </w:rPr>
        <w:t>11.2 Procedimiento para la tramitación de pagos, con plazos de aprobación y pago.</w:t>
      </w:r>
    </w:p>
    <w:p w14:paraId="575918A8" w14:textId="77777777" w:rsidR="00835D74" w:rsidRDefault="00835D74">
      <w:pPr>
        <w:jc w:val="both"/>
        <w:rPr>
          <w:rFonts w:ascii="Calibri" w:eastAsia="Calibri" w:hAnsi="Calibri" w:cs="Calibri"/>
          <w:sz w:val="22"/>
          <w:szCs w:val="22"/>
        </w:rPr>
      </w:pPr>
    </w:p>
    <w:p w14:paraId="1013CD2F" w14:textId="77777777" w:rsidR="00835D74" w:rsidRDefault="009271FC">
      <w:pPr>
        <w:jc w:val="both"/>
        <w:rPr>
          <w:rFonts w:ascii="Calibri" w:eastAsia="Calibri" w:hAnsi="Calibri" w:cs="Calibri"/>
          <w:sz w:val="22"/>
          <w:szCs w:val="22"/>
        </w:rPr>
      </w:pPr>
      <w:r>
        <w:rPr>
          <w:rFonts w:ascii="Calibri" w:eastAsia="Calibri" w:hAnsi="Calibri" w:cs="Calibri"/>
          <w:sz w:val="22"/>
          <w:szCs w:val="22"/>
        </w:rPr>
        <w:lastRenderedPageBreak/>
        <w:t>Con el fin de dar cumplimiento a lo establecido en el numeral 11 del artículo Art. 83.- Contenido del pliego Reglamento General a la Ley Orgánica del Sistema Nacional de Contratación Pública (RGLOSNCP), la ESPOL ha levantado el procedimiento “PCD-FIN-007 - PAGO DE PROVEEDORES- PROCESOS SERCOP” al cual deben alinearse todos los involucrados en el proceso. El documento será publicado en el portal de compras públicas del SERCOP.</w:t>
      </w:r>
    </w:p>
    <w:p w14:paraId="62B349FB" w14:textId="77777777" w:rsidR="00835D74" w:rsidRDefault="00835D74">
      <w:pPr>
        <w:jc w:val="both"/>
        <w:rPr>
          <w:rFonts w:ascii="Calibri" w:eastAsia="Calibri" w:hAnsi="Calibri" w:cs="Calibri"/>
          <w:b/>
          <w:bCs/>
          <w:sz w:val="22"/>
          <w:szCs w:val="22"/>
        </w:rPr>
      </w:pPr>
    </w:p>
    <w:p w14:paraId="132A0E15" w14:textId="77777777" w:rsidR="00835D74" w:rsidRDefault="00835D74">
      <w:pPr>
        <w:jc w:val="both"/>
        <w:rPr>
          <w:rFonts w:ascii="Calibri" w:eastAsia="Calibri" w:hAnsi="Calibri" w:cs="Calibri"/>
          <w:sz w:val="22"/>
          <w:szCs w:val="22"/>
        </w:rPr>
      </w:pPr>
    </w:p>
    <w:p w14:paraId="4F6B04AF" w14:textId="77777777" w:rsidR="00835D74" w:rsidRDefault="009271FC">
      <w:pPr>
        <w:jc w:val="both"/>
        <w:rPr>
          <w:rFonts w:ascii="Calibri" w:eastAsia="Calibri" w:hAnsi="Calibri" w:cs="Calibri"/>
          <w:b/>
          <w:bCs/>
          <w:sz w:val="22"/>
          <w:szCs w:val="22"/>
        </w:rPr>
      </w:pPr>
      <w:r>
        <w:rPr>
          <w:rFonts w:ascii="Calibri" w:eastAsia="Calibri" w:hAnsi="Calibri" w:cs="Calibri"/>
          <w:b/>
          <w:bCs/>
          <w:sz w:val="22"/>
          <w:szCs w:val="22"/>
        </w:rPr>
        <w:t>11.3 Documentos habilitantes para el pago:</w:t>
      </w:r>
    </w:p>
    <w:p w14:paraId="579F8B3C" w14:textId="77777777" w:rsidR="00835D74" w:rsidRDefault="00835D74">
      <w:pPr>
        <w:jc w:val="both"/>
        <w:rPr>
          <w:rFonts w:ascii="Calibri" w:eastAsia="Calibri" w:hAnsi="Calibri" w:cs="Calibri"/>
          <w:sz w:val="22"/>
          <w:szCs w:val="22"/>
        </w:rPr>
      </w:pPr>
    </w:p>
    <w:p w14:paraId="1EAD5896" w14:textId="77777777" w:rsidR="00835D74" w:rsidRDefault="009271FC">
      <w:pPr>
        <w:jc w:val="both"/>
        <w:rPr>
          <w:rFonts w:ascii="Calibri" w:eastAsia="Calibri" w:hAnsi="Calibri" w:cs="Calibri"/>
          <w:sz w:val="22"/>
          <w:szCs w:val="22"/>
        </w:rPr>
      </w:pPr>
      <w:r>
        <w:rPr>
          <w:rFonts w:ascii="Calibri" w:eastAsia="Calibri" w:hAnsi="Calibri" w:cs="Calibri"/>
          <w:sz w:val="22"/>
          <w:szCs w:val="22"/>
        </w:rPr>
        <w:t>El pago de la planilla mensual/total se efectuará en función del avance económico alcanzado y aprobado, presentando como mínimo la siguiente documentación:</w:t>
      </w:r>
    </w:p>
    <w:p w14:paraId="7B2C3985" w14:textId="77777777" w:rsidR="00835D74" w:rsidRDefault="00835D74">
      <w:pPr>
        <w:ind w:left="720"/>
        <w:jc w:val="both"/>
        <w:rPr>
          <w:rFonts w:ascii="Calibri" w:eastAsia="Calibri" w:hAnsi="Calibri" w:cs="Calibri"/>
          <w:sz w:val="22"/>
          <w:szCs w:val="22"/>
        </w:rPr>
      </w:pPr>
    </w:p>
    <w:p w14:paraId="6AA7AB02" w14:textId="77777777"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Memorando e informe emitido por la Administración de Contrato a la Gerencia Financiera autorizando el trámite de pago de la planilla de avance de obra.</w:t>
      </w:r>
    </w:p>
    <w:p w14:paraId="3D586A22" w14:textId="77777777"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Oficio e informe emitidos por la Fiscalización de Obra, con la aprobación respectiva, para la Administración de contrato.</w:t>
      </w:r>
    </w:p>
    <w:p w14:paraId="03EC5E3E" w14:textId="77777777"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Factura electrónica. </w:t>
      </w:r>
    </w:p>
    <w:p w14:paraId="1DE8135E" w14:textId="77777777"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Oficios de devolución de la Administración de contrato y reingreso de planilla (De ser el caso.)</w:t>
      </w:r>
    </w:p>
    <w:p w14:paraId="6B3BC261" w14:textId="77777777"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Oficio de entrega de planilla de avance emitido por el Contratista de la Obra, solicitando la aprobación y pago, para la Fiscalización de la Obra.</w:t>
      </w:r>
    </w:p>
    <w:p w14:paraId="6E9CFD25" w14:textId="77777777"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Oficios de devolución de la Fiscalización de la Obra y reingreso de planilla, de ser el caso.</w:t>
      </w:r>
    </w:p>
    <w:p w14:paraId="17A862AA" w14:textId="77777777"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Sábana de la planilla de avance de obra y sus respectivos soportes:</w:t>
      </w:r>
    </w:p>
    <w:p w14:paraId="31DDCEBA" w14:textId="77777777" w:rsidR="00835D74" w:rsidRDefault="009271FC">
      <w:pPr>
        <w:numPr>
          <w:ilvl w:val="0"/>
          <w:numId w:val="13"/>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Anexos de cálculo, gráficos (planos y detalles) y fotográfico de ejecución de rubros </w:t>
      </w:r>
      <w:proofErr w:type="spellStart"/>
      <w:r>
        <w:rPr>
          <w:rFonts w:ascii="Calibri" w:eastAsia="Calibri" w:hAnsi="Calibri" w:cs="Calibri"/>
          <w:color w:val="000000"/>
          <w:sz w:val="22"/>
          <w:szCs w:val="22"/>
        </w:rPr>
        <w:t>planillados</w:t>
      </w:r>
      <w:proofErr w:type="spellEnd"/>
      <w:r>
        <w:rPr>
          <w:rFonts w:ascii="Calibri" w:eastAsia="Calibri" w:hAnsi="Calibri" w:cs="Calibri"/>
          <w:color w:val="000000"/>
          <w:sz w:val="22"/>
          <w:szCs w:val="22"/>
        </w:rPr>
        <w:t>.</w:t>
      </w:r>
    </w:p>
    <w:p w14:paraId="25508D8A" w14:textId="77777777" w:rsidR="00835D74" w:rsidRDefault="009271FC">
      <w:pPr>
        <w:numPr>
          <w:ilvl w:val="0"/>
          <w:numId w:val="13"/>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En caso de planillas que contengan equipos, anexar las garantías técnicas del fabricante, representante, distribuidor o vendedor autorizado de los bienes instalados a nombre de la Escuela Superior Politécnica del Litoral.</w:t>
      </w:r>
    </w:p>
    <w:p w14:paraId="1E52A40D" w14:textId="77777777" w:rsidR="00835D74" w:rsidRDefault="009271FC">
      <w:pPr>
        <w:numPr>
          <w:ilvl w:val="0"/>
          <w:numId w:val="13"/>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Cronograma valorado o reprogramación en caso de aplicar.</w:t>
      </w:r>
    </w:p>
    <w:p w14:paraId="636C540C" w14:textId="77777777" w:rsidR="00835D74" w:rsidRDefault="009271FC">
      <w:pPr>
        <w:numPr>
          <w:ilvl w:val="0"/>
          <w:numId w:val="13"/>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Documentación generada durante el periodo de ejecución de la planilla.</w:t>
      </w:r>
    </w:p>
    <w:p w14:paraId="4DE13B95" w14:textId="77777777" w:rsidR="00835D74" w:rsidRDefault="009271FC">
      <w:pPr>
        <w:numPr>
          <w:ilvl w:val="0"/>
          <w:numId w:val="13"/>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Documentos, informes, correos y actas generados en el periodo de la planilla.</w:t>
      </w:r>
    </w:p>
    <w:p w14:paraId="54B79A32" w14:textId="77777777" w:rsidR="00835D74" w:rsidRDefault="009271FC">
      <w:pPr>
        <w:numPr>
          <w:ilvl w:val="0"/>
          <w:numId w:val="13"/>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Documentos generados para la aprobación de órdenes de cambio, órdenes de trabajo y contratos complementarios (en caso de aplicar).</w:t>
      </w:r>
    </w:p>
    <w:p w14:paraId="22A34C8E" w14:textId="77777777" w:rsidR="00835D74" w:rsidRDefault="009271FC">
      <w:pPr>
        <w:numPr>
          <w:ilvl w:val="0"/>
          <w:numId w:val="13"/>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Documentos generados para la aprobación de ampliaciones de plazo (en caso de aplicar).</w:t>
      </w:r>
    </w:p>
    <w:p w14:paraId="6DBC95A3" w14:textId="77777777" w:rsidR="00835D74" w:rsidRDefault="009271FC">
      <w:pPr>
        <w:numPr>
          <w:ilvl w:val="0"/>
          <w:numId w:val="13"/>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Documentos generados para la aprobación de suspensiones de plazo (en caso de aplicar).</w:t>
      </w:r>
    </w:p>
    <w:p w14:paraId="76C574F0" w14:textId="77777777" w:rsidR="00835D74" w:rsidRDefault="009271FC">
      <w:pPr>
        <w:numPr>
          <w:ilvl w:val="0"/>
          <w:numId w:val="13"/>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Copias de Informes de seguimiento de seguridad laboral con sus respectivos soportes en función de las actividades a ejecutar:</w:t>
      </w:r>
    </w:p>
    <w:p w14:paraId="10241C98" w14:textId="77777777" w:rsidR="00835D74" w:rsidRDefault="009271FC">
      <w:pPr>
        <w:numPr>
          <w:ilvl w:val="0"/>
          <w:numId w:val="14"/>
        </w:numPr>
        <w:pBdr>
          <w:top w:val="nil"/>
          <w:left w:val="nil"/>
          <w:bottom w:val="nil"/>
          <w:right w:val="nil"/>
          <w:between w:val="nil"/>
        </w:pBdr>
        <w:spacing w:line="254"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Análisis de la tarea segura o trabajo seguro.</w:t>
      </w:r>
    </w:p>
    <w:p w14:paraId="54699B01" w14:textId="77777777" w:rsidR="00835D74" w:rsidRDefault="009271FC">
      <w:pPr>
        <w:numPr>
          <w:ilvl w:val="0"/>
          <w:numId w:val="14"/>
        </w:numPr>
        <w:pBdr>
          <w:top w:val="nil"/>
          <w:left w:val="nil"/>
          <w:bottom w:val="nil"/>
          <w:right w:val="nil"/>
          <w:between w:val="nil"/>
        </w:pBdr>
        <w:spacing w:line="254"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Permisos de trabajo. (en caso de aplicar)</w:t>
      </w:r>
    </w:p>
    <w:p w14:paraId="726C6082" w14:textId="77777777" w:rsidR="00835D74" w:rsidRDefault="009271FC">
      <w:pPr>
        <w:numPr>
          <w:ilvl w:val="0"/>
          <w:numId w:val="14"/>
        </w:numPr>
        <w:pBdr>
          <w:top w:val="nil"/>
          <w:left w:val="nil"/>
          <w:bottom w:val="nil"/>
          <w:right w:val="nil"/>
          <w:between w:val="nil"/>
        </w:pBdr>
        <w:spacing w:line="254"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Registros de capacitaciones al personal en temas de seguridad.</w:t>
      </w:r>
    </w:p>
    <w:p w14:paraId="42BF51B0" w14:textId="77777777" w:rsidR="00835D74" w:rsidRDefault="009271FC">
      <w:pPr>
        <w:numPr>
          <w:ilvl w:val="0"/>
          <w:numId w:val="14"/>
        </w:numPr>
        <w:pBdr>
          <w:top w:val="nil"/>
          <w:left w:val="nil"/>
          <w:bottom w:val="nil"/>
          <w:right w:val="nil"/>
          <w:between w:val="nil"/>
        </w:pBdr>
        <w:spacing w:line="254"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Registro de dotación de equipos de protección personal.</w:t>
      </w:r>
    </w:p>
    <w:p w14:paraId="40ADAD85" w14:textId="77777777" w:rsidR="00835D74" w:rsidRDefault="009271FC">
      <w:pPr>
        <w:numPr>
          <w:ilvl w:val="0"/>
          <w:numId w:val="14"/>
        </w:numPr>
        <w:pBdr>
          <w:top w:val="nil"/>
          <w:left w:val="nil"/>
          <w:bottom w:val="nil"/>
          <w:right w:val="nil"/>
          <w:between w:val="nil"/>
        </w:pBdr>
        <w:spacing w:line="254"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Detalle de comprobante de pago del IESS con el listado del personal que laboró durante el periodo.</w:t>
      </w:r>
    </w:p>
    <w:p w14:paraId="61E6A653" w14:textId="77777777" w:rsidR="00835D74" w:rsidRDefault="009271FC">
      <w:pPr>
        <w:numPr>
          <w:ilvl w:val="0"/>
          <w:numId w:val="13"/>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Pruebas realizadas (en caso de aplicar).</w:t>
      </w:r>
    </w:p>
    <w:p w14:paraId="6887A447" w14:textId="77777777" w:rsidR="00835D74" w:rsidRDefault="009271FC">
      <w:pPr>
        <w:numPr>
          <w:ilvl w:val="0"/>
          <w:numId w:val="13"/>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Copia de Libro de obra correspondiente al periodo.</w:t>
      </w:r>
    </w:p>
    <w:p w14:paraId="36B627BD" w14:textId="77777777" w:rsidR="00835D74" w:rsidRDefault="009271FC">
      <w:pPr>
        <w:numPr>
          <w:ilvl w:val="0"/>
          <w:numId w:val="13"/>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Documentación afiliación personal:</w:t>
      </w:r>
    </w:p>
    <w:p w14:paraId="051F3F60" w14:textId="77777777" w:rsidR="00835D74" w:rsidRDefault="009271FC">
      <w:pPr>
        <w:numPr>
          <w:ilvl w:val="0"/>
          <w:numId w:val="14"/>
        </w:numPr>
        <w:pBdr>
          <w:top w:val="nil"/>
          <w:left w:val="nil"/>
          <w:bottom w:val="nil"/>
          <w:right w:val="nil"/>
          <w:between w:val="nil"/>
        </w:pBdr>
        <w:spacing w:line="254"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Certificado de Cumplimiento de obligaciones patronales al IESS.</w:t>
      </w:r>
    </w:p>
    <w:p w14:paraId="1ACF04D1" w14:textId="77777777" w:rsidR="00835D74" w:rsidRDefault="009271FC">
      <w:pPr>
        <w:numPr>
          <w:ilvl w:val="0"/>
          <w:numId w:val="14"/>
        </w:numPr>
        <w:pBdr>
          <w:top w:val="nil"/>
          <w:left w:val="nil"/>
          <w:bottom w:val="nil"/>
          <w:right w:val="nil"/>
          <w:between w:val="nil"/>
        </w:pBdr>
        <w:spacing w:line="254"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lastRenderedPageBreak/>
        <w:t>Detalle de comprobante de pago del IESS con el listado del personal que laboró durante el periodo.</w:t>
      </w:r>
    </w:p>
    <w:p w14:paraId="12F88F95" w14:textId="77777777" w:rsidR="00835D74" w:rsidRDefault="009271FC">
      <w:pPr>
        <w:numPr>
          <w:ilvl w:val="0"/>
          <w:numId w:val="14"/>
        </w:numPr>
        <w:pBdr>
          <w:top w:val="nil"/>
          <w:left w:val="nil"/>
          <w:bottom w:val="nil"/>
          <w:right w:val="nil"/>
          <w:between w:val="nil"/>
        </w:pBdr>
        <w:spacing w:line="254"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Facturas y aportaciones voluntarias de ser el caso.</w:t>
      </w:r>
    </w:p>
    <w:p w14:paraId="64A90FCF" w14:textId="77777777" w:rsidR="00835D74" w:rsidRDefault="009271FC">
      <w:pPr>
        <w:numPr>
          <w:ilvl w:val="0"/>
          <w:numId w:val="13"/>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Documentación del contratista: </w:t>
      </w:r>
    </w:p>
    <w:p w14:paraId="44D05962" w14:textId="77777777" w:rsidR="00835D74" w:rsidRDefault="009271FC">
      <w:pPr>
        <w:numPr>
          <w:ilvl w:val="0"/>
          <w:numId w:val="14"/>
        </w:numPr>
        <w:pBdr>
          <w:top w:val="nil"/>
          <w:left w:val="nil"/>
          <w:bottom w:val="nil"/>
          <w:right w:val="nil"/>
          <w:between w:val="nil"/>
        </w:pBdr>
        <w:spacing w:line="254"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En caso de ser persona natural: copia de cédula, copia de certificado de votación, copia de RUC.</w:t>
      </w:r>
    </w:p>
    <w:p w14:paraId="0801CEA2" w14:textId="77777777" w:rsidR="00835D74" w:rsidRDefault="009271FC">
      <w:pPr>
        <w:numPr>
          <w:ilvl w:val="0"/>
          <w:numId w:val="14"/>
        </w:numPr>
        <w:pBdr>
          <w:top w:val="nil"/>
          <w:left w:val="nil"/>
          <w:bottom w:val="nil"/>
          <w:right w:val="nil"/>
          <w:between w:val="nil"/>
        </w:pBdr>
        <w:spacing w:after="160" w:line="254"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En caso de ser persona Jurídica: Nombramiento del Gerente General o Representante Legal, copia de cédula y certificado de votación, copia del RUC de la compañía.</w:t>
      </w:r>
    </w:p>
    <w:p w14:paraId="4860E203" w14:textId="77777777" w:rsidR="00835D74" w:rsidRDefault="009271FC">
      <w:pPr>
        <w:jc w:val="both"/>
        <w:rPr>
          <w:rFonts w:ascii="Calibri" w:eastAsia="Calibri" w:hAnsi="Calibri" w:cs="Calibri"/>
          <w:sz w:val="22"/>
          <w:szCs w:val="22"/>
        </w:rPr>
      </w:pPr>
      <w:r>
        <w:rPr>
          <w:rFonts w:ascii="Calibri" w:eastAsia="Calibri" w:hAnsi="Calibri" w:cs="Calibri"/>
          <w:sz w:val="22"/>
          <w:szCs w:val="22"/>
        </w:rPr>
        <w:t>El pago de la planilla de liquidación se efectuará contra entrega final de la obra y la suscripción del acta entrega recepción provisional, para lo cual deberá entregar la siguiente documentación:</w:t>
      </w:r>
    </w:p>
    <w:p w14:paraId="47CB59AB" w14:textId="77777777" w:rsidR="00835D74" w:rsidRDefault="00835D74">
      <w:pPr>
        <w:jc w:val="both"/>
        <w:rPr>
          <w:rFonts w:ascii="Calibri" w:eastAsia="Calibri" w:hAnsi="Calibri" w:cs="Calibri"/>
          <w:sz w:val="22"/>
          <w:szCs w:val="22"/>
        </w:rPr>
      </w:pPr>
    </w:p>
    <w:p w14:paraId="5F3BC106" w14:textId="77777777"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Documentación mensual requerida.</w:t>
      </w:r>
    </w:p>
    <w:p w14:paraId="1268DD19" w14:textId="77777777"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Acta entrega recepción provisional.</w:t>
      </w:r>
    </w:p>
    <w:p w14:paraId="5BF6BA5C" w14:textId="77777777"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Listado de llaves de las áreas intervenidas, con su respectivo listado de cantidades y esquema de ubicación.</w:t>
      </w:r>
    </w:p>
    <w:p w14:paraId="235830B1" w14:textId="77777777"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Manual de mantenimiento de la infraestructura, instalaciones especiales y equipos entregados e instalados, según el alcance que defina el administrador de la orden de compra. (en caso de aplicar)</w:t>
      </w:r>
    </w:p>
    <w:p w14:paraId="0950C4E7" w14:textId="77777777"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Planos de registro (As </w:t>
      </w:r>
      <w:proofErr w:type="spellStart"/>
      <w:r>
        <w:rPr>
          <w:rFonts w:ascii="Calibri" w:eastAsia="Calibri" w:hAnsi="Calibri" w:cs="Calibri"/>
          <w:color w:val="000000"/>
          <w:sz w:val="22"/>
          <w:szCs w:val="22"/>
        </w:rPr>
        <w:t>Built</w:t>
      </w:r>
      <w:proofErr w:type="spellEnd"/>
      <w:r>
        <w:rPr>
          <w:rFonts w:ascii="Calibri" w:eastAsia="Calibri" w:hAnsi="Calibri" w:cs="Calibri"/>
          <w:color w:val="000000"/>
          <w:sz w:val="22"/>
          <w:szCs w:val="22"/>
        </w:rPr>
        <w:t xml:space="preserve">) firmados electrónicamente con el aplicativo </w:t>
      </w:r>
      <w:proofErr w:type="spellStart"/>
      <w:r>
        <w:rPr>
          <w:rFonts w:ascii="Calibri" w:eastAsia="Calibri" w:hAnsi="Calibri" w:cs="Calibri"/>
          <w:color w:val="000000"/>
          <w:sz w:val="22"/>
          <w:szCs w:val="22"/>
        </w:rPr>
        <w:t>FirmaEC</w:t>
      </w:r>
      <w:proofErr w:type="spellEnd"/>
      <w:r>
        <w:rPr>
          <w:rFonts w:ascii="Calibri" w:eastAsia="Calibri" w:hAnsi="Calibri" w:cs="Calibri"/>
          <w:color w:val="000000"/>
          <w:sz w:val="22"/>
          <w:szCs w:val="22"/>
        </w:rPr>
        <w:t xml:space="preserve"> por el contratista y fiscalizador.  Los planos deberán ser elaborados por el contratista y aprobados por la fiscalización según corresponda.  El administrador de la orden de compra dará los lineamientos y requerimientos de la entidad para la elaboración de los planos.</w:t>
      </w:r>
    </w:p>
    <w:p w14:paraId="7A9E9A25" w14:textId="77777777"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Libro de obra original correspondiente a todo el periodo de ejecución de la obra.</w:t>
      </w:r>
    </w:p>
    <w:p w14:paraId="318C818B" w14:textId="77777777"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Informes de seguridad laboral originales. (expediente completo)</w:t>
      </w:r>
    </w:p>
    <w:p w14:paraId="76526DF6" w14:textId="77777777"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Actas de pruebas de funcionamiento de sistemas. (en caso de aplicar)</w:t>
      </w:r>
    </w:p>
    <w:p w14:paraId="5351669C" w14:textId="77777777"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Actas de pruebas de funcionamiento de equipos, las mismas que deberán contener una foto de la lámina de datos, plano de ubicación, foto e información del equipo en una matriz de datos que contenga: detalle del bien, fecha de adquisición, características, marca, modelo, serie, cantidad, factura, ubicación; y, anexar fichas técnicas, manuales, facturas y garantías.</w:t>
      </w:r>
    </w:p>
    <w:p w14:paraId="74DA4C67" w14:textId="77777777"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Expediente fotográfico digital del resultado final de la intervención para evidenciar el estado en el que entrega la obra.</w:t>
      </w:r>
    </w:p>
    <w:p w14:paraId="75B21489" w14:textId="77777777" w:rsidR="00835D74" w:rsidRDefault="009271FC">
      <w:pPr>
        <w:numPr>
          <w:ilvl w:val="0"/>
          <w:numId w:val="12"/>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Fichas técnicas y manuales de lo instalado en el sistema </w:t>
      </w:r>
      <w:proofErr w:type="spellStart"/>
      <w:r>
        <w:rPr>
          <w:rFonts w:ascii="Calibri" w:eastAsia="Calibri" w:hAnsi="Calibri" w:cs="Calibri"/>
          <w:color w:val="000000"/>
          <w:sz w:val="22"/>
          <w:szCs w:val="22"/>
        </w:rPr>
        <w:t>contra-incendios</w:t>
      </w:r>
      <w:proofErr w:type="spellEnd"/>
      <w:r>
        <w:rPr>
          <w:rFonts w:ascii="Calibri" w:eastAsia="Calibri" w:hAnsi="Calibri" w:cs="Calibri"/>
          <w:color w:val="000000"/>
          <w:sz w:val="22"/>
          <w:szCs w:val="22"/>
        </w:rPr>
        <w:t>. (en caso de aplicar)</w:t>
      </w:r>
    </w:p>
    <w:p w14:paraId="4BCAB531" w14:textId="77777777" w:rsidR="00835D74" w:rsidRDefault="00835D74">
      <w:pPr>
        <w:jc w:val="both"/>
        <w:rPr>
          <w:rFonts w:ascii="Calibri" w:eastAsia="Calibri" w:hAnsi="Calibri" w:cs="Calibri"/>
          <w:sz w:val="22"/>
          <w:szCs w:val="22"/>
        </w:rPr>
      </w:pPr>
    </w:p>
    <w:p w14:paraId="3A960885" w14:textId="77777777" w:rsidR="00835D74" w:rsidRDefault="009271FC">
      <w:pPr>
        <w:jc w:val="both"/>
        <w:rPr>
          <w:rFonts w:ascii="Calibri" w:eastAsia="Calibri" w:hAnsi="Calibri" w:cs="Calibri"/>
          <w:sz w:val="22"/>
          <w:szCs w:val="22"/>
        </w:rPr>
      </w:pPr>
      <w:r>
        <w:rPr>
          <w:rFonts w:ascii="Calibri" w:eastAsia="Calibri" w:hAnsi="Calibri" w:cs="Calibri"/>
          <w:sz w:val="22"/>
          <w:szCs w:val="22"/>
        </w:rPr>
        <w:t>Los documentos deben estar firmados electrónicamente y los archivos dentro del CD (regrabable) deberán ser digitales originales, no escaneados, excepto los documentos que se generan durante la obra, tales como libro de obra y reportes de seguridad laboral.</w:t>
      </w:r>
    </w:p>
    <w:p w14:paraId="28D1A97D" w14:textId="77777777" w:rsidR="00835D74" w:rsidRDefault="00835D74">
      <w:pPr>
        <w:jc w:val="both"/>
        <w:rPr>
          <w:rFonts w:ascii="Calibri" w:eastAsia="Calibri" w:hAnsi="Calibri" w:cs="Calibri"/>
          <w:sz w:val="22"/>
          <w:szCs w:val="22"/>
        </w:rPr>
      </w:pPr>
    </w:p>
    <w:p w14:paraId="0E5FEBB7" w14:textId="77777777" w:rsidR="00835D74" w:rsidRDefault="00835D74">
      <w:pPr>
        <w:jc w:val="both"/>
        <w:rPr>
          <w:rFonts w:ascii="Calibri" w:eastAsia="Calibri" w:hAnsi="Calibri" w:cs="Calibri"/>
          <w:b/>
          <w:bCs/>
          <w:sz w:val="22"/>
          <w:szCs w:val="22"/>
        </w:rPr>
      </w:pPr>
    </w:p>
    <w:p w14:paraId="10E29404" w14:textId="77777777" w:rsidR="00835D74" w:rsidRDefault="00835D74">
      <w:pPr>
        <w:pBdr>
          <w:top w:val="nil"/>
          <w:left w:val="nil"/>
          <w:bottom w:val="nil"/>
          <w:right w:val="nil"/>
          <w:between w:val="nil"/>
        </w:pBdr>
        <w:ind w:left="720"/>
        <w:jc w:val="both"/>
        <w:rPr>
          <w:rFonts w:ascii="Calibri" w:eastAsia="Calibri" w:hAnsi="Calibri" w:cs="Calibri"/>
          <w:color w:val="000000"/>
          <w:sz w:val="22"/>
          <w:szCs w:val="22"/>
        </w:rPr>
      </w:pPr>
    </w:p>
    <w:p w14:paraId="5F550A55" w14:textId="77777777" w:rsidR="00835D74" w:rsidRDefault="009271FC">
      <w:pPr>
        <w:ind w:right="460"/>
        <w:rPr>
          <w:rFonts w:ascii="Calibri" w:eastAsia="Calibri" w:hAnsi="Calibri" w:cs="Calibri"/>
          <w:b/>
          <w:bCs/>
          <w:sz w:val="22"/>
          <w:szCs w:val="22"/>
        </w:rPr>
      </w:pPr>
      <w:r>
        <w:rPr>
          <w:rFonts w:ascii="Calibri" w:eastAsia="Calibri" w:hAnsi="Calibri" w:cs="Calibri"/>
          <w:b/>
          <w:bCs/>
          <w:sz w:val="22"/>
          <w:szCs w:val="22"/>
        </w:rPr>
        <w:t xml:space="preserve">11.4 Pagos indebidos: </w:t>
      </w:r>
    </w:p>
    <w:p w14:paraId="5C7A5783" w14:textId="77777777" w:rsidR="00835D74" w:rsidRDefault="009271FC">
      <w:pPr>
        <w:spacing w:line="259" w:lineRule="auto"/>
        <w:ind w:left="91"/>
        <w:rPr>
          <w:rFonts w:ascii="Calibri" w:eastAsia="Calibri" w:hAnsi="Calibri" w:cs="Calibri"/>
          <w:sz w:val="22"/>
          <w:szCs w:val="22"/>
        </w:rPr>
      </w:pPr>
      <w:r>
        <w:rPr>
          <w:rFonts w:ascii="Calibri" w:eastAsia="Calibri" w:hAnsi="Calibri" w:cs="Calibri"/>
          <w:sz w:val="22"/>
          <w:szCs w:val="22"/>
        </w:rPr>
        <w:t xml:space="preserve"> </w:t>
      </w:r>
    </w:p>
    <w:p w14:paraId="5C7C275C" w14:textId="77777777" w:rsidR="00835D74" w:rsidRDefault="009271FC">
      <w:pPr>
        <w:ind w:right="-7"/>
        <w:jc w:val="both"/>
        <w:rPr>
          <w:rFonts w:ascii="Calibri" w:eastAsia="Calibri" w:hAnsi="Calibri" w:cs="Calibri"/>
          <w:sz w:val="22"/>
          <w:szCs w:val="22"/>
        </w:rPr>
      </w:pPr>
      <w:r>
        <w:rPr>
          <w:rFonts w:ascii="Calibri" w:eastAsia="Calibri" w:hAnsi="Calibri" w:cs="Calibri"/>
          <w:sz w:val="22"/>
          <w:szCs w:val="22"/>
        </w:rPr>
        <w:t xml:space="preserve">ESPOL se reserva el derecho de reclamar a la empresa contratada, en cualquier tiempo, antes o después de la adquisición del bien, sobre cualquier pago indebido por error de cálculo o por cualquier otra razón, debidamente justificada, obligándose la empresa contratada a satisfacer las reclamaciones que por este motivo llegare a plantear ESPOL, reconociéndose el interés calculado a la tasa máxima del interés convencional, establecido por la Junta de Política y Regulación Monetaria y Financiera. </w:t>
      </w:r>
    </w:p>
    <w:p w14:paraId="21FEEE68" w14:textId="77777777" w:rsidR="00835D74" w:rsidRDefault="00835D74">
      <w:pPr>
        <w:pBdr>
          <w:top w:val="nil"/>
          <w:left w:val="nil"/>
          <w:bottom w:val="nil"/>
          <w:right w:val="nil"/>
          <w:between w:val="nil"/>
        </w:pBdr>
        <w:ind w:left="720"/>
        <w:jc w:val="both"/>
        <w:rPr>
          <w:rFonts w:ascii="Calibri" w:eastAsia="Calibri" w:hAnsi="Calibri" w:cs="Calibri"/>
          <w:color w:val="000000"/>
          <w:sz w:val="22"/>
          <w:szCs w:val="22"/>
        </w:rPr>
      </w:pPr>
    </w:p>
    <w:p w14:paraId="4C0CDA88" w14:textId="77777777" w:rsidR="00835D74" w:rsidRDefault="00835D74">
      <w:pPr>
        <w:jc w:val="both"/>
        <w:rPr>
          <w:rFonts w:ascii="Calibri" w:eastAsia="Calibri" w:hAnsi="Calibri" w:cs="Calibri"/>
          <w:sz w:val="22"/>
          <w:szCs w:val="22"/>
        </w:rPr>
      </w:pPr>
    </w:p>
    <w:p w14:paraId="24286993" w14:textId="77777777" w:rsidR="00835D74" w:rsidRDefault="009271FC">
      <w:pPr>
        <w:numPr>
          <w:ilvl w:val="0"/>
          <w:numId w:val="37"/>
        </w:numPr>
        <w:pBdr>
          <w:top w:val="nil"/>
          <w:left w:val="nil"/>
          <w:bottom w:val="nil"/>
          <w:right w:val="nil"/>
          <w:between w:val="nil"/>
        </w:pBdr>
        <w:ind w:left="426" w:hanging="426"/>
        <w:jc w:val="both"/>
        <w:rPr>
          <w:rFonts w:ascii="Calibri" w:eastAsia="Calibri" w:hAnsi="Calibri" w:cs="Calibri"/>
          <w:b/>
          <w:bCs/>
          <w:color w:val="000000"/>
          <w:sz w:val="22"/>
          <w:szCs w:val="22"/>
        </w:rPr>
      </w:pPr>
      <w:r>
        <w:rPr>
          <w:rFonts w:ascii="Calibri" w:eastAsia="Calibri" w:hAnsi="Calibri" w:cs="Calibri"/>
          <w:b/>
          <w:bCs/>
          <w:color w:val="000000"/>
          <w:sz w:val="22"/>
          <w:szCs w:val="22"/>
        </w:rPr>
        <w:t>REAJUSTE DE PRECIOS</w:t>
      </w:r>
    </w:p>
    <w:p w14:paraId="3D6701E5" w14:textId="77777777" w:rsidR="00835D74" w:rsidRDefault="00835D74">
      <w:pPr>
        <w:pBdr>
          <w:top w:val="nil"/>
          <w:left w:val="nil"/>
          <w:bottom w:val="nil"/>
          <w:right w:val="nil"/>
          <w:between w:val="nil"/>
        </w:pBdr>
        <w:ind w:left="770"/>
        <w:jc w:val="both"/>
        <w:rPr>
          <w:rFonts w:ascii="Calibri" w:eastAsia="Calibri" w:hAnsi="Calibri" w:cs="Calibri"/>
          <w:b/>
          <w:bCs/>
          <w:color w:val="000000"/>
          <w:sz w:val="22"/>
          <w:szCs w:val="22"/>
        </w:rPr>
      </w:pPr>
    </w:p>
    <w:p w14:paraId="33C091B2" w14:textId="77777777" w:rsidR="00835D74" w:rsidRDefault="009271FC">
      <w:p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color w:val="000000"/>
          <w:sz w:val="22"/>
          <w:szCs w:val="22"/>
        </w:rPr>
        <w:t>Si Aplica</w:t>
      </w:r>
    </w:p>
    <w:p w14:paraId="7DA23BE4" w14:textId="77777777" w:rsidR="00835D74" w:rsidRDefault="00835D74">
      <w:pPr>
        <w:pBdr>
          <w:top w:val="nil"/>
          <w:left w:val="nil"/>
          <w:bottom w:val="nil"/>
          <w:right w:val="nil"/>
          <w:between w:val="nil"/>
        </w:pBdr>
        <w:ind w:left="770"/>
        <w:jc w:val="both"/>
        <w:rPr>
          <w:rFonts w:ascii="Calibri" w:eastAsia="Calibri" w:hAnsi="Calibri" w:cs="Calibri"/>
          <w:color w:val="000000"/>
          <w:sz w:val="22"/>
          <w:szCs w:val="22"/>
        </w:rPr>
      </w:pPr>
    </w:p>
    <w:p w14:paraId="53E09F0D" w14:textId="77777777" w:rsidR="00835D74" w:rsidRDefault="009271FC">
      <w:pPr>
        <w:jc w:val="both"/>
        <w:rPr>
          <w:rFonts w:ascii="Calibri" w:eastAsia="Calibri" w:hAnsi="Calibri" w:cs="Calibri"/>
          <w:sz w:val="22"/>
          <w:szCs w:val="22"/>
        </w:rPr>
      </w:pPr>
      <w:r>
        <w:rPr>
          <w:rFonts w:ascii="Calibri" w:eastAsia="Calibri" w:hAnsi="Calibri" w:cs="Calibri"/>
          <w:sz w:val="22"/>
          <w:szCs w:val="22"/>
        </w:rPr>
        <w:t>De acuerdo con lo establecido en la Ley Orgánica del Sistema Nacional de Contratación Pública:</w:t>
      </w:r>
    </w:p>
    <w:p w14:paraId="6B428E10" w14:textId="77777777" w:rsidR="00835D74" w:rsidRDefault="00835D74">
      <w:pPr>
        <w:rPr>
          <w:rFonts w:ascii="Calibri" w:eastAsia="Calibri" w:hAnsi="Calibri" w:cs="Calibri"/>
          <w:b/>
          <w:bCs/>
          <w:sz w:val="22"/>
          <w:szCs w:val="22"/>
        </w:rPr>
      </w:pPr>
    </w:p>
    <w:p w14:paraId="7350DB91" w14:textId="77777777" w:rsidR="00835D74" w:rsidRDefault="009271FC">
      <w:pPr>
        <w:jc w:val="both"/>
        <w:rPr>
          <w:rFonts w:ascii="Calibri" w:eastAsia="Calibri" w:hAnsi="Calibri" w:cs="Calibri"/>
          <w:i/>
          <w:iCs/>
          <w:sz w:val="22"/>
          <w:szCs w:val="22"/>
        </w:rPr>
      </w:pPr>
      <w:bookmarkStart w:id="5" w:name="_heading=h.tofvnso72tp5" w:colFirst="0" w:colLast="0"/>
      <w:bookmarkEnd w:id="5"/>
      <w:r>
        <w:rPr>
          <w:rFonts w:ascii="Calibri" w:eastAsia="Calibri" w:hAnsi="Calibri" w:cs="Calibri"/>
          <w:i/>
          <w:iCs/>
          <w:sz w:val="22"/>
          <w:szCs w:val="22"/>
        </w:rPr>
        <w:t>“Art. 96.- Sistema de reajuste.- Los contratos de ejecución de obras, adquisición de bienes o de prestación de servicios, a que se refiere esta Ley, cuya forma de pago corresponda al sistema de precios unitarios, se sujetarán al sistema de reajuste de precios de conformidad con lo previsto en el Reglamento a esta Ley.</w:t>
      </w:r>
    </w:p>
    <w:p w14:paraId="00044F47" w14:textId="77777777" w:rsidR="00835D74" w:rsidRDefault="00835D74">
      <w:pPr>
        <w:jc w:val="both"/>
        <w:rPr>
          <w:rFonts w:ascii="Calibri" w:eastAsia="Calibri" w:hAnsi="Calibri" w:cs="Calibri"/>
          <w:i/>
          <w:iCs/>
          <w:sz w:val="22"/>
          <w:szCs w:val="22"/>
        </w:rPr>
      </w:pPr>
    </w:p>
    <w:p w14:paraId="4062052D" w14:textId="77777777" w:rsidR="00835D74" w:rsidRDefault="009271FC">
      <w:pPr>
        <w:jc w:val="both"/>
        <w:rPr>
          <w:rFonts w:ascii="Calibri" w:eastAsia="Calibri" w:hAnsi="Calibri" w:cs="Calibri"/>
          <w:i/>
          <w:iCs/>
          <w:sz w:val="22"/>
          <w:szCs w:val="22"/>
        </w:rPr>
      </w:pPr>
      <w:r>
        <w:rPr>
          <w:rFonts w:ascii="Calibri" w:eastAsia="Calibri" w:hAnsi="Calibri" w:cs="Calibri"/>
          <w:i/>
          <w:iCs/>
          <w:sz w:val="22"/>
          <w:szCs w:val="22"/>
        </w:rPr>
        <w:t>Serán también reajustables los contratos de consultoría que se suscribieran bajo cualquier modalidad.”</w:t>
      </w:r>
    </w:p>
    <w:p w14:paraId="0B6D538A" w14:textId="77777777" w:rsidR="00835D74" w:rsidRDefault="00835D74">
      <w:pPr>
        <w:jc w:val="both"/>
        <w:rPr>
          <w:rFonts w:ascii="Calibri" w:eastAsia="Calibri" w:hAnsi="Calibri" w:cs="Calibri"/>
          <w:b/>
          <w:bCs/>
          <w:i/>
          <w:iCs/>
          <w:sz w:val="22"/>
          <w:szCs w:val="22"/>
        </w:rPr>
      </w:pPr>
    </w:p>
    <w:p w14:paraId="7C2A7B58" w14:textId="77777777" w:rsidR="00835D74" w:rsidRDefault="009271FC">
      <w:pPr>
        <w:jc w:val="both"/>
        <w:rPr>
          <w:rFonts w:ascii="Calibri" w:eastAsia="Calibri" w:hAnsi="Calibri" w:cs="Calibri"/>
          <w:b/>
          <w:bCs/>
          <w:sz w:val="22"/>
          <w:szCs w:val="22"/>
        </w:rPr>
      </w:pPr>
      <w:r>
        <w:rPr>
          <w:rFonts w:ascii="Calibri" w:eastAsia="Calibri" w:hAnsi="Calibri" w:cs="Calibri"/>
          <w:sz w:val="22"/>
          <w:szCs w:val="22"/>
        </w:rPr>
        <w:t>El Reglamento de la</w:t>
      </w:r>
      <w:r>
        <w:rPr>
          <w:rFonts w:ascii="Calibri" w:eastAsia="Calibri" w:hAnsi="Calibri" w:cs="Calibri"/>
          <w:b/>
          <w:bCs/>
          <w:sz w:val="22"/>
          <w:szCs w:val="22"/>
        </w:rPr>
        <w:t xml:space="preserve"> </w:t>
      </w:r>
      <w:r>
        <w:rPr>
          <w:rFonts w:ascii="Calibri" w:eastAsia="Calibri" w:hAnsi="Calibri" w:cs="Calibri"/>
          <w:sz w:val="22"/>
          <w:szCs w:val="22"/>
        </w:rPr>
        <w:t>Ley Orgánica del Sistema Nacional de Contratación Pública</w:t>
      </w:r>
      <w:r>
        <w:rPr>
          <w:rFonts w:ascii="Calibri" w:eastAsia="Calibri" w:hAnsi="Calibri" w:cs="Calibri"/>
          <w:b/>
          <w:bCs/>
          <w:sz w:val="22"/>
          <w:szCs w:val="22"/>
        </w:rPr>
        <w:t xml:space="preserve"> </w:t>
      </w:r>
      <w:r>
        <w:rPr>
          <w:rFonts w:ascii="Calibri" w:eastAsia="Calibri" w:hAnsi="Calibri" w:cs="Calibri"/>
          <w:sz w:val="22"/>
          <w:szCs w:val="22"/>
        </w:rPr>
        <w:t>señala:</w:t>
      </w:r>
    </w:p>
    <w:p w14:paraId="04CAD13D" w14:textId="77777777" w:rsidR="00835D74" w:rsidRDefault="00835D74">
      <w:pPr>
        <w:jc w:val="both"/>
        <w:rPr>
          <w:rFonts w:ascii="Calibri" w:eastAsia="Calibri" w:hAnsi="Calibri" w:cs="Calibri"/>
          <w:sz w:val="22"/>
          <w:szCs w:val="22"/>
        </w:rPr>
      </w:pPr>
    </w:p>
    <w:p w14:paraId="73C9C4C8" w14:textId="77777777" w:rsidR="00835D74" w:rsidRDefault="009271FC">
      <w:pPr>
        <w:jc w:val="both"/>
        <w:rPr>
          <w:rFonts w:ascii="Calibri" w:eastAsia="Calibri" w:hAnsi="Calibri" w:cs="Calibri"/>
          <w:sz w:val="22"/>
          <w:szCs w:val="22"/>
        </w:rPr>
      </w:pPr>
      <w:r>
        <w:rPr>
          <w:rFonts w:ascii="Calibri" w:eastAsia="Calibri" w:hAnsi="Calibri" w:cs="Calibri"/>
          <w:sz w:val="22"/>
          <w:szCs w:val="22"/>
        </w:rPr>
        <w:t>“Art. 380.- Sistema de reajuste de precios.- Los contratos de ejecución de obras, adquisición de bienes o de prestación de servicios a que se refiere la Ley, cuya forma de pago corresponda al sistema de precios unitarios, se sujetarán al sistema de reajuste de precios que a continuación se detalla. En consecuencia, aquellos contratos, cuya forma de pago no corresponda al sistema de precios unitarios no se sujetarán al mismo.</w:t>
      </w:r>
    </w:p>
    <w:p w14:paraId="1E8F32A1" w14:textId="77777777" w:rsidR="00835D74" w:rsidRDefault="009271FC">
      <w:pPr>
        <w:jc w:val="both"/>
      </w:pPr>
      <w:r>
        <w:rPr>
          <w:rFonts w:ascii="Calibri" w:eastAsia="Calibri" w:hAnsi="Calibri" w:cs="Calibri"/>
          <w:sz w:val="22"/>
          <w:szCs w:val="22"/>
        </w:rPr>
        <w:t>En todo caso, la aplicación del sistema de reajuste de precios se basará en aplicación del</w:t>
      </w:r>
    </w:p>
    <w:p w14:paraId="76961BA2" w14:textId="77777777" w:rsidR="00835D74" w:rsidRDefault="009271FC">
      <w:pPr>
        <w:jc w:val="both"/>
      </w:pPr>
      <w:r>
        <w:rPr>
          <w:rFonts w:ascii="Calibri" w:eastAsia="Calibri" w:hAnsi="Calibri" w:cs="Calibri"/>
          <w:sz w:val="22"/>
          <w:szCs w:val="22"/>
        </w:rPr>
        <w:t>principio del equilibrio económico de los contratos, siempre que se demuestren causas</w:t>
      </w:r>
    </w:p>
    <w:p w14:paraId="77AF0B30" w14:textId="77777777" w:rsidR="00835D74" w:rsidRDefault="009271FC">
      <w:pPr>
        <w:jc w:val="both"/>
      </w:pPr>
      <w:r>
        <w:rPr>
          <w:rFonts w:ascii="Calibri" w:eastAsia="Calibri" w:hAnsi="Calibri" w:cs="Calibri"/>
          <w:sz w:val="22"/>
          <w:szCs w:val="22"/>
        </w:rPr>
        <w:t>ajenas a la voluntad de los sujetos de la relación contractual y que las mismas no pudieron</w:t>
      </w:r>
    </w:p>
    <w:p w14:paraId="114D1BAA" w14:textId="77777777" w:rsidR="00835D74" w:rsidRDefault="009271FC">
      <w:pPr>
        <w:jc w:val="both"/>
        <w:rPr>
          <w:rFonts w:ascii="Calibri" w:eastAsia="Calibri" w:hAnsi="Calibri" w:cs="Calibri"/>
          <w:sz w:val="22"/>
          <w:szCs w:val="22"/>
        </w:rPr>
      </w:pPr>
      <w:r>
        <w:rPr>
          <w:rFonts w:ascii="Calibri" w:eastAsia="Calibri" w:hAnsi="Calibri" w:cs="Calibri"/>
          <w:sz w:val="22"/>
          <w:szCs w:val="22"/>
        </w:rPr>
        <w:t>ser previstas al momento de la suscripción del contrato.”</w:t>
      </w:r>
    </w:p>
    <w:p w14:paraId="562AF989" w14:textId="77777777" w:rsidR="00835D74" w:rsidRDefault="00835D74">
      <w:pPr>
        <w:jc w:val="both"/>
        <w:rPr>
          <w:rFonts w:ascii="Calibri" w:eastAsia="Calibri" w:hAnsi="Calibri" w:cs="Calibri"/>
          <w:sz w:val="22"/>
          <w:szCs w:val="22"/>
        </w:rPr>
      </w:pPr>
    </w:p>
    <w:p w14:paraId="49B3E020" w14:textId="77777777" w:rsidR="00835D74" w:rsidRDefault="009271FC">
      <w:pPr>
        <w:jc w:val="both"/>
        <w:rPr>
          <w:rFonts w:ascii="Calibri" w:eastAsia="Calibri" w:hAnsi="Calibri" w:cs="Calibri"/>
          <w:i/>
          <w:iCs/>
          <w:sz w:val="22"/>
          <w:szCs w:val="22"/>
        </w:rPr>
      </w:pPr>
      <w:r>
        <w:rPr>
          <w:rFonts w:ascii="Calibri" w:eastAsia="Calibri" w:hAnsi="Calibri" w:cs="Calibri"/>
          <w:i/>
          <w:iCs/>
          <w:sz w:val="22"/>
          <w:szCs w:val="22"/>
        </w:rPr>
        <w:t>“Art. 381.- Sistema de precios unitarios.- El sistema de precios unitarios consiste en la posibilidad de desagregar los rubros o componentes que conforman una obra (…) De esta forma, los contratos cuya forma de pago se sujeten al sistema de precios unitarios son aquellos en los cuales los pagos se efectúan por las cantidades de rubros o componentes efectivamente ejecutados o utilizados, al costo unitario que conste en el análisis de precios unitarios que se traslade a una tabla de cantidades y precios.”</w:t>
      </w:r>
    </w:p>
    <w:p w14:paraId="14A9FFEC" w14:textId="77777777" w:rsidR="00835D74" w:rsidRDefault="00835D74">
      <w:pPr>
        <w:pBdr>
          <w:top w:val="nil"/>
          <w:left w:val="nil"/>
          <w:bottom w:val="nil"/>
          <w:right w:val="nil"/>
          <w:between w:val="nil"/>
        </w:pBdr>
        <w:jc w:val="both"/>
        <w:rPr>
          <w:rFonts w:ascii="Calibri" w:eastAsia="Calibri" w:hAnsi="Calibri" w:cs="Calibri"/>
          <w:b/>
          <w:bCs/>
          <w:color w:val="000000"/>
          <w:sz w:val="22"/>
          <w:szCs w:val="22"/>
        </w:rPr>
      </w:pPr>
    </w:p>
    <w:p w14:paraId="58CBC179" w14:textId="77777777" w:rsidR="00835D74" w:rsidRDefault="00835D74">
      <w:pPr>
        <w:pBdr>
          <w:top w:val="nil"/>
          <w:left w:val="nil"/>
          <w:bottom w:val="nil"/>
          <w:right w:val="nil"/>
          <w:between w:val="nil"/>
        </w:pBdr>
        <w:jc w:val="both"/>
        <w:rPr>
          <w:rFonts w:ascii="Calibri" w:eastAsia="Calibri" w:hAnsi="Calibri" w:cs="Calibri"/>
          <w:b/>
          <w:bCs/>
          <w:color w:val="000000"/>
          <w:sz w:val="22"/>
          <w:szCs w:val="22"/>
        </w:rPr>
      </w:pPr>
    </w:p>
    <w:p w14:paraId="1BCA1667" w14:textId="77777777" w:rsidR="00835D74" w:rsidRDefault="00835D74">
      <w:pPr>
        <w:pBdr>
          <w:top w:val="nil"/>
          <w:left w:val="nil"/>
          <w:bottom w:val="nil"/>
          <w:right w:val="nil"/>
          <w:between w:val="nil"/>
        </w:pBdr>
        <w:ind w:left="426"/>
        <w:jc w:val="both"/>
        <w:rPr>
          <w:rFonts w:ascii="Calibri" w:eastAsia="Calibri" w:hAnsi="Calibri" w:cs="Calibri"/>
          <w:b/>
          <w:bCs/>
          <w:color w:val="000000"/>
          <w:sz w:val="22"/>
          <w:szCs w:val="22"/>
        </w:rPr>
      </w:pPr>
    </w:p>
    <w:p w14:paraId="32CA1FEC" w14:textId="77777777" w:rsidR="00835D74" w:rsidRDefault="009271FC">
      <w:p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13.-APLICA PRINCIPIO DE VIGENCIA TECNOLÓGICA</w:t>
      </w:r>
    </w:p>
    <w:p w14:paraId="0F37648C" w14:textId="77777777" w:rsidR="00835D74" w:rsidRDefault="00835D74">
      <w:pPr>
        <w:pBdr>
          <w:top w:val="nil"/>
          <w:left w:val="nil"/>
          <w:bottom w:val="nil"/>
          <w:right w:val="nil"/>
          <w:between w:val="nil"/>
        </w:pBdr>
        <w:jc w:val="both"/>
        <w:rPr>
          <w:rFonts w:ascii="Calibri" w:eastAsia="Calibri" w:hAnsi="Calibri" w:cs="Calibri"/>
          <w:color w:val="000000"/>
          <w:sz w:val="22"/>
          <w:szCs w:val="22"/>
        </w:rPr>
      </w:pPr>
    </w:p>
    <w:p w14:paraId="5B191118" w14:textId="77777777" w:rsidR="00835D74" w:rsidRDefault="009271FC">
      <w:pPr>
        <w:jc w:val="both"/>
        <w:rPr>
          <w:rFonts w:ascii="Calibri" w:eastAsia="Calibri" w:hAnsi="Calibri" w:cs="Calibri"/>
          <w:sz w:val="22"/>
          <w:szCs w:val="22"/>
          <w:highlight w:val="green"/>
        </w:rPr>
      </w:pPr>
      <w:r>
        <w:rPr>
          <w:rFonts w:ascii="Calibri" w:eastAsia="Calibri" w:hAnsi="Calibri" w:cs="Calibri"/>
          <w:sz w:val="22"/>
          <w:szCs w:val="22"/>
          <w:highlight w:val="green"/>
        </w:rPr>
        <w:t>Si o No aplica</w:t>
      </w:r>
    </w:p>
    <w:p w14:paraId="6BB1B56F" w14:textId="77777777" w:rsidR="00835D74" w:rsidRDefault="009271FC">
      <w:pPr>
        <w:spacing w:before="240" w:after="240"/>
        <w:jc w:val="both"/>
        <w:rPr>
          <w:rFonts w:ascii="Calibri" w:eastAsia="Calibri" w:hAnsi="Calibri" w:cs="Calibri"/>
          <w:sz w:val="22"/>
          <w:szCs w:val="22"/>
          <w:highlight w:val="green"/>
        </w:rPr>
      </w:pPr>
      <w:r>
        <w:rPr>
          <w:rFonts w:ascii="Calibri" w:eastAsia="Calibri" w:hAnsi="Calibri" w:cs="Calibri"/>
          <w:sz w:val="22"/>
          <w:szCs w:val="22"/>
          <w:u w:val="single"/>
        </w:rPr>
        <w:t>CUANDO APLIQUE DEJAR EL SIGUIENTE TEXTO Y NUMERALES:</w:t>
      </w:r>
    </w:p>
    <w:p w14:paraId="1B8A5CDC" w14:textId="77777777" w:rsidR="00835D74" w:rsidRDefault="009271FC">
      <w:pPr>
        <w:jc w:val="both"/>
        <w:rPr>
          <w:rFonts w:ascii="Calibri" w:eastAsia="Calibri" w:hAnsi="Calibri" w:cs="Calibri"/>
          <w:i/>
          <w:iCs/>
          <w:sz w:val="22"/>
          <w:szCs w:val="22"/>
          <w:highlight w:val="yellow"/>
        </w:rPr>
      </w:pPr>
      <w:r>
        <w:rPr>
          <w:rFonts w:ascii="Calibri" w:eastAsia="Calibri" w:hAnsi="Calibri" w:cs="Calibri"/>
          <w:sz w:val="22"/>
          <w:szCs w:val="22"/>
          <w:highlight w:val="yellow"/>
        </w:rPr>
        <w:t>De acuerdo con  lo establecido en el Art. 69 del RGLONSCP que señala: “</w:t>
      </w:r>
      <w:r>
        <w:rPr>
          <w:rFonts w:ascii="Calibri" w:eastAsia="Calibri" w:hAnsi="Calibri" w:cs="Calibri"/>
          <w:i/>
          <w:iCs/>
          <w:sz w:val="22"/>
          <w:szCs w:val="22"/>
          <w:highlight w:val="yellow"/>
        </w:rPr>
        <w:t>Principio de vigencia tecnológica.- En virtud del principio de vigencia tecnológica, se debe garantizar las condiciones de calidad necesarias de acuerdo con los avances científicos y tecnológicos existentes, a fin de que determinados bienes adquiridos por la entidad contratante cumplan de manera efectiva con su finalidad, en condiciones de perfecto funcionamiento, desde el primer día de adquiridos hasta el último de su vida útil.</w:t>
      </w:r>
    </w:p>
    <w:p w14:paraId="26192F60" w14:textId="77777777" w:rsidR="00835D74" w:rsidRDefault="009271FC">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 xml:space="preserve"> </w:t>
      </w:r>
    </w:p>
    <w:p w14:paraId="2F3B4C58" w14:textId="77777777" w:rsidR="00835D74" w:rsidRDefault="009271FC">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 xml:space="preserve">Para tal efecto, en las contrataciones de adquisición de bienes, que no consten en el Catálogo Electrónico, las entidades contratantes, de manera obligatoria determinarán en los pliegos y el </w:t>
      </w:r>
      <w:r>
        <w:rPr>
          <w:rFonts w:ascii="Calibri" w:eastAsia="Calibri" w:hAnsi="Calibri" w:cs="Calibri"/>
          <w:i/>
          <w:iCs/>
          <w:sz w:val="22"/>
          <w:szCs w:val="22"/>
          <w:highlight w:val="yellow"/>
        </w:rPr>
        <w:lastRenderedPageBreak/>
        <w:t>contrato, los requisitos y condiciones necesarios que deberán cumplir los oferentes, con la finalidad de garantizar el principio de vigencia tecnológica…”</w:t>
      </w:r>
    </w:p>
    <w:p w14:paraId="10EC96FA" w14:textId="77777777" w:rsidR="00835D74" w:rsidRDefault="00835D74">
      <w:pPr>
        <w:jc w:val="both"/>
        <w:rPr>
          <w:rFonts w:ascii="Calibri" w:eastAsia="Calibri" w:hAnsi="Calibri" w:cs="Calibri"/>
          <w:sz w:val="22"/>
          <w:szCs w:val="22"/>
          <w:highlight w:val="yellow"/>
        </w:rPr>
      </w:pPr>
    </w:p>
    <w:p w14:paraId="5F68A17A" w14:textId="77777777" w:rsidR="00835D74" w:rsidRDefault="009271FC">
      <w:pPr>
        <w:jc w:val="both"/>
        <w:rPr>
          <w:rFonts w:ascii="Calibri" w:eastAsia="Calibri" w:hAnsi="Calibri" w:cs="Calibri"/>
          <w:i/>
          <w:iCs/>
          <w:sz w:val="22"/>
          <w:szCs w:val="22"/>
          <w:highlight w:val="yellow"/>
        </w:rPr>
      </w:pPr>
      <w:r>
        <w:rPr>
          <w:rFonts w:ascii="Calibri" w:eastAsia="Calibri" w:hAnsi="Calibri" w:cs="Calibri"/>
          <w:sz w:val="22"/>
          <w:szCs w:val="22"/>
          <w:highlight w:val="yellow"/>
        </w:rPr>
        <w:t>“</w:t>
      </w:r>
      <w:r>
        <w:rPr>
          <w:rFonts w:ascii="Calibri" w:eastAsia="Calibri" w:hAnsi="Calibri" w:cs="Calibri"/>
          <w:i/>
          <w:iCs/>
          <w:sz w:val="22"/>
          <w:szCs w:val="22"/>
          <w:highlight w:val="yellow"/>
        </w:rPr>
        <w:t>Art. 70.- Relación contrato principal y vigencia tecnológica.- Para la determinación del presupuesto referencial e inicio de la contratación se deberá incluir únicamente el costo del bien.</w:t>
      </w:r>
    </w:p>
    <w:p w14:paraId="4C07A90D" w14:textId="77777777" w:rsidR="00835D74" w:rsidRDefault="009271FC">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Las entidades contratantes deberán cumplir con todas las obligaciones que, producto de la vigencia tecnológica, enfocado al principio de mejor valor por dinero, se deban efectuar con posterioridad a la entrega de los bienes y que tengan costo adicional; para lo cual deberán obtener previamente la respectiva certificación presupuestaria, y planificar oportunamente los plazos de ejecución de dichas obligaciones.</w:t>
      </w:r>
    </w:p>
    <w:p w14:paraId="5CED287E" w14:textId="77777777" w:rsidR="00835D74" w:rsidRDefault="00835D74">
      <w:pPr>
        <w:jc w:val="both"/>
        <w:rPr>
          <w:rFonts w:ascii="Calibri" w:eastAsia="Calibri" w:hAnsi="Calibri" w:cs="Calibri"/>
          <w:i/>
          <w:iCs/>
          <w:sz w:val="22"/>
          <w:szCs w:val="22"/>
          <w:highlight w:val="yellow"/>
        </w:rPr>
      </w:pPr>
    </w:p>
    <w:p w14:paraId="113762A3" w14:textId="77777777" w:rsidR="00835D74" w:rsidRDefault="009271FC">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El valor de los mantenimientos que se realicen en función a la vida útil del bien se comprometerá con cargo la garantía técnica que emita el contratista.</w:t>
      </w:r>
    </w:p>
    <w:p w14:paraId="14CFBA2B" w14:textId="77777777" w:rsidR="00835D74" w:rsidRDefault="00835D74">
      <w:pPr>
        <w:jc w:val="both"/>
        <w:rPr>
          <w:rFonts w:ascii="Calibri" w:eastAsia="Calibri" w:hAnsi="Calibri" w:cs="Calibri"/>
          <w:i/>
          <w:iCs/>
          <w:sz w:val="22"/>
          <w:szCs w:val="22"/>
          <w:highlight w:val="yellow"/>
        </w:rPr>
      </w:pPr>
    </w:p>
    <w:p w14:paraId="0025CAE2" w14:textId="77777777" w:rsidR="00835D74" w:rsidRDefault="009271FC">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En el caso de la prestación de los servicios de mantenimiento preventivo, las entidades contratantes deberán cancelar los valores correspondientes, que desglosarán el valor de la mano de obra y el valor de repuestos, una vez que se ha recibido a satisfacción el servicio y contra la presentación de la correspondiente factura.</w:t>
      </w:r>
    </w:p>
    <w:p w14:paraId="44E4E99D" w14:textId="77777777" w:rsidR="00835D74" w:rsidRDefault="00835D74">
      <w:pPr>
        <w:jc w:val="both"/>
        <w:rPr>
          <w:rFonts w:ascii="Calibri" w:eastAsia="Calibri" w:hAnsi="Calibri" w:cs="Calibri"/>
          <w:i/>
          <w:iCs/>
          <w:sz w:val="22"/>
          <w:szCs w:val="22"/>
          <w:highlight w:val="yellow"/>
        </w:rPr>
      </w:pPr>
    </w:p>
    <w:p w14:paraId="1CE2F7A4" w14:textId="77777777" w:rsidR="00835D74" w:rsidRDefault="009271FC">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Para la prestación de los servicios de mantenimiento correctivo, las entidades contratantes deberán cancelar los valores correspondientes, una vez que se ha recibido a satisfacción el servicio y contra la presentación de la factura, salvo que el desperfecto corresponda a defectos de fábrica del bien.</w:t>
      </w:r>
    </w:p>
    <w:p w14:paraId="4A431B01" w14:textId="77777777" w:rsidR="00835D74" w:rsidRDefault="00835D74">
      <w:pPr>
        <w:jc w:val="both"/>
        <w:rPr>
          <w:rFonts w:ascii="Calibri" w:eastAsia="Calibri" w:hAnsi="Calibri" w:cs="Calibri"/>
          <w:i/>
          <w:iCs/>
          <w:sz w:val="22"/>
          <w:szCs w:val="22"/>
          <w:highlight w:val="yellow"/>
        </w:rPr>
      </w:pPr>
    </w:p>
    <w:p w14:paraId="0B6FD9B2" w14:textId="77777777" w:rsidR="00835D74" w:rsidRDefault="009271FC">
      <w:pPr>
        <w:jc w:val="both"/>
        <w:rPr>
          <w:rFonts w:ascii="Calibri" w:eastAsia="Calibri" w:hAnsi="Calibri" w:cs="Calibri"/>
          <w:i/>
          <w:iCs/>
          <w:sz w:val="22"/>
          <w:szCs w:val="22"/>
          <w:highlight w:val="yellow"/>
        </w:rPr>
      </w:pPr>
      <w:r>
        <w:rPr>
          <w:rFonts w:ascii="Calibri" w:eastAsia="Calibri" w:hAnsi="Calibri" w:cs="Calibri"/>
          <w:i/>
          <w:iCs/>
          <w:sz w:val="22"/>
          <w:szCs w:val="22"/>
          <w:highlight w:val="yellow"/>
          <w:u w:val="single"/>
        </w:rPr>
        <w:t>No se requerirá efectuar procedimiento precontractual alguno para cubrir los costos adicionales de mantenimiento preventivo y correctivo que se requieran producto de la vigencia tecnológica.</w:t>
      </w:r>
      <w:r>
        <w:rPr>
          <w:rFonts w:ascii="Calibri" w:eastAsia="Calibri" w:hAnsi="Calibri" w:cs="Calibri"/>
          <w:i/>
          <w:iCs/>
          <w:sz w:val="22"/>
          <w:szCs w:val="22"/>
          <w:highlight w:val="yellow"/>
        </w:rPr>
        <w:t>”</w:t>
      </w:r>
    </w:p>
    <w:p w14:paraId="5CFF3D75" w14:textId="77777777" w:rsidR="00835D74" w:rsidRDefault="009271FC">
      <w:pPr>
        <w:pStyle w:val="Ttulo2"/>
        <w:keepNext w:val="0"/>
        <w:keepLines w:val="0"/>
        <w:spacing w:before="360"/>
        <w:jc w:val="both"/>
        <w:rPr>
          <w:rFonts w:ascii="Calibri" w:eastAsia="Calibri" w:hAnsi="Calibri" w:cs="Calibri"/>
          <w:b/>
          <w:bCs/>
          <w:color w:val="000000"/>
          <w:sz w:val="22"/>
          <w:szCs w:val="22"/>
        </w:rPr>
      </w:pPr>
      <w:bookmarkStart w:id="6" w:name="_heading=h.1mwfnqtzk9lj" w:colFirst="0" w:colLast="0"/>
      <w:bookmarkEnd w:id="6"/>
      <w:r>
        <w:rPr>
          <w:rFonts w:ascii="Calibri" w:eastAsia="Calibri" w:hAnsi="Calibri" w:cs="Calibri"/>
          <w:b/>
          <w:bCs/>
          <w:color w:val="000000"/>
          <w:sz w:val="22"/>
          <w:szCs w:val="22"/>
        </w:rPr>
        <w:t>15.1 Vida Útil de los bienes (de ser el caso)</w:t>
      </w:r>
    </w:p>
    <w:p w14:paraId="46E58965" w14:textId="77777777" w:rsidR="00835D74" w:rsidRDefault="009271FC">
      <w:pPr>
        <w:spacing w:before="240" w:after="240"/>
        <w:jc w:val="both"/>
        <w:rPr>
          <w:rFonts w:ascii="Calibri" w:eastAsia="Calibri" w:hAnsi="Calibri" w:cs="Calibri"/>
          <w:sz w:val="22"/>
          <w:szCs w:val="22"/>
          <w:highlight w:val="green"/>
        </w:rPr>
      </w:pPr>
      <w:r>
        <w:rPr>
          <w:rFonts w:ascii="Calibri" w:eastAsia="Calibri" w:hAnsi="Calibri" w:cs="Calibri"/>
          <w:sz w:val="22"/>
          <w:szCs w:val="22"/>
          <w:highlight w:val="green"/>
        </w:rPr>
        <w:t>Indicar los años de vida útil de los bienes señalados en la sección 5.- PRESUPUESTO REFERENCIAL.</w:t>
      </w:r>
    </w:p>
    <w:p w14:paraId="6ED4C400" w14:textId="77777777" w:rsidR="00835D74" w:rsidRDefault="009271FC">
      <w:pPr>
        <w:numPr>
          <w:ilvl w:val="0"/>
          <w:numId w:val="15"/>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GARANTÍAS </w:t>
      </w:r>
    </w:p>
    <w:p w14:paraId="73702BCF" w14:textId="77777777" w:rsidR="00835D74" w:rsidRDefault="00835D74">
      <w:pPr>
        <w:jc w:val="both"/>
        <w:rPr>
          <w:rFonts w:ascii="Calibri" w:eastAsia="Calibri" w:hAnsi="Calibri" w:cs="Calibri"/>
          <w:b/>
          <w:bCs/>
          <w:sz w:val="22"/>
          <w:szCs w:val="22"/>
        </w:rPr>
      </w:pPr>
    </w:p>
    <w:p w14:paraId="314D8F20" w14:textId="77777777" w:rsidR="00835D74" w:rsidRDefault="009271FC">
      <w:pPr>
        <w:jc w:val="both"/>
        <w:rPr>
          <w:rFonts w:ascii="Calibri" w:eastAsia="Calibri" w:hAnsi="Calibri" w:cs="Calibri"/>
          <w:b/>
          <w:bCs/>
          <w:sz w:val="22"/>
          <w:szCs w:val="22"/>
        </w:rPr>
      </w:pPr>
      <w:r>
        <w:rPr>
          <w:rFonts w:ascii="Calibri" w:eastAsia="Calibri" w:hAnsi="Calibri" w:cs="Calibri"/>
          <w:b/>
          <w:bCs/>
          <w:sz w:val="22"/>
          <w:szCs w:val="22"/>
        </w:rPr>
        <w:t>15.1 Garantía de fiel cumplimiento– FCC</w:t>
      </w:r>
    </w:p>
    <w:p w14:paraId="077879E6" w14:textId="77777777" w:rsidR="00835D74" w:rsidRDefault="009271FC">
      <w:pPr>
        <w:jc w:val="both"/>
      </w:pPr>
      <w:r>
        <w:rPr>
          <w:rFonts w:ascii="Calibri" w:eastAsia="Calibri" w:hAnsi="Calibri" w:cs="Calibri"/>
          <w:b/>
          <w:bCs/>
          <w:sz w:val="22"/>
          <w:szCs w:val="22"/>
        </w:rPr>
        <w:t xml:space="preserve"> </w:t>
      </w:r>
    </w:p>
    <w:p w14:paraId="33E913AB" w14:textId="77777777" w:rsidR="00835D74" w:rsidRDefault="009271FC">
      <w:pPr>
        <w:jc w:val="both"/>
      </w:pPr>
      <w:r>
        <w:rPr>
          <w:rFonts w:ascii="Calibri" w:eastAsia="Calibri" w:hAnsi="Calibri" w:cs="Calibri"/>
          <w:b/>
          <w:bCs/>
          <w:sz w:val="22"/>
          <w:szCs w:val="22"/>
        </w:rPr>
        <w:t>No aplica</w:t>
      </w:r>
    </w:p>
    <w:p w14:paraId="0FA459EC" w14:textId="77777777" w:rsidR="00835D74" w:rsidRDefault="00835D74">
      <w:pPr>
        <w:jc w:val="both"/>
        <w:rPr>
          <w:rFonts w:ascii="Calibri" w:eastAsia="Calibri" w:hAnsi="Calibri" w:cs="Calibri"/>
          <w:b/>
          <w:bCs/>
          <w:sz w:val="22"/>
          <w:szCs w:val="22"/>
        </w:rPr>
      </w:pPr>
    </w:p>
    <w:p w14:paraId="2F1A5B32" w14:textId="77777777" w:rsidR="00835D74" w:rsidRDefault="00835D74">
      <w:pPr>
        <w:jc w:val="both"/>
        <w:rPr>
          <w:rFonts w:ascii="Calibri" w:eastAsia="Calibri" w:hAnsi="Calibri" w:cs="Calibri"/>
          <w:b/>
          <w:bCs/>
          <w:sz w:val="22"/>
          <w:szCs w:val="22"/>
        </w:rPr>
      </w:pPr>
    </w:p>
    <w:p w14:paraId="21296A4D" w14:textId="77777777" w:rsidR="00835D74" w:rsidRDefault="009271FC">
      <w:pPr>
        <w:jc w:val="both"/>
        <w:rPr>
          <w:rFonts w:ascii="Calibri" w:eastAsia="Calibri" w:hAnsi="Calibri" w:cs="Calibri"/>
          <w:b/>
          <w:bCs/>
          <w:sz w:val="22"/>
          <w:szCs w:val="22"/>
        </w:rPr>
      </w:pPr>
      <w:r>
        <w:rPr>
          <w:rFonts w:ascii="Calibri" w:eastAsia="Calibri" w:hAnsi="Calibri" w:cs="Calibri"/>
          <w:b/>
          <w:bCs/>
          <w:sz w:val="22"/>
          <w:szCs w:val="22"/>
        </w:rPr>
        <w:t>15.2 Garantía de buen uso de anticipo – BUA</w:t>
      </w:r>
    </w:p>
    <w:p w14:paraId="4CDFDD58" w14:textId="77777777" w:rsidR="00835D74" w:rsidRDefault="00835D74">
      <w:pPr>
        <w:jc w:val="both"/>
        <w:rPr>
          <w:rFonts w:ascii="Calibri" w:eastAsia="Calibri" w:hAnsi="Calibri" w:cs="Calibri"/>
          <w:b/>
          <w:bCs/>
          <w:sz w:val="22"/>
          <w:szCs w:val="22"/>
        </w:rPr>
      </w:pPr>
    </w:p>
    <w:p w14:paraId="433B5CD9" w14:textId="77777777" w:rsidR="00835D74" w:rsidRDefault="009271FC">
      <w:pPr>
        <w:spacing w:before="1"/>
        <w:jc w:val="both"/>
      </w:pPr>
      <w:r>
        <w:rPr>
          <w:rFonts w:ascii="Calibri" w:eastAsia="Calibri" w:hAnsi="Calibri" w:cs="Calibri"/>
          <w:color w:val="000000"/>
          <w:sz w:val="22"/>
          <w:szCs w:val="22"/>
          <w:highlight w:val="green"/>
        </w:rPr>
        <w:t>Si/No aplica</w:t>
      </w:r>
    </w:p>
    <w:p w14:paraId="5765CF8A" w14:textId="77777777" w:rsidR="00835D74" w:rsidRDefault="009271FC">
      <w:pPr>
        <w:spacing w:before="268"/>
        <w:jc w:val="both"/>
      </w:pPr>
      <w:r>
        <w:rPr>
          <w:rFonts w:ascii="Calibri" w:eastAsia="Calibri" w:hAnsi="Calibri" w:cs="Calibri"/>
          <w:color w:val="000000"/>
          <w:sz w:val="22"/>
          <w:szCs w:val="22"/>
          <w:highlight w:val="green"/>
          <w:u w:val="single"/>
        </w:rPr>
        <w:t>CUANDO APLIQUE DEJAR EL SIGUIENTE TEXTO:</w:t>
      </w:r>
    </w:p>
    <w:p w14:paraId="77D7D1BF" w14:textId="77777777" w:rsidR="00835D74" w:rsidRDefault="009271FC">
      <w:pPr>
        <w:spacing w:before="122"/>
        <w:jc w:val="both"/>
      </w:pPr>
      <w:r>
        <w:rPr>
          <w:rFonts w:ascii="Calibri" w:eastAsia="Calibri" w:hAnsi="Calibri" w:cs="Calibri"/>
          <w:color w:val="000000"/>
          <w:sz w:val="22"/>
          <w:szCs w:val="22"/>
          <w:highlight w:val="green"/>
        </w:rPr>
        <w:t>El contratista deberá rendir una garantía por igual valor del anticipo</w:t>
      </w:r>
      <w:r>
        <w:rPr>
          <w:rFonts w:ascii="Calibri" w:eastAsia="Calibri" w:hAnsi="Calibri" w:cs="Calibri"/>
          <w:color w:val="000000"/>
          <w:sz w:val="22"/>
          <w:szCs w:val="22"/>
        </w:rPr>
        <w:t>.</w:t>
      </w:r>
    </w:p>
    <w:p w14:paraId="2D968CD1" w14:textId="77777777" w:rsidR="00835D74" w:rsidRDefault="009271FC">
      <w:pPr>
        <w:pStyle w:val="Ttulo4"/>
        <w:tabs>
          <w:tab w:val="left" w:pos="1447"/>
        </w:tabs>
        <w:spacing w:before="246" w:after="0"/>
        <w:jc w:val="both"/>
      </w:pPr>
      <w:r>
        <w:rPr>
          <w:rFonts w:ascii="Calibri" w:eastAsia="Calibri" w:hAnsi="Calibri" w:cs="Calibri"/>
          <w:color w:val="000000"/>
          <w:sz w:val="22"/>
          <w:szCs w:val="22"/>
          <w:highlight w:val="yellow"/>
        </w:rPr>
        <w:lastRenderedPageBreak/>
        <w:t>RGLONSCP: Art. 86.- Garantía por anticipo.- Si por la forma de pago establecida en el contrato, la entidad contratante debiera otorgar anticipos de cualquier naturaleza, el contratista para recibir el anticipo deberá rendir previamente garantías por igual valor del anticipo, que se reducirán en la proporción que determine el Reglamento. Las cartas de crédito no se considerarán, anticipo si su pago está condicionado a la entrega - recepción de los bienes u obras materia del contrato…”</w:t>
      </w:r>
    </w:p>
    <w:p w14:paraId="03A4EE4B" w14:textId="77777777" w:rsidR="00835D74" w:rsidRDefault="00835D74">
      <w:pPr>
        <w:jc w:val="both"/>
        <w:rPr>
          <w:rFonts w:ascii="Calibri" w:eastAsia="Calibri" w:hAnsi="Calibri" w:cs="Calibri"/>
          <w:b/>
          <w:bCs/>
          <w:sz w:val="22"/>
          <w:szCs w:val="22"/>
        </w:rPr>
      </w:pPr>
    </w:p>
    <w:p w14:paraId="695667D8" w14:textId="77777777" w:rsidR="00835D74" w:rsidRDefault="00835D74">
      <w:pPr>
        <w:jc w:val="both"/>
        <w:rPr>
          <w:rFonts w:ascii="Calibri" w:eastAsia="Calibri" w:hAnsi="Calibri" w:cs="Calibri"/>
          <w:b/>
          <w:bCs/>
          <w:sz w:val="22"/>
          <w:szCs w:val="22"/>
        </w:rPr>
      </w:pPr>
    </w:p>
    <w:p w14:paraId="32DAB6F1" w14:textId="77777777" w:rsidR="00835D74" w:rsidRDefault="009271FC">
      <w:pPr>
        <w:jc w:val="both"/>
        <w:rPr>
          <w:rFonts w:ascii="Calibri" w:eastAsia="Calibri" w:hAnsi="Calibri" w:cs="Calibri"/>
          <w:b/>
          <w:bCs/>
          <w:sz w:val="22"/>
          <w:szCs w:val="22"/>
        </w:rPr>
      </w:pPr>
      <w:r>
        <w:rPr>
          <w:rFonts w:ascii="Calibri" w:eastAsia="Calibri" w:hAnsi="Calibri" w:cs="Calibri"/>
          <w:b/>
          <w:bCs/>
          <w:sz w:val="22"/>
          <w:szCs w:val="22"/>
        </w:rPr>
        <w:t xml:space="preserve">15.3 Garantía técnica </w:t>
      </w:r>
    </w:p>
    <w:p w14:paraId="0BA8FD7E" w14:textId="77777777" w:rsidR="00835D74" w:rsidRDefault="009271FC">
      <w:pPr>
        <w:jc w:val="both"/>
        <w:rPr>
          <w:rFonts w:ascii="Calibri" w:eastAsia="Calibri" w:hAnsi="Calibri" w:cs="Calibri"/>
          <w:sz w:val="22"/>
          <w:szCs w:val="22"/>
        </w:rPr>
      </w:pPr>
      <w:r>
        <w:rPr>
          <w:rFonts w:ascii="Calibri" w:eastAsia="Calibri" w:hAnsi="Calibri" w:cs="Calibri"/>
          <w:sz w:val="22"/>
          <w:szCs w:val="22"/>
        </w:rPr>
        <w:tab/>
      </w:r>
    </w:p>
    <w:p w14:paraId="6D117841" w14:textId="77777777" w:rsidR="00835D74" w:rsidRDefault="00835D74">
      <w:pPr>
        <w:pBdr>
          <w:top w:val="nil"/>
          <w:left w:val="nil"/>
          <w:bottom w:val="nil"/>
          <w:right w:val="nil"/>
          <w:between w:val="nil"/>
        </w:pBdr>
        <w:ind w:left="-284" w:right="-433"/>
        <w:jc w:val="both"/>
        <w:rPr>
          <w:rFonts w:ascii="Calibri" w:eastAsia="Calibri" w:hAnsi="Calibri" w:cs="Calibri"/>
          <w:color w:val="000000"/>
          <w:sz w:val="22"/>
          <w:szCs w:val="22"/>
        </w:rPr>
      </w:pPr>
    </w:p>
    <w:p w14:paraId="523F3944" w14:textId="77777777" w:rsidR="00835D74" w:rsidRDefault="009271FC">
      <w:pPr>
        <w:jc w:val="both"/>
        <w:rPr>
          <w:rFonts w:ascii="Calibri" w:eastAsia="Calibri" w:hAnsi="Calibri" w:cs="Calibri"/>
          <w:sz w:val="22"/>
          <w:szCs w:val="22"/>
        </w:rPr>
      </w:pPr>
      <w:r>
        <w:rPr>
          <w:rFonts w:ascii="Calibri" w:eastAsia="Calibri" w:hAnsi="Calibri" w:cs="Calibri"/>
          <w:color w:val="000000"/>
          <w:sz w:val="22"/>
          <w:szCs w:val="22"/>
          <w:highlight w:val="green"/>
        </w:rPr>
        <w:t>Si/No aplica</w:t>
      </w:r>
    </w:p>
    <w:p w14:paraId="5E84D605" w14:textId="77777777" w:rsidR="00835D74" w:rsidRDefault="009271FC">
      <w:pPr>
        <w:spacing w:before="240" w:after="240"/>
        <w:jc w:val="both"/>
        <w:rPr>
          <w:rFonts w:ascii="Calibri" w:eastAsia="Calibri" w:hAnsi="Calibri" w:cs="Calibri"/>
          <w:sz w:val="22"/>
          <w:szCs w:val="22"/>
        </w:rPr>
      </w:pPr>
      <w:r>
        <w:rPr>
          <w:rFonts w:ascii="Calibri" w:eastAsia="Calibri" w:hAnsi="Calibri" w:cs="Calibri"/>
          <w:b/>
          <w:bCs/>
          <w:color w:val="000000"/>
          <w:sz w:val="22"/>
          <w:szCs w:val="22"/>
          <w:u w:val="single"/>
        </w:rPr>
        <w:t>CUANDO APLIQUE DEJAR EL SIGUIENTE TEXTO:</w:t>
      </w:r>
    </w:p>
    <w:p w14:paraId="2913625F" w14:textId="77777777" w:rsidR="00835D74" w:rsidRDefault="009271FC">
      <w:pPr>
        <w:jc w:val="both"/>
        <w:rPr>
          <w:rFonts w:ascii="Calibri" w:eastAsia="Calibri" w:hAnsi="Calibri" w:cs="Calibri"/>
          <w:sz w:val="22"/>
          <w:szCs w:val="22"/>
        </w:rPr>
      </w:pPr>
      <w:r>
        <w:rPr>
          <w:rFonts w:ascii="Calibri" w:eastAsia="Calibri" w:hAnsi="Calibri" w:cs="Calibri"/>
          <w:sz w:val="22"/>
          <w:szCs w:val="22"/>
        </w:rPr>
        <w:t>Previo a la suscripción de la orden de compra, el contratista entregará las “Garantías técnicas por provisión de bienes” que se detallan en la matriz inserta en el presente numeral; sin embargo, como alternativa, la entidad permitirá al adjudicatario suscribir el “Certificado de garantía técnica” de acuerdo con el formato indicado en los anexos del presente documento, agregando el listado de equipos y el tiempo de garantía por cada equipo.  En ambos casos entrarán en vigor a partir de la suscripción del acta definitiva.  Si sucede la entrega de “Certificado de garantía técnica”, el contratista tendrá la obligación de proporcionar en cinco (5) días término previo a la finalización definitiva de la obra, las “Garantías técnicas por provisión de bienes” de acuerdo a los plazos establecidos en la matriz inserta en el presente numeral.</w:t>
      </w:r>
    </w:p>
    <w:p w14:paraId="67B1A735" w14:textId="77777777" w:rsidR="00835D74" w:rsidRDefault="00835D74">
      <w:pPr>
        <w:jc w:val="both"/>
        <w:rPr>
          <w:rFonts w:ascii="Calibri" w:eastAsia="Calibri" w:hAnsi="Calibri" w:cs="Calibri"/>
          <w:sz w:val="22"/>
          <w:szCs w:val="22"/>
        </w:rPr>
      </w:pPr>
    </w:p>
    <w:p w14:paraId="25688E26" w14:textId="77777777" w:rsidR="00835D74" w:rsidRDefault="009271FC">
      <w:pPr>
        <w:jc w:val="both"/>
        <w:rPr>
          <w:rFonts w:ascii="Calibri" w:eastAsia="Calibri" w:hAnsi="Calibri" w:cs="Calibri"/>
          <w:sz w:val="22"/>
          <w:szCs w:val="22"/>
        </w:rPr>
      </w:pPr>
      <w:r>
        <w:rPr>
          <w:rFonts w:ascii="Calibri" w:eastAsia="Calibri" w:hAnsi="Calibri" w:cs="Calibri"/>
          <w:sz w:val="22"/>
          <w:szCs w:val="22"/>
        </w:rPr>
        <w:t>Posterior a la instalación de bienes y en el periodo de planillaje correspondiente, el contratista deberá entregar las “Garantías técnicas de instalación de bienes” que se mantendrán vigentes desde la suscripción del acta de entrega – recepción provisional hasta la suscripción del acta entrega – recepción definitiva.</w:t>
      </w:r>
    </w:p>
    <w:p w14:paraId="3721FEE1" w14:textId="77777777" w:rsidR="00835D74" w:rsidRDefault="00835D74">
      <w:pPr>
        <w:jc w:val="both"/>
        <w:rPr>
          <w:rFonts w:ascii="Calibri" w:eastAsia="Calibri" w:hAnsi="Calibri" w:cs="Calibri"/>
          <w:sz w:val="22"/>
          <w:szCs w:val="22"/>
        </w:rPr>
      </w:pPr>
    </w:p>
    <w:p w14:paraId="2E3BC49F" w14:textId="77777777" w:rsidR="00835D74" w:rsidRDefault="009271FC">
      <w:pPr>
        <w:jc w:val="both"/>
        <w:rPr>
          <w:rFonts w:ascii="Calibri" w:eastAsia="Calibri" w:hAnsi="Calibri" w:cs="Calibri"/>
          <w:sz w:val="22"/>
          <w:szCs w:val="22"/>
        </w:rPr>
      </w:pPr>
      <w:r>
        <w:rPr>
          <w:rFonts w:ascii="Calibri" w:eastAsia="Calibri" w:hAnsi="Calibri" w:cs="Calibri"/>
          <w:sz w:val="22"/>
          <w:szCs w:val="22"/>
        </w:rPr>
        <w:t>Los administradores de las órdenes de compra son responsables de las garantías técnicas hasta su vencimiento, con excepción de las órdenes de compra de obra en los cuales la máxima autoridad designará el nombre del responsable de la garantía técnica, que iniciará sus funciones al día siguiente de suscrita el Acta de Entrega recepción definitiva del de la orden de compra de obra o como se determine en la orden de compra.</w:t>
      </w:r>
    </w:p>
    <w:p w14:paraId="45F2DB28" w14:textId="77777777" w:rsidR="00835D74" w:rsidRDefault="00835D74">
      <w:pPr>
        <w:jc w:val="both"/>
        <w:rPr>
          <w:rFonts w:ascii="Calibri" w:eastAsia="Calibri" w:hAnsi="Calibri" w:cs="Calibri"/>
          <w:sz w:val="22"/>
          <w:szCs w:val="22"/>
        </w:rPr>
      </w:pPr>
    </w:p>
    <w:p w14:paraId="10CE6DBE" w14:textId="77777777" w:rsidR="00835D74" w:rsidRDefault="009271FC">
      <w:pPr>
        <w:jc w:val="both"/>
        <w:rPr>
          <w:rFonts w:ascii="Calibri" w:eastAsia="Calibri" w:hAnsi="Calibri" w:cs="Calibri"/>
          <w:sz w:val="22"/>
          <w:szCs w:val="22"/>
        </w:rPr>
      </w:pPr>
      <w:r>
        <w:rPr>
          <w:rFonts w:ascii="Calibri" w:eastAsia="Calibri" w:hAnsi="Calibri" w:cs="Calibri"/>
          <w:sz w:val="22"/>
          <w:szCs w:val="22"/>
        </w:rPr>
        <w:t>Los administradores de las órdenes de compra de obras, una vez cumplido el período de vigencia de dichas órdenes de compra de obra, notificarán al responsable de la garantía técnica designado por la máxima autoridad que el período de vigencia del contrato ha concluido, por lo que con la notificación iniciarán sus funciones como responsable de la garantía técnica.  En la notificación se deberá copiar a la Tesorería de la institución.</w:t>
      </w:r>
    </w:p>
    <w:p w14:paraId="5A54CE31" w14:textId="77777777" w:rsidR="00835D74" w:rsidRDefault="00835D74">
      <w:pPr>
        <w:jc w:val="both"/>
        <w:rPr>
          <w:rFonts w:ascii="Calibri" w:eastAsia="Calibri" w:hAnsi="Calibri" w:cs="Calibri"/>
          <w:sz w:val="22"/>
          <w:szCs w:val="22"/>
        </w:rPr>
      </w:pPr>
    </w:p>
    <w:p w14:paraId="0277022D" w14:textId="77777777" w:rsidR="00835D74" w:rsidRDefault="009271FC">
      <w:pPr>
        <w:jc w:val="both"/>
        <w:rPr>
          <w:rFonts w:ascii="Calibri" w:eastAsia="Calibri" w:hAnsi="Calibri" w:cs="Calibri"/>
          <w:sz w:val="22"/>
          <w:szCs w:val="22"/>
        </w:rPr>
      </w:pPr>
      <w:r>
        <w:rPr>
          <w:rFonts w:ascii="Calibri" w:eastAsia="Calibri" w:hAnsi="Calibri" w:cs="Calibri"/>
          <w:sz w:val="22"/>
          <w:szCs w:val="22"/>
        </w:rPr>
        <w:t>De esta manera, se requiere la(s) garantía(s) técnica(s) de los bienes detallados:</w:t>
      </w:r>
    </w:p>
    <w:p w14:paraId="2A9B19B1" w14:textId="77777777" w:rsidR="00835D74" w:rsidRDefault="009271FC">
      <w:pPr>
        <w:pBdr>
          <w:top w:val="nil"/>
          <w:left w:val="nil"/>
          <w:bottom w:val="nil"/>
          <w:right w:val="nil"/>
          <w:between w:val="nil"/>
        </w:pBdr>
        <w:ind w:left="-284" w:right="-433"/>
        <w:jc w:val="both"/>
        <w:rPr>
          <w:rFonts w:ascii="Calibri" w:eastAsia="Calibri" w:hAnsi="Calibri" w:cs="Calibri"/>
          <w:color w:val="000000"/>
          <w:sz w:val="22"/>
          <w:szCs w:val="22"/>
        </w:rPr>
      </w:pPr>
      <w:r>
        <w:rPr>
          <w:rFonts w:ascii="Calibri" w:eastAsia="Calibri" w:hAnsi="Calibri" w:cs="Calibri"/>
          <w:color w:val="000000"/>
          <w:sz w:val="22"/>
          <w:szCs w:val="22"/>
          <w:highlight w:val="green"/>
        </w:rPr>
        <w:t>(PEGAR TABLA DE LOS ÍTEM QUE REQUIEREN GARANTÍA TÉCNICA Y PERIODO DE VIGENCIA DE CADA UNO DE ELLOS)</w:t>
      </w:r>
    </w:p>
    <w:p w14:paraId="1B356EA0" w14:textId="77777777" w:rsidR="00835D74" w:rsidRDefault="00835D74">
      <w:pPr>
        <w:pBdr>
          <w:top w:val="nil"/>
          <w:left w:val="nil"/>
          <w:bottom w:val="nil"/>
          <w:right w:val="nil"/>
          <w:between w:val="nil"/>
        </w:pBdr>
        <w:ind w:left="-284" w:right="-433"/>
        <w:jc w:val="both"/>
        <w:rPr>
          <w:rFonts w:ascii="Calibri" w:eastAsia="Calibri" w:hAnsi="Calibri" w:cs="Calibri"/>
          <w:color w:val="000000"/>
          <w:sz w:val="22"/>
          <w:szCs w:val="22"/>
        </w:rPr>
      </w:pPr>
    </w:p>
    <w:p w14:paraId="6BE1BA00" w14:textId="77777777" w:rsidR="00835D74" w:rsidRDefault="009271FC">
      <w:pPr>
        <w:jc w:val="both"/>
        <w:rPr>
          <w:rFonts w:ascii="Calibri" w:eastAsia="Calibri" w:hAnsi="Calibri" w:cs="Calibri"/>
          <w:b/>
          <w:bCs/>
          <w:sz w:val="22"/>
          <w:szCs w:val="22"/>
        </w:rPr>
      </w:pPr>
      <w:r>
        <w:rPr>
          <w:rFonts w:ascii="Calibri" w:eastAsia="Calibri" w:hAnsi="Calibri" w:cs="Calibri"/>
          <w:b/>
          <w:bCs/>
          <w:sz w:val="22"/>
          <w:szCs w:val="22"/>
        </w:rPr>
        <w:t>15.4 Garantía técnica por vigencia tecnológica. (dejar solo si aplica)</w:t>
      </w:r>
    </w:p>
    <w:p w14:paraId="4DA995F3" w14:textId="77777777" w:rsidR="00835D74" w:rsidRDefault="00835D74">
      <w:pPr>
        <w:jc w:val="both"/>
        <w:rPr>
          <w:rFonts w:ascii="Calibri" w:eastAsia="Calibri" w:hAnsi="Calibri" w:cs="Calibri"/>
          <w:sz w:val="22"/>
          <w:szCs w:val="22"/>
          <w:highlight w:val="green"/>
        </w:rPr>
      </w:pPr>
    </w:p>
    <w:p w14:paraId="7DEA602B" w14:textId="77777777" w:rsidR="00835D74" w:rsidRDefault="009271FC">
      <w:pPr>
        <w:jc w:val="both"/>
        <w:rPr>
          <w:rFonts w:ascii="Calibri" w:eastAsia="Calibri" w:hAnsi="Calibri" w:cs="Calibri"/>
          <w:sz w:val="22"/>
          <w:szCs w:val="22"/>
          <w:highlight w:val="green"/>
        </w:rPr>
      </w:pPr>
      <w:r>
        <w:rPr>
          <w:rFonts w:ascii="Calibri" w:eastAsia="Calibri" w:hAnsi="Calibri" w:cs="Calibri"/>
          <w:sz w:val="22"/>
          <w:szCs w:val="22"/>
          <w:highlight w:val="green"/>
        </w:rPr>
        <w:t>En aplicación de vigencia tecnológica, se deberá solicitar la garantía técnica de acuerdo a la vida útil.</w:t>
      </w:r>
    </w:p>
    <w:p w14:paraId="23784A1C" w14:textId="77777777" w:rsidR="00835D74" w:rsidRDefault="009271FC">
      <w:pPr>
        <w:spacing w:before="240" w:after="240"/>
        <w:jc w:val="both"/>
        <w:rPr>
          <w:rFonts w:ascii="Calibri" w:eastAsia="Calibri" w:hAnsi="Calibri" w:cs="Calibri"/>
          <w:sz w:val="22"/>
          <w:szCs w:val="22"/>
        </w:rPr>
      </w:pPr>
      <w:r>
        <w:rPr>
          <w:rFonts w:ascii="Calibri" w:eastAsia="Calibri" w:hAnsi="Calibri" w:cs="Calibri"/>
          <w:sz w:val="22"/>
          <w:szCs w:val="22"/>
        </w:rPr>
        <w:lastRenderedPageBreak/>
        <w:t xml:space="preserve">Previo a la suscripción del contrato, el adjudicatario deberá presentar la Garantía Técnica de acuerdo con el ANEXO - CERTIFICADO DE GARANTÍA TÉCNICA POR VIGENCIA TECNOLÓGICA, la misma que deberá tener vigencia de </w:t>
      </w:r>
      <w:proofErr w:type="spellStart"/>
      <w:r>
        <w:rPr>
          <w:rFonts w:ascii="Calibri" w:eastAsia="Calibri" w:hAnsi="Calibri" w:cs="Calibri"/>
          <w:sz w:val="22"/>
          <w:szCs w:val="22"/>
          <w:highlight w:val="green"/>
        </w:rPr>
        <w:t>xx</w:t>
      </w:r>
      <w:proofErr w:type="spellEnd"/>
      <w:r>
        <w:rPr>
          <w:rFonts w:ascii="Calibri" w:eastAsia="Calibri" w:hAnsi="Calibri" w:cs="Calibri"/>
          <w:sz w:val="22"/>
          <w:szCs w:val="22"/>
        </w:rPr>
        <w:t xml:space="preserve"> días/meses/años, contados a partir de la fecha de celebración del Acta de Entrega-Recepción definitiva de los bienes entregados a la ESPOL.</w:t>
      </w:r>
    </w:p>
    <w:p w14:paraId="58BFCAA5" w14:textId="77777777" w:rsidR="00835D74" w:rsidRDefault="009271FC">
      <w:pPr>
        <w:rPr>
          <w:rFonts w:ascii="Calibri" w:eastAsia="Calibri" w:hAnsi="Calibri" w:cs="Calibri"/>
          <w:sz w:val="22"/>
          <w:szCs w:val="22"/>
        </w:rPr>
      </w:pPr>
      <w:r>
        <w:rPr>
          <w:rFonts w:ascii="Calibri" w:eastAsia="Calibri" w:hAnsi="Calibri" w:cs="Calibri"/>
          <w:sz w:val="22"/>
          <w:szCs w:val="22"/>
        </w:rPr>
        <w:t>En virtud de que la garantía técnica superará el tiempo de vigencia del contrato, el administrador del contrato será el responsable de vigilar el cumplimiento de dicha garantía.</w:t>
      </w:r>
    </w:p>
    <w:p w14:paraId="50CDF7CE" w14:textId="77777777" w:rsidR="00835D74" w:rsidRDefault="00835D74">
      <w:pPr>
        <w:rPr>
          <w:rFonts w:ascii="Calibri" w:eastAsia="Calibri" w:hAnsi="Calibri" w:cs="Calibri"/>
          <w:sz w:val="22"/>
          <w:szCs w:val="22"/>
        </w:rPr>
      </w:pPr>
    </w:p>
    <w:p w14:paraId="08A867D7" w14:textId="77777777" w:rsidR="00835D74" w:rsidRDefault="009271FC">
      <w:pPr>
        <w:spacing w:before="240" w:after="240"/>
        <w:jc w:val="both"/>
        <w:rPr>
          <w:rFonts w:ascii="Calibri" w:eastAsia="Calibri" w:hAnsi="Calibri" w:cs="Calibri"/>
          <w:b/>
          <w:bCs/>
          <w:sz w:val="22"/>
          <w:szCs w:val="22"/>
          <w:highlight w:val="white"/>
        </w:rPr>
      </w:pPr>
      <w:r>
        <w:rPr>
          <w:rFonts w:ascii="Calibri" w:eastAsia="Calibri" w:hAnsi="Calibri" w:cs="Calibri"/>
          <w:b/>
          <w:bCs/>
          <w:sz w:val="22"/>
          <w:szCs w:val="22"/>
          <w:highlight w:val="white"/>
        </w:rPr>
        <w:t>15.4.1 Metodología para pagos derivados de los mantenimientos de la garantía técnica de vigencia tecnológica</w:t>
      </w:r>
    </w:p>
    <w:p w14:paraId="3FA459F4" w14:textId="77777777" w:rsidR="00835D74" w:rsidRDefault="009271FC">
      <w:pPr>
        <w:numPr>
          <w:ilvl w:val="0"/>
          <w:numId w:val="1"/>
        </w:numPr>
        <w:spacing w:before="240"/>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del contrato, previo a realizar el mantenimiento deberá solicitar al contratista los valores por concepto de la ejecución de los mantenimientos correspondientes.</w:t>
      </w:r>
    </w:p>
    <w:p w14:paraId="1F1BBDFC" w14:textId="77777777" w:rsidR="00835D74" w:rsidRDefault="009271FC">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El contratista deberá remitir el detalle de los valores a ser cancelados por concepto del mantenimiento.</w:t>
      </w:r>
    </w:p>
    <w:p w14:paraId="065425F2" w14:textId="77777777" w:rsidR="00835D74" w:rsidRDefault="009271FC">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del contrato solicitará a la gerencia financiera la emisión de la correspondiente certificación presupuestaria.</w:t>
      </w:r>
    </w:p>
    <w:p w14:paraId="65406DA2" w14:textId="77777777" w:rsidR="00835D74" w:rsidRDefault="009271FC">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 contrato, una vez que se haya emitido la certificación presupuestaria, coordinará la ejecución de los mantenimientos.</w:t>
      </w:r>
    </w:p>
    <w:p w14:paraId="73BACCF2" w14:textId="77777777" w:rsidR="00835D74" w:rsidRDefault="009271FC">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Una vez realizado el mantenimiento, el Contratista deberá presentar un informe técnico del servicio realizado y la factura.</w:t>
      </w:r>
    </w:p>
    <w:p w14:paraId="60554BBC" w14:textId="77777777" w:rsidR="00835D74" w:rsidRDefault="009271FC">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Una vez realizado el mantenimiento, el Administrador de contrato, solicitará el pago a la Gerencia Financiera.</w:t>
      </w:r>
    </w:p>
    <w:p w14:paraId="434753D2" w14:textId="77777777" w:rsidR="00835D74" w:rsidRDefault="009271FC">
      <w:pPr>
        <w:numPr>
          <w:ilvl w:val="0"/>
          <w:numId w:val="1"/>
        </w:numPr>
        <w:spacing w:after="240"/>
        <w:jc w:val="both"/>
        <w:rPr>
          <w:rFonts w:ascii="Calibri" w:eastAsia="Calibri" w:hAnsi="Calibri" w:cs="Calibri"/>
          <w:sz w:val="22"/>
          <w:szCs w:val="22"/>
          <w:highlight w:val="white"/>
        </w:rPr>
      </w:pPr>
      <w:r>
        <w:rPr>
          <w:rFonts w:ascii="Calibri" w:eastAsia="Calibri" w:hAnsi="Calibri" w:cs="Calibri"/>
          <w:sz w:val="22"/>
          <w:szCs w:val="22"/>
          <w:highlight w:val="white"/>
        </w:rPr>
        <w:t>Toda vez que se cuente con el CUR de pago, el Administrador del contrato deberá publicar la información en el portal del SERCOP.</w:t>
      </w:r>
    </w:p>
    <w:p w14:paraId="2267880A" w14:textId="77777777" w:rsidR="00835D74" w:rsidRDefault="00835D74">
      <w:pPr>
        <w:pBdr>
          <w:top w:val="nil"/>
          <w:left w:val="nil"/>
          <w:bottom w:val="nil"/>
          <w:right w:val="nil"/>
          <w:between w:val="nil"/>
        </w:pBdr>
        <w:ind w:left="-284" w:right="-433"/>
        <w:jc w:val="both"/>
        <w:rPr>
          <w:rFonts w:ascii="Calibri" w:eastAsia="Calibri" w:hAnsi="Calibri" w:cs="Calibri"/>
          <w:sz w:val="22"/>
          <w:szCs w:val="22"/>
        </w:rPr>
      </w:pPr>
    </w:p>
    <w:p w14:paraId="78DABEEC" w14:textId="77777777" w:rsidR="00835D74" w:rsidRDefault="009271FC">
      <w:pPr>
        <w:numPr>
          <w:ilvl w:val="0"/>
          <w:numId w:val="15"/>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ESTRATEGIA DE LA ADQUISICIÓN</w:t>
      </w:r>
    </w:p>
    <w:p w14:paraId="7ADB5506" w14:textId="77777777" w:rsidR="00835D74" w:rsidRDefault="00835D74">
      <w:pPr>
        <w:jc w:val="both"/>
        <w:rPr>
          <w:rFonts w:ascii="Calibri" w:eastAsia="Calibri" w:hAnsi="Calibri" w:cs="Calibri"/>
          <w:b/>
          <w:bCs/>
          <w:sz w:val="22"/>
          <w:szCs w:val="22"/>
        </w:rPr>
      </w:pPr>
    </w:p>
    <w:p w14:paraId="4B59B998" w14:textId="77777777" w:rsidR="00835D74" w:rsidRDefault="009271FC">
      <w:pPr>
        <w:jc w:val="both"/>
      </w:pPr>
      <w:r>
        <w:rPr>
          <w:rFonts w:ascii="Calibri" w:eastAsia="Calibri" w:hAnsi="Calibri" w:cs="Calibri"/>
          <w:sz w:val="22"/>
          <w:szCs w:val="22"/>
          <w:highlight w:val="yellow"/>
        </w:rPr>
        <w:t>“</w:t>
      </w:r>
      <w:r>
        <w:rPr>
          <w:rFonts w:ascii="Calibri" w:eastAsia="Calibri" w:hAnsi="Calibri" w:cs="Calibri"/>
          <w:i/>
          <w:iCs/>
          <w:sz w:val="22"/>
          <w:szCs w:val="22"/>
          <w:highlight w:val="yellow"/>
        </w:rPr>
        <w:t xml:space="preserve">RGLOSNCP Art. 74 Análisis de mejor valor por dinero. - (…) Para definir la estrategia de adquisición, la entidad contratante deberá realizar un análisis que </w:t>
      </w:r>
      <w:r>
        <w:rPr>
          <w:rFonts w:ascii="Calibri" w:eastAsia="Calibri" w:hAnsi="Calibri" w:cs="Calibri"/>
          <w:i/>
          <w:iCs/>
          <w:sz w:val="22"/>
          <w:szCs w:val="22"/>
          <w:highlight w:val="yellow"/>
          <w:u w:val="single"/>
        </w:rPr>
        <w:t>identifique la alternativa que permita maximizar los resultados del gasto público, considerando no solo el precio, sino también otros atributos relevantes como la calidad, sostenibilidad, innovación, costos del ciclo de vida, desempeño y funcionalidad</w:t>
      </w:r>
      <w:r>
        <w:rPr>
          <w:rFonts w:ascii="Calibri" w:eastAsia="Calibri" w:hAnsi="Calibri" w:cs="Calibri"/>
          <w:i/>
          <w:iCs/>
          <w:sz w:val="22"/>
          <w:szCs w:val="22"/>
          <w:highlight w:val="yellow"/>
        </w:rPr>
        <w:t>…”</w:t>
      </w:r>
    </w:p>
    <w:p w14:paraId="4C31E425" w14:textId="77777777" w:rsidR="00835D74" w:rsidRDefault="00835D74">
      <w:pPr>
        <w:jc w:val="both"/>
        <w:rPr>
          <w:rFonts w:ascii="Calibri" w:eastAsia="Calibri" w:hAnsi="Calibri" w:cs="Calibri"/>
          <w:b/>
          <w:bCs/>
          <w:sz w:val="22"/>
          <w:szCs w:val="22"/>
        </w:rPr>
      </w:pPr>
    </w:p>
    <w:p w14:paraId="310A36CF" w14:textId="77777777" w:rsidR="00835D74" w:rsidRDefault="009271FC">
      <w:pPr>
        <w:jc w:val="both"/>
        <w:rPr>
          <w:rFonts w:ascii="Calibri" w:eastAsia="Calibri" w:hAnsi="Calibri" w:cs="Calibri"/>
          <w:b/>
          <w:bCs/>
          <w:sz w:val="22"/>
          <w:szCs w:val="22"/>
          <w:highlight w:val="yellow"/>
        </w:rPr>
      </w:pPr>
      <w:r>
        <w:rPr>
          <w:rFonts w:ascii="Calibri" w:eastAsia="Calibri" w:hAnsi="Calibri" w:cs="Calibri"/>
          <w:b/>
          <w:bCs/>
          <w:sz w:val="22"/>
          <w:szCs w:val="22"/>
          <w:highlight w:val="yellow"/>
        </w:rPr>
        <w:t>Ejemplo:</w:t>
      </w:r>
      <w:r>
        <w:rPr>
          <w:rFonts w:ascii="Calibri" w:eastAsia="Calibri" w:hAnsi="Calibri" w:cs="Calibri"/>
          <w:b/>
          <w:bCs/>
          <w:sz w:val="22"/>
          <w:szCs w:val="22"/>
        </w:rPr>
        <w:t xml:space="preserve"> </w:t>
      </w:r>
    </w:p>
    <w:p w14:paraId="6FE57518" w14:textId="77777777" w:rsidR="00835D74" w:rsidRDefault="00835D74">
      <w:pPr>
        <w:jc w:val="both"/>
        <w:rPr>
          <w:rFonts w:ascii="Calibri" w:eastAsia="Calibri" w:hAnsi="Calibri" w:cs="Calibri"/>
          <w:b/>
          <w:bCs/>
          <w:sz w:val="22"/>
          <w:szCs w:val="22"/>
          <w:highlight w:val="yellow"/>
        </w:rPr>
      </w:pPr>
    </w:p>
    <w:p w14:paraId="50CA0803" w14:textId="77777777" w:rsidR="00835D74" w:rsidRDefault="009271FC">
      <w:pPr>
        <w:spacing w:before="240" w:after="240"/>
        <w:jc w:val="both"/>
        <w:rPr>
          <w:rFonts w:ascii="Calibri" w:eastAsia="Calibri" w:hAnsi="Calibri" w:cs="Calibri"/>
          <w:sz w:val="22"/>
          <w:szCs w:val="22"/>
          <w:highlight w:val="yellow"/>
        </w:rPr>
      </w:pPr>
      <w:r>
        <w:rPr>
          <w:rFonts w:ascii="Calibri" w:eastAsia="Calibri" w:hAnsi="Calibri" w:cs="Calibri"/>
          <w:sz w:val="22"/>
          <w:szCs w:val="22"/>
          <w:highlight w:val="yellow"/>
        </w:rPr>
        <w:t xml:space="preserve">La contratación de la obra </w:t>
      </w:r>
      <w:r>
        <w:rPr>
          <w:rFonts w:ascii="Calibri" w:eastAsia="Calibri" w:hAnsi="Calibri" w:cs="Calibri"/>
          <w:b/>
          <w:bCs/>
          <w:sz w:val="22"/>
          <w:szCs w:val="22"/>
          <w:highlight w:val="yellow"/>
        </w:rPr>
        <w:t>“[XXXXXXXXX]”</w:t>
      </w:r>
      <w:r>
        <w:rPr>
          <w:rFonts w:ascii="Calibri" w:eastAsia="Calibri" w:hAnsi="Calibri" w:cs="Calibri"/>
          <w:sz w:val="22"/>
          <w:szCs w:val="22"/>
          <w:highlight w:val="yellow"/>
        </w:rPr>
        <w:t xml:space="preserve"> mediante el procedimiento de </w:t>
      </w:r>
      <w:r>
        <w:rPr>
          <w:rFonts w:ascii="Calibri" w:eastAsia="Calibri" w:hAnsi="Calibri" w:cs="Calibri"/>
          <w:b/>
          <w:bCs/>
          <w:sz w:val="22"/>
          <w:szCs w:val="22"/>
          <w:highlight w:val="yellow"/>
        </w:rPr>
        <w:t>Ínfima Cuantía</w:t>
      </w:r>
      <w:r>
        <w:rPr>
          <w:rFonts w:ascii="Calibri" w:eastAsia="Calibri" w:hAnsi="Calibri" w:cs="Calibri"/>
          <w:sz w:val="22"/>
          <w:szCs w:val="22"/>
          <w:highlight w:val="yellow"/>
        </w:rPr>
        <w:t xml:space="preserve"> resulta técnicamente adecuada, debido a que:</w:t>
      </w:r>
    </w:p>
    <w:p w14:paraId="71A24350" w14:textId="77777777" w:rsidR="00835D74" w:rsidRDefault="009271FC">
      <w:pPr>
        <w:numPr>
          <w:ilvl w:val="0"/>
          <w:numId w:val="36"/>
        </w:numPr>
        <w:pBdr>
          <w:top w:val="nil"/>
          <w:left w:val="nil"/>
          <w:bottom w:val="nil"/>
          <w:right w:val="nil"/>
          <w:between w:val="nil"/>
        </w:pBdr>
        <w:spacing w:before="24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El alcance de la intervención corresponde a una </w:t>
      </w:r>
      <w:r>
        <w:rPr>
          <w:rFonts w:ascii="Calibri" w:eastAsia="Calibri" w:hAnsi="Calibri" w:cs="Calibri"/>
          <w:b/>
          <w:bCs/>
          <w:color w:val="000000"/>
          <w:sz w:val="22"/>
          <w:szCs w:val="22"/>
          <w:highlight w:val="yellow"/>
        </w:rPr>
        <w:t>obra de baja complejidad técnica</w:t>
      </w:r>
      <w:r>
        <w:rPr>
          <w:rFonts w:ascii="Calibri" w:eastAsia="Calibri" w:hAnsi="Calibri" w:cs="Calibri"/>
          <w:color w:val="000000"/>
          <w:sz w:val="22"/>
          <w:szCs w:val="22"/>
          <w:highlight w:val="yellow"/>
        </w:rPr>
        <w:t>, con especificaciones claras, estándares constructivos definidos y un plazo de ejecución reducido.</w:t>
      </w:r>
    </w:p>
    <w:p w14:paraId="78FD474D" w14:textId="77777777" w:rsidR="00835D74" w:rsidRDefault="009271FC">
      <w:pPr>
        <w:numPr>
          <w:ilvl w:val="0"/>
          <w:numId w:val="36"/>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El valor estimado se encuentra </w:t>
      </w:r>
      <w:r>
        <w:rPr>
          <w:rFonts w:ascii="Calibri" w:eastAsia="Calibri" w:hAnsi="Calibri" w:cs="Calibri"/>
          <w:b/>
          <w:bCs/>
          <w:color w:val="000000"/>
          <w:sz w:val="22"/>
          <w:szCs w:val="22"/>
          <w:highlight w:val="yellow"/>
        </w:rPr>
        <w:t>dentro del umbral legal</w:t>
      </w:r>
      <w:r>
        <w:rPr>
          <w:rFonts w:ascii="Calibri" w:eastAsia="Calibri" w:hAnsi="Calibri" w:cs="Calibri"/>
          <w:color w:val="000000"/>
          <w:sz w:val="22"/>
          <w:szCs w:val="22"/>
          <w:highlight w:val="yellow"/>
        </w:rPr>
        <w:t xml:space="preserve"> que habilita el uso del procedimiento de Ínfima Cuantía, conforme lo establece la normativa vigente.</w:t>
      </w:r>
    </w:p>
    <w:p w14:paraId="27A53CE6" w14:textId="77777777" w:rsidR="00835D74" w:rsidRDefault="009271FC">
      <w:pPr>
        <w:numPr>
          <w:ilvl w:val="0"/>
          <w:numId w:val="36"/>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Existe </w:t>
      </w:r>
      <w:r>
        <w:rPr>
          <w:rFonts w:ascii="Calibri" w:eastAsia="Calibri" w:hAnsi="Calibri" w:cs="Calibri"/>
          <w:b/>
          <w:bCs/>
          <w:color w:val="000000"/>
          <w:sz w:val="22"/>
          <w:szCs w:val="22"/>
          <w:highlight w:val="yellow"/>
        </w:rPr>
        <w:t>oferta suficiente en el mercado local</w:t>
      </w:r>
      <w:r>
        <w:rPr>
          <w:rFonts w:ascii="Calibri" w:eastAsia="Calibri" w:hAnsi="Calibri" w:cs="Calibri"/>
          <w:color w:val="000000"/>
          <w:sz w:val="22"/>
          <w:szCs w:val="22"/>
          <w:highlight w:val="yellow"/>
        </w:rPr>
        <w:t>, integrada por profesionales y microempresas con capacidad técnica y operativa para ejecutar este tipo de obras, lo cual ha sido verificado mediante sondeos de mercado y revisión de procesos similares ejecutados por la entidad.</w:t>
      </w:r>
    </w:p>
    <w:p w14:paraId="091E1B00" w14:textId="77777777" w:rsidR="00835D74" w:rsidRDefault="009271FC">
      <w:pPr>
        <w:numPr>
          <w:ilvl w:val="0"/>
          <w:numId w:val="36"/>
        </w:numPr>
        <w:pBdr>
          <w:top w:val="nil"/>
          <w:left w:val="nil"/>
          <w:bottom w:val="nil"/>
          <w:right w:val="nil"/>
          <w:between w:val="nil"/>
        </w:pBdr>
        <w:spacing w:after="24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lastRenderedPageBreak/>
        <w:t xml:space="preserve">El procedimiento de Ínfima Cuantía permite una </w:t>
      </w:r>
      <w:r>
        <w:rPr>
          <w:rFonts w:ascii="Calibri" w:eastAsia="Calibri" w:hAnsi="Calibri" w:cs="Calibri"/>
          <w:b/>
          <w:bCs/>
          <w:color w:val="000000"/>
          <w:sz w:val="22"/>
          <w:szCs w:val="22"/>
          <w:highlight w:val="yellow"/>
        </w:rPr>
        <w:t>contratación oportuna</w:t>
      </w:r>
      <w:r>
        <w:rPr>
          <w:rFonts w:ascii="Calibri" w:eastAsia="Calibri" w:hAnsi="Calibri" w:cs="Calibri"/>
          <w:color w:val="000000"/>
          <w:sz w:val="22"/>
          <w:szCs w:val="22"/>
          <w:highlight w:val="yellow"/>
        </w:rPr>
        <w:t>, evitando retrasos administrativos que podrían afectar la continuidad de las operaciones, el uso de la infraestructura o la prestación de servicios institucionales.</w:t>
      </w:r>
    </w:p>
    <w:p w14:paraId="62FE8180" w14:textId="77777777" w:rsidR="00835D74" w:rsidRDefault="009271FC">
      <w:pPr>
        <w:spacing w:before="240" w:after="240"/>
        <w:jc w:val="both"/>
        <w:rPr>
          <w:rFonts w:ascii="Calibri" w:eastAsia="Calibri" w:hAnsi="Calibri" w:cs="Calibri"/>
          <w:sz w:val="22"/>
          <w:szCs w:val="22"/>
          <w:highlight w:val="yellow"/>
        </w:rPr>
      </w:pPr>
      <w:r>
        <w:rPr>
          <w:rFonts w:ascii="Calibri" w:eastAsia="Calibri" w:hAnsi="Calibri" w:cs="Calibri"/>
          <w:sz w:val="22"/>
          <w:szCs w:val="22"/>
          <w:highlight w:val="yellow"/>
        </w:rPr>
        <w:t xml:space="preserve">La aplicación de este procedimiento </w:t>
      </w:r>
      <w:r>
        <w:rPr>
          <w:rFonts w:ascii="Calibri" w:eastAsia="Calibri" w:hAnsi="Calibri" w:cs="Calibri"/>
          <w:b/>
          <w:bCs/>
          <w:sz w:val="22"/>
          <w:szCs w:val="22"/>
          <w:highlight w:val="yellow"/>
        </w:rPr>
        <w:t>maximiza el mejor valor por dinero</w:t>
      </w:r>
      <w:r>
        <w:rPr>
          <w:rFonts w:ascii="Calibri" w:eastAsia="Calibri" w:hAnsi="Calibri" w:cs="Calibri"/>
          <w:sz w:val="22"/>
          <w:szCs w:val="22"/>
          <w:highlight w:val="yellow"/>
        </w:rPr>
        <w:t>, al permitir:</w:t>
      </w:r>
    </w:p>
    <w:p w14:paraId="58BAF5AC" w14:textId="77777777" w:rsidR="00835D74" w:rsidRDefault="009271FC">
      <w:pPr>
        <w:numPr>
          <w:ilvl w:val="0"/>
          <w:numId w:val="29"/>
        </w:numPr>
        <w:pBdr>
          <w:top w:val="nil"/>
          <w:left w:val="nil"/>
          <w:bottom w:val="nil"/>
          <w:right w:val="nil"/>
          <w:between w:val="nil"/>
        </w:pBdr>
        <w:spacing w:before="240"/>
        <w:jc w:val="both"/>
        <w:rPr>
          <w:rFonts w:ascii="Calibri" w:eastAsia="Calibri" w:hAnsi="Calibri" w:cs="Calibri"/>
          <w:color w:val="000000"/>
          <w:sz w:val="22"/>
          <w:szCs w:val="22"/>
          <w:highlight w:val="yellow"/>
        </w:rPr>
      </w:pPr>
      <w:r>
        <w:rPr>
          <w:rFonts w:ascii="Calibri" w:eastAsia="Calibri" w:hAnsi="Calibri" w:cs="Calibri"/>
          <w:b/>
          <w:bCs/>
          <w:color w:val="000000"/>
          <w:sz w:val="22"/>
          <w:szCs w:val="22"/>
          <w:highlight w:val="yellow"/>
        </w:rPr>
        <w:t>Eficiencia económica</w:t>
      </w:r>
      <w:r>
        <w:rPr>
          <w:rFonts w:ascii="Calibri" w:eastAsia="Calibri" w:hAnsi="Calibri" w:cs="Calibri"/>
          <w:color w:val="000000"/>
          <w:sz w:val="22"/>
          <w:szCs w:val="22"/>
          <w:highlight w:val="yellow"/>
        </w:rPr>
        <w:t>, al obtener precios de mercado razonables y acordes al tipo de obra, sin incurrir en costos administrativos innecesarios.</w:t>
      </w:r>
    </w:p>
    <w:p w14:paraId="176FB016" w14:textId="77777777" w:rsidR="00835D74" w:rsidRDefault="009271FC">
      <w:pPr>
        <w:numPr>
          <w:ilvl w:val="0"/>
          <w:numId w:val="29"/>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b/>
          <w:bCs/>
          <w:color w:val="000000"/>
          <w:sz w:val="22"/>
          <w:szCs w:val="22"/>
          <w:highlight w:val="yellow"/>
        </w:rPr>
        <w:t>Eficiencia operativa</w:t>
      </w:r>
      <w:r>
        <w:rPr>
          <w:rFonts w:ascii="Calibri" w:eastAsia="Calibri" w:hAnsi="Calibri" w:cs="Calibri"/>
          <w:color w:val="000000"/>
          <w:sz w:val="22"/>
          <w:szCs w:val="22"/>
          <w:highlight w:val="yellow"/>
        </w:rPr>
        <w:t>, al reducir los tiempos del proceso precontractual y asegurar una ejecución inmediata de la obra.</w:t>
      </w:r>
    </w:p>
    <w:p w14:paraId="32C30559" w14:textId="77777777" w:rsidR="00835D74" w:rsidRDefault="009271FC">
      <w:pPr>
        <w:numPr>
          <w:ilvl w:val="0"/>
          <w:numId w:val="29"/>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b/>
          <w:bCs/>
          <w:color w:val="000000"/>
          <w:sz w:val="22"/>
          <w:szCs w:val="22"/>
          <w:highlight w:val="yellow"/>
        </w:rPr>
        <w:t>Eficiencia técnica</w:t>
      </w:r>
      <w:r>
        <w:rPr>
          <w:rFonts w:ascii="Calibri" w:eastAsia="Calibri" w:hAnsi="Calibri" w:cs="Calibri"/>
          <w:color w:val="000000"/>
          <w:sz w:val="22"/>
          <w:szCs w:val="22"/>
          <w:highlight w:val="yellow"/>
        </w:rPr>
        <w:t>, garantizando el cumplimiento de las especificaciones técnicas y condiciones constructivas definidas por la entidad contratante.</w:t>
      </w:r>
    </w:p>
    <w:p w14:paraId="7EB0FA80" w14:textId="77777777" w:rsidR="00835D74" w:rsidRDefault="009271FC">
      <w:pPr>
        <w:numPr>
          <w:ilvl w:val="0"/>
          <w:numId w:val="29"/>
        </w:numPr>
        <w:pBdr>
          <w:top w:val="nil"/>
          <w:left w:val="nil"/>
          <w:bottom w:val="nil"/>
          <w:right w:val="nil"/>
          <w:between w:val="nil"/>
        </w:pBdr>
        <w:spacing w:after="240"/>
        <w:jc w:val="both"/>
        <w:rPr>
          <w:rFonts w:ascii="Calibri" w:eastAsia="Calibri" w:hAnsi="Calibri" w:cs="Calibri"/>
          <w:color w:val="000000"/>
          <w:sz w:val="22"/>
          <w:szCs w:val="22"/>
          <w:highlight w:val="yellow"/>
        </w:rPr>
      </w:pPr>
      <w:r>
        <w:rPr>
          <w:rFonts w:ascii="Calibri" w:eastAsia="Calibri" w:hAnsi="Calibri" w:cs="Calibri"/>
          <w:b/>
          <w:bCs/>
          <w:color w:val="000000"/>
          <w:sz w:val="22"/>
          <w:szCs w:val="22"/>
          <w:highlight w:val="yellow"/>
        </w:rPr>
        <w:t>Uso responsable de los recursos públicos</w:t>
      </w:r>
      <w:r>
        <w:rPr>
          <w:rFonts w:ascii="Calibri" w:eastAsia="Calibri" w:hAnsi="Calibri" w:cs="Calibri"/>
          <w:color w:val="000000"/>
          <w:sz w:val="22"/>
          <w:szCs w:val="22"/>
          <w:highlight w:val="yellow"/>
        </w:rPr>
        <w:t>, priorizando una solución adecuada, proporcional al alcance de la obra y alineada con los principios de legalidad, eficiencia, transparencia y economía del gasto público.</w:t>
      </w:r>
    </w:p>
    <w:p w14:paraId="6686F22A" w14:textId="77777777" w:rsidR="00835D74" w:rsidRDefault="009271FC">
      <w:pPr>
        <w:spacing w:before="240" w:after="240"/>
        <w:jc w:val="both"/>
        <w:rPr>
          <w:rFonts w:ascii="Calibri" w:eastAsia="Calibri" w:hAnsi="Calibri" w:cs="Calibri"/>
          <w:sz w:val="22"/>
          <w:szCs w:val="22"/>
          <w:highlight w:val="yellow"/>
        </w:rPr>
      </w:pPr>
      <w:r>
        <w:rPr>
          <w:rFonts w:ascii="Calibri" w:eastAsia="Calibri" w:hAnsi="Calibri" w:cs="Calibri"/>
          <w:sz w:val="22"/>
          <w:szCs w:val="22"/>
          <w:highlight w:val="yellow"/>
        </w:rPr>
        <w:t xml:space="preserve">En consecuencia, la contratación de la obra mediante el procedimiento de </w:t>
      </w:r>
      <w:r>
        <w:rPr>
          <w:rFonts w:ascii="Calibri" w:eastAsia="Calibri" w:hAnsi="Calibri" w:cs="Calibri"/>
          <w:b/>
          <w:bCs/>
          <w:sz w:val="22"/>
          <w:szCs w:val="22"/>
          <w:highlight w:val="yellow"/>
        </w:rPr>
        <w:t>Ínfima Cuantía</w:t>
      </w:r>
      <w:r>
        <w:rPr>
          <w:rFonts w:ascii="Calibri" w:eastAsia="Calibri" w:hAnsi="Calibri" w:cs="Calibri"/>
          <w:sz w:val="22"/>
          <w:szCs w:val="22"/>
          <w:highlight w:val="yellow"/>
        </w:rPr>
        <w:t xml:space="preserve"> constituye la </w:t>
      </w:r>
      <w:r>
        <w:rPr>
          <w:rFonts w:ascii="Calibri" w:eastAsia="Calibri" w:hAnsi="Calibri" w:cs="Calibri"/>
          <w:b/>
          <w:bCs/>
          <w:sz w:val="22"/>
          <w:szCs w:val="22"/>
          <w:highlight w:val="yellow"/>
        </w:rPr>
        <w:t>estrategia más conveniente para el Estado</w:t>
      </w:r>
      <w:r>
        <w:rPr>
          <w:rFonts w:ascii="Calibri" w:eastAsia="Calibri" w:hAnsi="Calibri" w:cs="Calibri"/>
          <w:sz w:val="22"/>
          <w:szCs w:val="22"/>
          <w:highlight w:val="yellow"/>
        </w:rPr>
        <w:t>, al asegurar una gestión pública eficiente, eficaz y acorde a las disposiciones establecidas en la Ley Orgánica del Sistema Nacional de Contratación Pública y su Reglamento General vigente.</w:t>
      </w:r>
    </w:p>
    <w:p w14:paraId="6205243A" w14:textId="77777777" w:rsidR="00835D74" w:rsidRDefault="00835D74">
      <w:pPr>
        <w:jc w:val="both"/>
        <w:rPr>
          <w:rFonts w:ascii="Calibri" w:eastAsia="Calibri" w:hAnsi="Calibri" w:cs="Calibri"/>
          <w:b/>
          <w:bCs/>
          <w:sz w:val="22"/>
          <w:szCs w:val="22"/>
        </w:rPr>
      </w:pPr>
    </w:p>
    <w:p w14:paraId="7A4B9F48" w14:textId="77777777" w:rsidR="00835D74" w:rsidRDefault="009271FC">
      <w:pPr>
        <w:numPr>
          <w:ilvl w:val="0"/>
          <w:numId w:val="15"/>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PERSONAL TÉCNICO</w:t>
      </w:r>
    </w:p>
    <w:p w14:paraId="422A81AC" w14:textId="77777777" w:rsidR="00835D74" w:rsidRDefault="00835D74">
      <w:pPr>
        <w:pBdr>
          <w:top w:val="nil"/>
          <w:left w:val="nil"/>
          <w:bottom w:val="nil"/>
          <w:right w:val="nil"/>
          <w:between w:val="nil"/>
        </w:pBdr>
        <w:ind w:left="770"/>
        <w:jc w:val="both"/>
        <w:rPr>
          <w:rFonts w:ascii="Calibri" w:eastAsia="Calibri" w:hAnsi="Calibri" w:cs="Calibri"/>
          <w:b/>
          <w:bCs/>
          <w:color w:val="000000"/>
          <w:sz w:val="22"/>
          <w:szCs w:val="22"/>
        </w:rPr>
      </w:pPr>
    </w:p>
    <w:p w14:paraId="73BD6857" w14:textId="77777777" w:rsidR="00835D74" w:rsidRDefault="009271FC">
      <w:pPr>
        <w:rPr>
          <w:rFonts w:ascii="Calibri" w:eastAsia="Calibri" w:hAnsi="Calibri" w:cs="Calibri"/>
          <w:sz w:val="22"/>
          <w:szCs w:val="22"/>
        </w:rPr>
      </w:pPr>
      <w:r>
        <w:rPr>
          <w:rFonts w:ascii="Calibri" w:eastAsia="Calibri" w:hAnsi="Calibri" w:cs="Calibri"/>
          <w:sz w:val="22"/>
          <w:szCs w:val="22"/>
          <w:highlight w:val="yellow"/>
        </w:rPr>
        <w:t>De ser el caso</w:t>
      </w:r>
    </w:p>
    <w:p w14:paraId="4458CF09" w14:textId="77777777" w:rsidR="00835D74" w:rsidRDefault="00835D74">
      <w:pPr>
        <w:rPr>
          <w:rFonts w:ascii="Calibri" w:eastAsia="Calibri" w:hAnsi="Calibri" w:cs="Calibri"/>
          <w:b/>
          <w:bCs/>
          <w:sz w:val="22"/>
          <w:szCs w:val="22"/>
        </w:rPr>
      </w:pPr>
    </w:p>
    <w:tbl>
      <w:tblPr>
        <w:tblStyle w:val="a9"/>
        <w:tblW w:w="841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2268"/>
        <w:gridCol w:w="3260"/>
        <w:gridCol w:w="1756"/>
      </w:tblGrid>
      <w:tr w:rsidR="00835D74" w14:paraId="1DD638D8" w14:textId="77777777">
        <w:trPr>
          <w:trHeight w:val="481"/>
        </w:trPr>
        <w:tc>
          <w:tcPr>
            <w:tcW w:w="1134" w:type="dxa"/>
            <w:shd w:val="clear" w:color="auto" w:fill="D9E2F3"/>
          </w:tcPr>
          <w:p w14:paraId="1E0B68CF" w14:textId="77777777"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Cantidad</w:t>
            </w:r>
          </w:p>
        </w:tc>
        <w:tc>
          <w:tcPr>
            <w:tcW w:w="2268" w:type="dxa"/>
            <w:shd w:val="clear" w:color="auto" w:fill="D9E2F3"/>
          </w:tcPr>
          <w:p w14:paraId="36C08D30" w14:textId="77777777"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Función</w:t>
            </w:r>
          </w:p>
        </w:tc>
        <w:tc>
          <w:tcPr>
            <w:tcW w:w="3260" w:type="dxa"/>
            <w:shd w:val="clear" w:color="auto" w:fill="D9E2F3"/>
          </w:tcPr>
          <w:p w14:paraId="13F548ED" w14:textId="77777777"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Nivel de estudio</w:t>
            </w:r>
          </w:p>
        </w:tc>
        <w:tc>
          <w:tcPr>
            <w:tcW w:w="1756" w:type="dxa"/>
            <w:shd w:val="clear" w:color="auto" w:fill="D9E2F3"/>
          </w:tcPr>
          <w:p w14:paraId="43FB6172" w14:textId="77777777"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Titulación Académica</w:t>
            </w:r>
          </w:p>
        </w:tc>
      </w:tr>
      <w:tr w:rsidR="00835D74" w14:paraId="69A21933" w14:textId="77777777">
        <w:trPr>
          <w:trHeight w:val="264"/>
        </w:trPr>
        <w:tc>
          <w:tcPr>
            <w:tcW w:w="1134" w:type="dxa"/>
          </w:tcPr>
          <w:p w14:paraId="3E4F758F" w14:textId="77777777" w:rsidR="00835D74" w:rsidRDefault="009271FC">
            <w:pPr>
              <w:jc w:val="center"/>
              <w:rPr>
                <w:rFonts w:ascii="Calibri" w:eastAsia="Calibri" w:hAnsi="Calibri" w:cs="Calibri"/>
                <w:sz w:val="22"/>
                <w:szCs w:val="22"/>
                <w:highlight w:val="green"/>
              </w:rPr>
            </w:pPr>
            <w:r>
              <w:rPr>
                <w:rFonts w:ascii="Calibri" w:eastAsia="Calibri" w:hAnsi="Calibri" w:cs="Calibri"/>
                <w:sz w:val="22"/>
                <w:szCs w:val="22"/>
                <w:highlight w:val="green"/>
              </w:rPr>
              <w:t>1</w:t>
            </w:r>
          </w:p>
        </w:tc>
        <w:tc>
          <w:tcPr>
            <w:tcW w:w="2268" w:type="dxa"/>
          </w:tcPr>
          <w:p w14:paraId="095DC68B" w14:textId="77777777" w:rsidR="00835D74" w:rsidRDefault="009271FC">
            <w:pPr>
              <w:jc w:val="both"/>
              <w:rPr>
                <w:rFonts w:ascii="Calibri" w:eastAsia="Calibri" w:hAnsi="Calibri" w:cs="Calibri"/>
                <w:sz w:val="22"/>
                <w:szCs w:val="22"/>
                <w:highlight w:val="green"/>
              </w:rPr>
            </w:pPr>
            <w:r>
              <w:rPr>
                <w:rFonts w:ascii="Calibri" w:eastAsia="Calibri" w:hAnsi="Calibri" w:cs="Calibri"/>
                <w:sz w:val="22"/>
                <w:szCs w:val="22"/>
                <w:highlight w:val="green"/>
              </w:rPr>
              <w:t>Indicar la función que cumplirá o la posición que ocupará</w:t>
            </w:r>
          </w:p>
        </w:tc>
        <w:tc>
          <w:tcPr>
            <w:tcW w:w="3260" w:type="dxa"/>
          </w:tcPr>
          <w:p w14:paraId="6D9682EF" w14:textId="77777777" w:rsidR="00835D74" w:rsidRDefault="009271FC">
            <w:pPr>
              <w:rPr>
                <w:rFonts w:ascii="Calibri" w:eastAsia="Calibri" w:hAnsi="Calibri" w:cs="Calibri"/>
                <w:sz w:val="22"/>
                <w:szCs w:val="22"/>
                <w:highlight w:val="green"/>
              </w:rPr>
            </w:pPr>
            <w:r>
              <w:rPr>
                <w:rFonts w:ascii="Calibri" w:eastAsia="Calibri" w:hAnsi="Calibri" w:cs="Calibri"/>
                <w:sz w:val="22"/>
                <w:szCs w:val="22"/>
                <w:highlight w:val="green"/>
              </w:rPr>
              <w:t>Educación básica</w:t>
            </w:r>
          </w:p>
          <w:p w14:paraId="4229ECC1" w14:textId="77777777" w:rsidR="00835D74" w:rsidRDefault="009271FC">
            <w:pPr>
              <w:rPr>
                <w:rFonts w:ascii="Calibri" w:eastAsia="Calibri" w:hAnsi="Calibri" w:cs="Calibri"/>
                <w:sz w:val="22"/>
                <w:szCs w:val="22"/>
                <w:highlight w:val="green"/>
              </w:rPr>
            </w:pPr>
            <w:r>
              <w:rPr>
                <w:rFonts w:ascii="Calibri" w:eastAsia="Calibri" w:hAnsi="Calibri" w:cs="Calibri"/>
                <w:sz w:val="22"/>
                <w:szCs w:val="22"/>
                <w:highlight w:val="green"/>
              </w:rPr>
              <w:t>Bachiller</w:t>
            </w:r>
          </w:p>
          <w:p w14:paraId="5D6C9189" w14:textId="77777777" w:rsidR="00835D74" w:rsidRDefault="009271FC">
            <w:pPr>
              <w:rPr>
                <w:rFonts w:ascii="Calibri" w:eastAsia="Calibri" w:hAnsi="Calibri" w:cs="Calibri"/>
                <w:sz w:val="22"/>
                <w:szCs w:val="22"/>
                <w:highlight w:val="green"/>
              </w:rPr>
            </w:pPr>
            <w:r>
              <w:rPr>
                <w:rFonts w:ascii="Calibri" w:eastAsia="Calibri" w:hAnsi="Calibri" w:cs="Calibri"/>
                <w:sz w:val="22"/>
                <w:szCs w:val="22"/>
                <w:highlight w:val="green"/>
              </w:rPr>
              <w:t>Tecnólogo</w:t>
            </w:r>
          </w:p>
          <w:p w14:paraId="2918246A" w14:textId="77777777" w:rsidR="00835D74" w:rsidRDefault="009271FC">
            <w:pPr>
              <w:rPr>
                <w:rFonts w:ascii="Calibri" w:eastAsia="Calibri" w:hAnsi="Calibri" w:cs="Calibri"/>
                <w:sz w:val="22"/>
                <w:szCs w:val="22"/>
                <w:highlight w:val="green"/>
              </w:rPr>
            </w:pPr>
            <w:r>
              <w:rPr>
                <w:rFonts w:ascii="Calibri" w:eastAsia="Calibri" w:hAnsi="Calibri" w:cs="Calibri"/>
                <w:sz w:val="22"/>
                <w:szCs w:val="22"/>
                <w:highlight w:val="green"/>
              </w:rPr>
              <w:t>Tercer nivel terminado</w:t>
            </w:r>
          </w:p>
          <w:p w14:paraId="1E39C2B6" w14:textId="77777777" w:rsidR="00835D74" w:rsidRDefault="009271FC">
            <w:pPr>
              <w:rPr>
                <w:rFonts w:ascii="Calibri" w:eastAsia="Calibri" w:hAnsi="Calibri" w:cs="Calibri"/>
                <w:sz w:val="22"/>
                <w:szCs w:val="22"/>
                <w:highlight w:val="green"/>
              </w:rPr>
            </w:pPr>
            <w:r>
              <w:rPr>
                <w:rFonts w:ascii="Calibri" w:eastAsia="Calibri" w:hAnsi="Calibri" w:cs="Calibri"/>
                <w:sz w:val="22"/>
                <w:szCs w:val="22"/>
                <w:highlight w:val="green"/>
              </w:rPr>
              <w:t>Tercer nivel con título</w:t>
            </w:r>
          </w:p>
          <w:p w14:paraId="28EF8F8B" w14:textId="77777777" w:rsidR="00835D74" w:rsidRDefault="009271FC">
            <w:pPr>
              <w:rPr>
                <w:rFonts w:ascii="Calibri" w:eastAsia="Calibri" w:hAnsi="Calibri" w:cs="Calibri"/>
                <w:sz w:val="22"/>
                <w:szCs w:val="22"/>
                <w:highlight w:val="green"/>
              </w:rPr>
            </w:pPr>
            <w:r>
              <w:rPr>
                <w:rFonts w:ascii="Calibri" w:eastAsia="Calibri" w:hAnsi="Calibri" w:cs="Calibri"/>
                <w:sz w:val="22"/>
                <w:szCs w:val="22"/>
                <w:highlight w:val="green"/>
              </w:rPr>
              <w:t>Cuarto nivel</w:t>
            </w:r>
          </w:p>
        </w:tc>
        <w:tc>
          <w:tcPr>
            <w:tcW w:w="1756" w:type="dxa"/>
          </w:tcPr>
          <w:p w14:paraId="09628FA8" w14:textId="77777777" w:rsidR="00835D74" w:rsidRDefault="009271FC">
            <w:pPr>
              <w:jc w:val="center"/>
              <w:rPr>
                <w:rFonts w:ascii="Calibri" w:eastAsia="Calibri" w:hAnsi="Calibri" w:cs="Calibri"/>
                <w:sz w:val="22"/>
                <w:szCs w:val="22"/>
                <w:highlight w:val="green"/>
              </w:rPr>
            </w:pPr>
            <w:r>
              <w:rPr>
                <w:rFonts w:ascii="Calibri" w:eastAsia="Calibri" w:hAnsi="Calibri" w:cs="Calibri"/>
                <w:sz w:val="22"/>
                <w:szCs w:val="22"/>
                <w:highlight w:val="green"/>
              </w:rPr>
              <w:t xml:space="preserve">Indicar el título específico </w:t>
            </w:r>
          </w:p>
          <w:p w14:paraId="252DD070" w14:textId="77777777" w:rsidR="00835D74" w:rsidRDefault="009271FC">
            <w:pPr>
              <w:jc w:val="center"/>
              <w:rPr>
                <w:rFonts w:ascii="Calibri" w:eastAsia="Calibri" w:hAnsi="Calibri" w:cs="Calibri"/>
                <w:sz w:val="22"/>
                <w:szCs w:val="22"/>
                <w:highlight w:val="green"/>
              </w:rPr>
            </w:pPr>
            <w:r>
              <w:rPr>
                <w:rFonts w:ascii="Calibri" w:eastAsia="Calibri" w:hAnsi="Calibri" w:cs="Calibri"/>
                <w:b/>
                <w:bCs/>
                <w:sz w:val="22"/>
                <w:szCs w:val="22"/>
                <w:highlight w:val="green"/>
              </w:rPr>
              <w:t>No</w:t>
            </w:r>
            <w:r>
              <w:rPr>
                <w:rFonts w:ascii="Calibri" w:eastAsia="Calibri" w:hAnsi="Calibri" w:cs="Calibri"/>
                <w:sz w:val="22"/>
                <w:szCs w:val="22"/>
                <w:highlight w:val="green"/>
              </w:rPr>
              <w:t xml:space="preserve"> indicar afín o similar</w:t>
            </w:r>
          </w:p>
        </w:tc>
      </w:tr>
    </w:tbl>
    <w:p w14:paraId="0AADA26E" w14:textId="77777777" w:rsidR="00835D74" w:rsidRDefault="00835D74">
      <w:pPr>
        <w:rPr>
          <w:rFonts w:ascii="Calibri" w:eastAsia="Calibri" w:hAnsi="Calibri" w:cs="Calibri"/>
          <w:b/>
          <w:bCs/>
          <w:sz w:val="22"/>
          <w:szCs w:val="22"/>
        </w:rPr>
      </w:pPr>
    </w:p>
    <w:p w14:paraId="423D14D3" w14:textId="77777777" w:rsidR="00835D74" w:rsidRDefault="00835D74">
      <w:pPr>
        <w:rPr>
          <w:rFonts w:ascii="Calibri" w:eastAsia="Calibri" w:hAnsi="Calibri" w:cs="Calibri"/>
          <w:b/>
          <w:bCs/>
          <w:sz w:val="22"/>
          <w:szCs w:val="22"/>
        </w:rPr>
      </w:pPr>
    </w:p>
    <w:p w14:paraId="3C54CBB4" w14:textId="77777777" w:rsidR="00835D74" w:rsidRDefault="009271FC">
      <w:pPr>
        <w:ind w:right="460"/>
        <w:rPr>
          <w:rFonts w:ascii="Calibri" w:eastAsia="Calibri" w:hAnsi="Calibri" w:cs="Calibri"/>
          <w:sz w:val="22"/>
          <w:szCs w:val="22"/>
        </w:rPr>
      </w:pPr>
      <w:r>
        <w:rPr>
          <w:rFonts w:ascii="Calibri" w:eastAsia="Calibri" w:hAnsi="Calibri" w:cs="Calibri"/>
          <w:sz w:val="22"/>
          <w:szCs w:val="22"/>
        </w:rPr>
        <w:t xml:space="preserve">El oferente deberá adjuntar en su oferta lo siguiente: </w:t>
      </w:r>
    </w:p>
    <w:p w14:paraId="1C178532" w14:textId="77777777" w:rsidR="00835D74" w:rsidRDefault="009271FC">
      <w:pPr>
        <w:spacing w:line="259" w:lineRule="auto"/>
        <w:ind w:left="811"/>
        <w:rPr>
          <w:rFonts w:ascii="Calibri" w:eastAsia="Calibri" w:hAnsi="Calibri" w:cs="Calibri"/>
          <w:sz w:val="22"/>
          <w:szCs w:val="22"/>
        </w:rPr>
      </w:pPr>
      <w:r>
        <w:rPr>
          <w:rFonts w:ascii="Calibri" w:eastAsia="Calibri" w:hAnsi="Calibri" w:cs="Calibri"/>
          <w:sz w:val="22"/>
          <w:szCs w:val="22"/>
        </w:rPr>
        <w:t xml:space="preserve"> </w:t>
      </w:r>
    </w:p>
    <w:p w14:paraId="4D5D899C" w14:textId="77777777" w:rsidR="00835D74" w:rsidRDefault="009271FC">
      <w:pPr>
        <w:numPr>
          <w:ilvl w:val="3"/>
          <w:numId w:val="6"/>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Hoja de vida del personal técnico ofertado. </w:t>
      </w:r>
    </w:p>
    <w:p w14:paraId="1874F33A" w14:textId="77777777" w:rsidR="00835D74" w:rsidRDefault="009271FC">
      <w:pPr>
        <w:numPr>
          <w:ilvl w:val="3"/>
          <w:numId w:val="6"/>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Copia de títulos académicos del personal técnico registrados en SENESCYT o MINEDUC </w:t>
      </w:r>
    </w:p>
    <w:p w14:paraId="59A3AB78" w14:textId="77777777" w:rsidR="00835D74" w:rsidRDefault="00835D74">
      <w:pPr>
        <w:jc w:val="both"/>
        <w:rPr>
          <w:rFonts w:ascii="Calibri" w:eastAsia="Calibri" w:hAnsi="Calibri" w:cs="Calibri"/>
          <w:sz w:val="22"/>
          <w:szCs w:val="22"/>
        </w:rPr>
      </w:pPr>
    </w:p>
    <w:p w14:paraId="76F60BA8" w14:textId="77777777" w:rsidR="00835D74" w:rsidRDefault="009271FC">
      <w:pPr>
        <w:jc w:val="both"/>
        <w:rPr>
          <w:rFonts w:ascii="Calibri" w:eastAsia="Calibri" w:hAnsi="Calibri" w:cs="Calibri"/>
          <w:sz w:val="22"/>
          <w:szCs w:val="22"/>
        </w:rPr>
      </w:pPr>
      <w:r>
        <w:rPr>
          <w:rFonts w:ascii="Calibri" w:eastAsia="Calibri" w:hAnsi="Calibri" w:cs="Calibri"/>
          <w:sz w:val="22"/>
          <w:szCs w:val="22"/>
        </w:rPr>
        <w:t>ESPOL se reserva el derecho de verificar los títulos en la página del SENESCYT o en el Ministerio de Educación</w:t>
      </w:r>
    </w:p>
    <w:p w14:paraId="582A2FE7" w14:textId="77777777" w:rsidR="00835D74" w:rsidRDefault="00835D74">
      <w:pPr>
        <w:jc w:val="both"/>
        <w:rPr>
          <w:rFonts w:ascii="Calibri" w:eastAsia="Calibri" w:hAnsi="Calibri" w:cs="Calibri"/>
          <w:sz w:val="22"/>
          <w:szCs w:val="22"/>
        </w:rPr>
      </w:pPr>
    </w:p>
    <w:p w14:paraId="657CA521" w14:textId="77777777" w:rsidR="00835D74" w:rsidRDefault="00835D74">
      <w:pPr>
        <w:rPr>
          <w:rFonts w:ascii="Calibri" w:eastAsia="Calibri" w:hAnsi="Calibri" w:cs="Calibri"/>
          <w:sz w:val="22"/>
          <w:szCs w:val="22"/>
        </w:rPr>
      </w:pPr>
    </w:p>
    <w:p w14:paraId="79D7D89F" w14:textId="77777777" w:rsidR="00835D74" w:rsidRDefault="009271FC">
      <w:pPr>
        <w:jc w:val="both"/>
        <w:rPr>
          <w:rFonts w:ascii="Calibri" w:eastAsia="Calibri" w:hAnsi="Calibri" w:cs="Calibri"/>
          <w:b/>
          <w:bCs/>
          <w:sz w:val="22"/>
          <w:szCs w:val="22"/>
        </w:rPr>
      </w:pPr>
      <w:r>
        <w:rPr>
          <w:rFonts w:ascii="Calibri" w:eastAsia="Calibri" w:hAnsi="Calibri" w:cs="Calibri"/>
          <w:b/>
          <w:bCs/>
          <w:sz w:val="22"/>
          <w:szCs w:val="22"/>
        </w:rPr>
        <w:t>18. EXPERIENCIA MÍNIMA DEL PERSONAL TÉCNICO</w:t>
      </w:r>
    </w:p>
    <w:p w14:paraId="689E52B5" w14:textId="77777777" w:rsidR="00835D74" w:rsidRDefault="009271FC">
      <w:pPr>
        <w:spacing w:line="259" w:lineRule="auto"/>
        <w:ind w:left="91"/>
        <w:rPr>
          <w:rFonts w:ascii="Calibri" w:eastAsia="Calibri" w:hAnsi="Calibri" w:cs="Calibri"/>
          <w:sz w:val="22"/>
          <w:szCs w:val="22"/>
        </w:rPr>
      </w:pPr>
      <w:r>
        <w:rPr>
          <w:rFonts w:ascii="Calibri" w:eastAsia="Calibri" w:hAnsi="Calibri" w:cs="Calibri"/>
          <w:sz w:val="22"/>
          <w:szCs w:val="22"/>
        </w:rPr>
        <w:t xml:space="preserve"> </w:t>
      </w:r>
    </w:p>
    <w:p w14:paraId="1CD7C8D7" w14:textId="77777777" w:rsidR="00835D74" w:rsidRDefault="009271FC">
      <w:pPr>
        <w:rPr>
          <w:rFonts w:ascii="Calibri" w:eastAsia="Calibri" w:hAnsi="Calibri" w:cs="Calibri"/>
          <w:sz w:val="22"/>
          <w:szCs w:val="22"/>
        </w:rPr>
      </w:pPr>
      <w:r>
        <w:rPr>
          <w:rFonts w:ascii="Calibri" w:eastAsia="Calibri" w:hAnsi="Calibri" w:cs="Calibri"/>
          <w:sz w:val="22"/>
          <w:szCs w:val="22"/>
          <w:highlight w:val="yellow"/>
        </w:rPr>
        <w:t>De ser el caso</w:t>
      </w:r>
    </w:p>
    <w:tbl>
      <w:tblPr>
        <w:tblStyle w:val="aa"/>
        <w:tblW w:w="863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
        <w:gridCol w:w="1318"/>
        <w:gridCol w:w="1430"/>
        <w:gridCol w:w="1862"/>
        <w:gridCol w:w="1846"/>
        <w:gridCol w:w="1653"/>
      </w:tblGrid>
      <w:tr w:rsidR="00835D74" w14:paraId="3003DCDE" w14:textId="77777777">
        <w:trPr>
          <w:trHeight w:val="481"/>
        </w:trPr>
        <w:tc>
          <w:tcPr>
            <w:tcW w:w="526" w:type="dxa"/>
            <w:vAlign w:val="center"/>
          </w:tcPr>
          <w:p w14:paraId="1D40A6D7" w14:textId="77777777"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No.</w:t>
            </w:r>
          </w:p>
        </w:tc>
        <w:tc>
          <w:tcPr>
            <w:tcW w:w="1318" w:type="dxa"/>
            <w:vAlign w:val="center"/>
          </w:tcPr>
          <w:p w14:paraId="544D4B90" w14:textId="77777777"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Cantidad</w:t>
            </w:r>
          </w:p>
        </w:tc>
        <w:tc>
          <w:tcPr>
            <w:tcW w:w="1430" w:type="dxa"/>
            <w:vAlign w:val="center"/>
          </w:tcPr>
          <w:p w14:paraId="3458BBC3" w14:textId="77777777"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Función</w:t>
            </w:r>
          </w:p>
        </w:tc>
        <w:tc>
          <w:tcPr>
            <w:tcW w:w="1862" w:type="dxa"/>
            <w:vAlign w:val="center"/>
          </w:tcPr>
          <w:p w14:paraId="4B28099F" w14:textId="77777777"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Nivel de estudio</w:t>
            </w:r>
          </w:p>
          <w:p w14:paraId="5A05F42C" w14:textId="77777777"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(escoger entre:)</w:t>
            </w:r>
          </w:p>
        </w:tc>
        <w:tc>
          <w:tcPr>
            <w:tcW w:w="1846" w:type="dxa"/>
            <w:vAlign w:val="center"/>
          </w:tcPr>
          <w:p w14:paraId="31752CE7" w14:textId="77777777"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Titulación Académica</w:t>
            </w:r>
          </w:p>
        </w:tc>
        <w:tc>
          <w:tcPr>
            <w:tcW w:w="1653" w:type="dxa"/>
          </w:tcPr>
          <w:p w14:paraId="7748697D" w14:textId="77777777"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Porcentaje de Participación</w:t>
            </w:r>
          </w:p>
        </w:tc>
      </w:tr>
      <w:tr w:rsidR="00835D74" w14:paraId="2E406D47" w14:textId="77777777">
        <w:trPr>
          <w:trHeight w:val="264"/>
        </w:trPr>
        <w:tc>
          <w:tcPr>
            <w:tcW w:w="526" w:type="dxa"/>
            <w:vAlign w:val="center"/>
          </w:tcPr>
          <w:p w14:paraId="1F3CFF40" w14:textId="77777777" w:rsidR="00835D74" w:rsidRDefault="009271FC">
            <w:pPr>
              <w:jc w:val="center"/>
              <w:rPr>
                <w:rFonts w:ascii="Calibri" w:eastAsia="Calibri" w:hAnsi="Calibri" w:cs="Calibri"/>
                <w:sz w:val="22"/>
                <w:szCs w:val="22"/>
                <w:highlight w:val="green"/>
              </w:rPr>
            </w:pPr>
            <w:r>
              <w:rPr>
                <w:rFonts w:ascii="Calibri" w:eastAsia="Calibri" w:hAnsi="Calibri" w:cs="Calibri"/>
                <w:sz w:val="22"/>
                <w:szCs w:val="22"/>
                <w:highlight w:val="green"/>
              </w:rPr>
              <w:lastRenderedPageBreak/>
              <w:t>1</w:t>
            </w:r>
          </w:p>
        </w:tc>
        <w:tc>
          <w:tcPr>
            <w:tcW w:w="1318" w:type="dxa"/>
            <w:vAlign w:val="center"/>
          </w:tcPr>
          <w:p w14:paraId="0219027C" w14:textId="77777777" w:rsidR="00835D74" w:rsidRDefault="009271FC">
            <w:pPr>
              <w:jc w:val="center"/>
              <w:rPr>
                <w:rFonts w:ascii="Calibri" w:eastAsia="Calibri" w:hAnsi="Calibri" w:cs="Calibri"/>
                <w:sz w:val="22"/>
                <w:szCs w:val="22"/>
                <w:highlight w:val="green"/>
              </w:rPr>
            </w:pPr>
            <w:r>
              <w:rPr>
                <w:rFonts w:ascii="Calibri" w:eastAsia="Calibri" w:hAnsi="Calibri" w:cs="Calibri"/>
                <w:sz w:val="22"/>
                <w:szCs w:val="22"/>
                <w:highlight w:val="green"/>
              </w:rPr>
              <w:t>1</w:t>
            </w:r>
          </w:p>
        </w:tc>
        <w:tc>
          <w:tcPr>
            <w:tcW w:w="1430" w:type="dxa"/>
            <w:vAlign w:val="center"/>
          </w:tcPr>
          <w:p w14:paraId="1481066C" w14:textId="77777777" w:rsidR="00835D74" w:rsidRDefault="009271FC">
            <w:pPr>
              <w:jc w:val="center"/>
              <w:rPr>
                <w:rFonts w:ascii="Calibri" w:eastAsia="Calibri" w:hAnsi="Calibri" w:cs="Calibri"/>
                <w:sz w:val="22"/>
                <w:szCs w:val="22"/>
                <w:highlight w:val="green"/>
              </w:rPr>
            </w:pPr>
            <w:r>
              <w:rPr>
                <w:rFonts w:ascii="Calibri" w:eastAsia="Calibri" w:hAnsi="Calibri" w:cs="Calibri"/>
                <w:sz w:val="22"/>
                <w:szCs w:val="22"/>
                <w:highlight w:val="green"/>
              </w:rPr>
              <w:t>Indicar la función que cumplirá o la posición que ocupará</w:t>
            </w:r>
          </w:p>
        </w:tc>
        <w:tc>
          <w:tcPr>
            <w:tcW w:w="1862" w:type="dxa"/>
            <w:vAlign w:val="center"/>
          </w:tcPr>
          <w:p w14:paraId="34E019A1" w14:textId="77777777" w:rsidR="00835D74" w:rsidRDefault="009271FC">
            <w:pPr>
              <w:jc w:val="center"/>
              <w:rPr>
                <w:rFonts w:ascii="Calibri" w:eastAsia="Calibri" w:hAnsi="Calibri" w:cs="Calibri"/>
                <w:sz w:val="22"/>
                <w:szCs w:val="22"/>
                <w:highlight w:val="green"/>
              </w:rPr>
            </w:pPr>
            <w:r>
              <w:rPr>
                <w:rFonts w:ascii="Calibri" w:eastAsia="Calibri" w:hAnsi="Calibri" w:cs="Calibri"/>
                <w:sz w:val="22"/>
                <w:szCs w:val="22"/>
                <w:highlight w:val="green"/>
              </w:rPr>
              <w:t>Educación básica</w:t>
            </w:r>
          </w:p>
          <w:p w14:paraId="14440F68" w14:textId="77777777" w:rsidR="00835D74" w:rsidRDefault="009271FC">
            <w:pPr>
              <w:jc w:val="center"/>
              <w:rPr>
                <w:rFonts w:ascii="Calibri" w:eastAsia="Calibri" w:hAnsi="Calibri" w:cs="Calibri"/>
                <w:sz w:val="22"/>
                <w:szCs w:val="22"/>
                <w:highlight w:val="green"/>
              </w:rPr>
            </w:pPr>
            <w:r>
              <w:rPr>
                <w:rFonts w:ascii="Calibri" w:eastAsia="Calibri" w:hAnsi="Calibri" w:cs="Calibri"/>
                <w:sz w:val="22"/>
                <w:szCs w:val="22"/>
                <w:highlight w:val="green"/>
              </w:rPr>
              <w:t>Bachiller</w:t>
            </w:r>
          </w:p>
          <w:p w14:paraId="120FBB10" w14:textId="77777777" w:rsidR="00835D74" w:rsidRDefault="009271FC">
            <w:pPr>
              <w:jc w:val="center"/>
              <w:rPr>
                <w:rFonts w:ascii="Calibri" w:eastAsia="Calibri" w:hAnsi="Calibri" w:cs="Calibri"/>
                <w:sz w:val="22"/>
                <w:szCs w:val="22"/>
                <w:highlight w:val="green"/>
              </w:rPr>
            </w:pPr>
            <w:r>
              <w:rPr>
                <w:rFonts w:ascii="Calibri" w:eastAsia="Calibri" w:hAnsi="Calibri" w:cs="Calibri"/>
                <w:sz w:val="22"/>
                <w:szCs w:val="22"/>
                <w:highlight w:val="green"/>
              </w:rPr>
              <w:t>Tecnólogo</w:t>
            </w:r>
          </w:p>
          <w:p w14:paraId="008803B9" w14:textId="77777777" w:rsidR="00835D74" w:rsidRDefault="009271FC">
            <w:pPr>
              <w:jc w:val="center"/>
              <w:rPr>
                <w:rFonts w:ascii="Calibri" w:eastAsia="Calibri" w:hAnsi="Calibri" w:cs="Calibri"/>
                <w:sz w:val="22"/>
                <w:szCs w:val="22"/>
                <w:highlight w:val="green"/>
              </w:rPr>
            </w:pPr>
            <w:r>
              <w:rPr>
                <w:rFonts w:ascii="Calibri" w:eastAsia="Calibri" w:hAnsi="Calibri" w:cs="Calibri"/>
                <w:sz w:val="22"/>
                <w:szCs w:val="22"/>
                <w:highlight w:val="green"/>
              </w:rPr>
              <w:t>Tercer nivel terminado</w:t>
            </w:r>
          </w:p>
          <w:p w14:paraId="7D037871" w14:textId="77777777" w:rsidR="00835D74" w:rsidRDefault="009271FC">
            <w:pPr>
              <w:jc w:val="center"/>
              <w:rPr>
                <w:rFonts w:ascii="Calibri" w:eastAsia="Calibri" w:hAnsi="Calibri" w:cs="Calibri"/>
                <w:sz w:val="22"/>
                <w:szCs w:val="22"/>
                <w:highlight w:val="green"/>
              </w:rPr>
            </w:pPr>
            <w:r>
              <w:rPr>
                <w:rFonts w:ascii="Calibri" w:eastAsia="Calibri" w:hAnsi="Calibri" w:cs="Calibri"/>
                <w:sz w:val="22"/>
                <w:szCs w:val="22"/>
                <w:highlight w:val="green"/>
              </w:rPr>
              <w:t>Tercer nivel con título</w:t>
            </w:r>
          </w:p>
          <w:p w14:paraId="093075A6" w14:textId="77777777" w:rsidR="00835D74" w:rsidRDefault="009271FC">
            <w:pPr>
              <w:jc w:val="center"/>
              <w:rPr>
                <w:rFonts w:ascii="Calibri" w:eastAsia="Calibri" w:hAnsi="Calibri" w:cs="Calibri"/>
                <w:sz w:val="22"/>
                <w:szCs w:val="22"/>
                <w:highlight w:val="green"/>
              </w:rPr>
            </w:pPr>
            <w:r>
              <w:rPr>
                <w:rFonts w:ascii="Calibri" w:eastAsia="Calibri" w:hAnsi="Calibri" w:cs="Calibri"/>
                <w:sz w:val="22"/>
                <w:szCs w:val="22"/>
                <w:highlight w:val="green"/>
              </w:rPr>
              <w:t>Cuarto nivel</w:t>
            </w:r>
          </w:p>
        </w:tc>
        <w:tc>
          <w:tcPr>
            <w:tcW w:w="1846" w:type="dxa"/>
            <w:vAlign w:val="center"/>
          </w:tcPr>
          <w:p w14:paraId="231E2438" w14:textId="77777777" w:rsidR="00835D74" w:rsidRDefault="009271FC">
            <w:pPr>
              <w:jc w:val="center"/>
              <w:rPr>
                <w:rFonts w:ascii="Calibri" w:eastAsia="Calibri" w:hAnsi="Calibri" w:cs="Calibri"/>
                <w:sz w:val="22"/>
                <w:szCs w:val="22"/>
                <w:highlight w:val="green"/>
              </w:rPr>
            </w:pPr>
            <w:r>
              <w:rPr>
                <w:rFonts w:ascii="Calibri" w:eastAsia="Calibri" w:hAnsi="Calibri" w:cs="Calibri"/>
                <w:sz w:val="22"/>
                <w:szCs w:val="22"/>
                <w:highlight w:val="green"/>
              </w:rPr>
              <w:t>Indicar el título específico</w:t>
            </w:r>
          </w:p>
          <w:p w14:paraId="566033B0" w14:textId="77777777" w:rsidR="00835D74" w:rsidRDefault="009271FC">
            <w:pPr>
              <w:jc w:val="center"/>
              <w:rPr>
                <w:rFonts w:ascii="Calibri" w:eastAsia="Calibri" w:hAnsi="Calibri" w:cs="Calibri"/>
                <w:sz w:val="22"/>
                <w:szCs w:val="22"/>
                <w:highlight w:val="green"/>
              </w:rPr>
            </w:pPr>
            <w:r>
              <w:rPr>
                <w:rFonts w:ascii="Calibri" w:eastAsia="Calibri" w:hAnsi="Calibri" w:cs="Calibri"/>
                <w:b/>
                <w:bCs/>
                <w:sz w:val="22"/>
                <w:szCs w:val="22"/>
                <w:highlight w:val="green"/>
              </w:rPr>
              <w:t>No</w:t>
            </w:r>
            <w:r>
              <w:rPr>
                <w:rFonts w:ascii="Calibri" w:eastAsia="Calibri" w:hAnsi="Calibri" w:cs="Calibri"/>
                <w:sz w:val="22"/>
                <w:szCs w:val="22"/>
                <w:highlight w:val="green"/>
              </w:rPr>
              <w:t xml:space="preserve"> indicar afín o similar</w:t>
            </w:r>
          </w:p>
        </w:tc>
        <w:tc>
          <w:tcPr>
            <w:tcW w:w="1653" w:type="dxa"/>
          </w:tcPr>
          <w:p w14:paraId="43ABBB62" w14:textId="77777777" w:rsidR="00835D74" w:rsidRDefault="009271FC">
            <w:pPr>
              <w:rPr>
                <w:rFonts w:ascii="Calibri" w:eastAsia="Calibri" w:hAnsi="Calibri" w:cs="Calibri"/>
                <w:sz w:val="22"/>
                <w:szCs w:val="22"/>
                <w:highlight w:val="green"/>
              </w:rPr>
            </w:pPr>
            <w:r>
              <w:rPr>
                <w:rFonts w:ascii="Calibri" w:eastAsia="Calibri" w:hAnsi="Calibri" w:cs="Calibri"/>
                <w:sz w:val="22"/>
                <w:szCs w:val="22"/>
                <w:highlight w:val="green"/>
              </w:rPr>
              <w:t>Indica que tiempo estará trabajando en la ejecución de la obra</w:t>
            </w:r>
          </w:p>
        </w:tc>
      </w:tr>
    </w:tbl>
    <w:p w14:paraId="78AD0BFD" w14:textId="77777777" w:rsidR="00835D74" w:rsidRDefault="00835D74">
      <w:pPr>
        <w:spacing w:line="259" w:lineRule="auto"/>
        <w:ind w:left="91"/>
        <w:rPr>
          <w:rFonts w:ascii="Calibri" w:eastAsia="Calibri" w:hAnsi="Calibri" w:cs="Calibri"/>
          <w:sz w:val="22"/>
          <w:szCs w:val="22"/>
        </w:rPr>
      </w:pPr>
    </w:p>
    <w:p w14:paraId="21B1E8E4" w14:textId="77777777" w:rsidR="00835D74" w:rsidRDefault="009271FC">
      <w:pPr>
        <w:tabs>
          <w:tab w:val="left" w:pos="142"/>
        </w:tabs>
        <w:jc w:val="both"/>
        <w:rPr>
          <w:rFonts w:ascii="Calibri" w:eastAsia="Calibri" w:hAnsi="Calibri" w:cs="Calibri"/>
          <w:sz w:val="22"/>
          <w:szCs w:val="22"/>
        </w:rPr>
      </w:pPr>
      <w:r>
        <w:rPr>
          <w:rFonts w:ascii="Calibri" w:eastAsia="Calibri" w:hAnsi="Calibri" w:cs="Calibri"/>
          <w:sz w:val="22"/>
          <w:szCs w:val="22"/>
        </w:rPr>
        <w:t xml:space="preserve"> </w:t>
      </w:r>
    </w:p>
    <w:p w14:paraId="41402F98" w14:textId="77777777" w:rsidR="00835D74" w:rsidRDefault="009271FC">
      <w:pPr>
        <w:tabs>
          <w:tab w:val="left" w:pos="142"/>
        </w:tabs>
        <w:jc w:val="both"/>
        <w:rPr>
          <w:rFonts w:ascii="Calibri" w:eastAsia="Calibri" w:hAnsi="Calibri" w:cs="Calibri"/>
          <w:sz w:val="22"/>
          <w:szCs w:val="22"/>
        </w:rPr>
      </w:pPr>
      <w:r>
        <w:rPr>
          <w:rFonts w:ascii="Calibri" w:eastAsia="Calibri" w:hAnsi="Calibri" w:cs="Calibri"/>
          <w:sz w:val="22"/>
          <w:szCs w:val="22"/>
          <w:highlight w:val="yellow"/>
        </w:rPr>
        <w:t>Nota: podrá solicitar experiencia en tiempo, en número de proyecto o ambos</w:t>
      </w:r>
    </w:p>
    <w:p w14:paraId="566EBFF8" w14:textId="77777777" w:rsidR="00835D74" w:rsidRDefault="00835D74">
      <w:pPr>
        <w:tabs>
          <w:tab w:val="left" w:pos="142"/>
        </w:tabs>
        <w:jc w:val="both"/>
        <w:rPr>
          <w:rFonts w:ascii="Calibri" w:eastAsia="Calibri" w:hAnsi="Calibri" w:cs="Calibri"/>
          <w:sz w:val="22"/>
          <w:szCs w:val="22"/>
        </w:rPr>
      </w:pPr>
    </w:p>
    <w:p w14:paraId="71C7808E" w14:textId="77777777" w:rsidR="00835D74" w:rsidRDefault="009271FC">
      <w:pPr>
        <w:widowControl w:val="0"/>
        <w:pBdr>
          <w:top w:val="nil"/>
          <w:left w:val="nil"/>
          <w:bottom w:val="nil"/>
          <w:right w:val="nil"/>
          <w:between w:val="nil"/>
        </w:pBdr>
        <w:spacing w:line="276" w:lineRule="auto"/>
        <w:ind w:left="709" w:right="-7"/>
        <w:jc w:val="both"/>
        <w:rPr>
          <w:rFonts w:ascii="Calibri" w:eastAsia="Calibri" w:hAnsi="Calibri" w:cs="Calibri"/>
          <w:color w:val="000000"/>
          <w:sz w:val="22"/>
          <w:szCs w:val="22"/>
        </w:rPr>
      </w:pPr>
      <w:r>
        <w:rPr>
          <w:rFonts w:ascii="Calibri" w:eastAsia="Calibri" w:hAnsi="Calibri" w:cs="Calibri"/>
          <w:color w:val="000000"/>
          <w:sz w:val="22"/>
          <w:szCs w:val="22"/>
        </w:rPr>
        <w:t>Para acreditar la experiencia del personal técnico el oferente deberá presentar copias de:</w:t>
      </w:r>
    </w:p>
    <w:p w14:paraId="0D9BC445" w14:textId="77777777" w:rsidR="00835D74" w:rsidRDefault="009271FC">
      <w:pPr>
        <w:numPr>
          <w:ilvl w:val="0"/>
          <w:numId w:val="7"/>
        </w:num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Para acreditar la experiencia el oferente deberá presentar copias de:</w:t>
      </w:r>
    </w:p>
    <w:p w14:paraId="2BC54822" w14:textId="77777777" w:rsidR="00835D74" w:rsidRDefault="009271FC">
      <w:pPr>
        <w:numPr>
          <w:ilvl w:val="1"/>
          <w:numId w:val="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certificados laborales (relación de dependencia)</w:t>
      </w:r>
    </w:p>
    <w:p w14:paraId="4A6D1B9D" w14:textId="77777777" w:rsidR="00835D74" w:rsidRDefault="009271FC">
      <w:pPr>
        <w:numPr>
          <w:ilvl w:val="1"/>
          <w:numId w:val="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certificados de cumplimiento de contratos /orden de compra/orden de trabajo ejecutados (sector privado)</w:t>
      </w:r>
    </w:p>
    <w:p w14:paraId="56C93904" w14:textId="77777777" w:rsidR="00835D74" w:rsidRDefault="009271FC">
      <w:pPr>
        <w:numPr>
          <w:ilvl w:val="1"/>
          <w:numId w:val="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actas de entrega recepción definitiva con su respectivo contrato/orden de compra/orden de trabajo (sector público)</w:t>
      </w:r>
    </w:p>
    <w:p w14:paraId="009D2646" w14:textId="77777777" w:rsidR="00835D74" w:rsidRDefault="009271FC">
      <w:pPr>
        <w:numPr>
          <w:ilvl w:val="0"/>
          <w:numId w:val="7"/>
        </w:num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 xml:space="preserve">Se reconocerá la experiencia adquirida en relación de dependencia, si el certificado emitido por el empleador (contratista o el representante legal de la Entidad Contratante) demuestra la participación efectiva del técnico, como empleado privado o servidor público, en la ejecución del objeto contractual de la experiencia requerida. </w:t>
      </w:r>
    </w:p>
    <w:p w14:paraId="27D1FA69" w14:textId="77777777" w:rsidR="00835D74" w:rsidRDefault="009271FC">
      <w:pPr>
        <w:numPr>
          <w:ilvl w:val="0"/>
          <w:numId w:val="7"/>
        </w:num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Se aceptarán como válidos los certificados de experiencia que detallen la siguiente información:</w:t>
      </w:r>
    </w:p>
    <w:p w14:paraId="3D8063B7" w14:textId="77777777" w:rsidR="00835D74" w:rsidRDefault="009271FC">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Fecha de emisión del certificado</w:t>
      </w:r>
    </w:p>
    <w:p w14:paraId="017E3319" w14:textId="77777777" w:rsidR="00835D74" w:rsidRDefault="009271FC">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Nombre completo del empleador (persona natural o jurídica)</w:t>
      </w:r>
    </w:p>
    <w:p w14:paraId="617AE626" w14:textId="77777777" w:rsidR="00835D74" w:rsidRDefault="009271FC">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Datos del empleador (razón social, RUC, dirección, teléfono, correo electrónico)</w:t>
      </w:r>
    </w:p>
    <w:p w14:paraId="42DC361E" w14:textId="77777777" w:rsidR="00835D74" w:rsidRDefault="009271FC">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Cargo o función de experiencia que ocupa el personal técnico</w:t>
      </w:r>
    </w:p>
    <w:p w14:paraId="1514FAF0" w14:textId="77777777" w:rsidR="00835D74" w:rsidRDefault="009271FC">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Tiempo de experiencia en dicho cargo del personal técnico</w:t>
      </w:r>
    </w:p>
    <w:p w14:paraId="60EB7B17" w14:textId="77777777" w:rsidR="00835D74" w:rsidRDefault="009271FC">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Firmado por representante legal o gerente general</w:t>
      </w:r>
    </w:p>
    <w:p w14:paraId="44DDFA25" w14:textId="77777777" w:rsidR="00835D74" w:rsidRDefault="009271FC">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Firmas legibles</w:t>
      </w:r>
    </w:p>
    <w:p w14:paraId="12D240A6" w14:textId="77777777" w:rsidR="00835D74" w:rsidRDefault="00835D74">
      <w:pPr>
        <w:rPr>
          <w:rFonts w:ascii="Calibri" w:eastAsia="Calibri" w:hAnsi="Calibri" w:cs="Calibri"/>
          <w:b/>
          <w:bCs/>
          <w:sz w:val="22"/>
          <w:szCs w:val="22"/>
        </w:rPr>
      </w:pPr>
    </w:p>
    <w:p w14:paraId="2706E6AA" w14:textId="77777777" w:rsidR="00835D74" w:rsidRDefault="00835D74">
      <w:pPr>
        <w:rPr>
          <w:rFonts w:ascii="Calibri" w:eastAsia="Calibri" w:hAnsi="Calibri" w:cs="Calibri"/>
          <w:b/>
          <w:bCs/>
          <w:sz w:val="22"/>
          <w:szCs w:val="22"/>
        </w:rPr>
      </w:pPr>
    </w:p>
    <w:p w14:paraId="4ECBD0BD" w14:textId="77777777" w:rsidR="00835D74" w:rsidRDefault="009271FC">
      <w:pPr>
        <w:jc w:val="both"/>
        <w:rPr>
          <w:rFonts w:ascii="Calibri" w:eastAsia="Calibri" w:hAnsi="Calibri" w:cs="Calibri"/>
          <w:b/>
          <w:bCs/>
          <w:sz w:val="22"/>
          <w:szCs w:val="22"/>
        </w:rPr>
      </w:pPr>
      <w:r>
        <w:rPr>
          <w:rFonts w:ascii="Calibri" w:eastAsia="Calibri" w:hAnsi="Calibri" w:cs="Calibri"/>
          <w:b/>
          <w:bCs/>
          <w:sz w:val="22"/>
          <w:szCs w:val="22"/>
        </w:rPr>
        <w:t>19. EQUIPO MÍNIMO</w:t>
      </w:r>
    </w:p>
    <w:p w14:paraId="7C13B959" w14:textId="77777777" w:rsidR="00835D74" w:rsidRDefault="00835D74">
      <w:pPr>
        <w:jc w:val="both"/>
        <w:rPr>
          <w:rFonts w:ascii="Calibri" w:eastAsia="Calibri" w:hAnsi="Calibri" w:cs="Calibri"/>
          <w:b/>
          <w:bCs/>
          <w:sz w:val="22"/>
          <w:szCs w:val="22"/>
        </w:rPr>
      </w:pPr>
    </w:p>
    <w:p w14:paraId="1BBA919B" w14:textId="77777777" w:rsidR="00835D74" w:rsidRDefault="009271FC">
      <w:pPr>
        <w:rPr>
          <w:rFonts w:ascii="Calibri" w:eastAsia="Calibri" w:hAnsi="Calibri" w:cs="Calibri"/>
          <w:b/>
          <w:bCs/>
          <w:sz w:val="22"/>
          <w:szCs w:val="22"/>
        </w:rPr>
      </w:pPr>
      <w:r>
        <w:rPr>
          <w:rFonts w:ascii="Calibri" w:eastAsia="Calibri" w:hAnsi="Calibri" w:cs="Calibri"/>
          <w:sz w:val="22"/>
          <w:szCs w:val="22"/>
          <w:highlight w:val="yellow"/>
        </w:rPr>
        <w:t>De ser el caso</w:t>
      </w:r>
    </w:p>
    <w:tbl>
      <w:tblPr>
        <w:tblStyle w:val="ab"/>
        <w:tblW w:w="861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
        <w:gridCol w:w="1017"/>
        <w:gridCol w:w="4269"/>
        <w:gridCol w:w="2382"/>
      </w:tblGrid>
      <w:tr w:rsidR="00835D74" w14:paraId="0FE10166" w14:textId="77777777">
        <w:trPr>
          <w:trHeight w:val="481"/>
        </w:trPr>
        <w:tc>
          <w:tcPr>
            <w:tcW w:w="951" w:type="dxa"/>
            <w:shd w:val="clear" w:color="auto" w:fill="DAE9F7"/>
          </w:tcPr>
          <w:p w14:paraId="5F70ADF7" w14:textId="77777777"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Ítem</w:t>
            </w:r>
          </w:p>
          <w:p w14:paraId="00CEC197" w14:textId="77777777" w:rsidR="00835D74" w:rsidRDefault="00835D74">
            <w:pPr>
              <w:jc w:val="center"/>
              <w:rPr>
                <w:rFonts w:ascii="Calibri" w:eastAsia="Calibri" w:hAnsi="Calibri" w:cs="Calibri"/>
                <w:b/>
                <w:bCs/>
                <w:sz w:val="22"/>
                <w:szCs w:val="22"/>
              </w:rPr>
            </w:pPr>
          </w:p>
        </w:tc>
        <w:tc>
          <w:tcPr>
            <w:tcW w:w="1017" w:type="dxa"/>
            <w:shd w:val="clear" w:color="auto" w:fill="DAE9F7"/>
          </w:tcPr>
          <w:p w14:paraId="16E55DB4" w14:textId="77777777"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Equipo</w:t>
            </w:r>
          </w:p>
        </w:tc>
        <w:tc>
          <w:tcPr>
            <w:tcW w:w="4269" w:type="dxa"/>
            <w:shd w:val="clear" w:color="auto" w:fill="DAE9F7"/>
          </w:tcPr>
          <w:p w14:paraId="78487D6F" w14:textId="77777777"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 xml:space="preserve">Detallar especificaciones mínimas del equipo requerido </w:t>
            </w:r>
          </w:p>
        </w:tc>
        <w:tc>
          <w:tcPr>
            <w:tcW w:w="2382" w:type="dxa"/>
            <w:shd w:val="clear" w:color="auto" w:fill="DAE9F7"/>
          </w:tcPr>
          <w:p w14:paraId="1000F5C3" w14:textId="77777777"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Cantidad</w:t>
            </w:r>
          </w:p>
        </w:tc>
      </w:tr>
      <w:tr w:rsidR="00835D74" w14:paraId="67FB2FEB" w14:textId="77777777">
        <w:trPr>
          <w:trHeight w:val="264"/>
        </w:trPr>
        <w:tc>
          <w:tcPr>
            <w:tcW w:w="951" w:type="dxa"/>
          </w:tcPr>
          <w:p w14:paraId="45FF6B70" w14:textId="77777777" w:rsidR="00835D74" w:rsidRDefault="00835D74">
            <w:pPr>
              <w:jc w:val="center"/>
              <w:rPr>
                <w:rFonts w:ascii="Calibri" w:eastAsia="Calibri" w:hAnsi="Calibri" w:cs="Calibri"/>
                <w:sz w:val="22"/>
                <w:szCs w:val="22"/>
                <w:highlight w:val="green"/>
              </w:rPr>
            </w:pPr>
          </w:p>
        </w:tc>
        <w:tc>
          <w:tcPr>
            <w:tcW w:w="1017" w:type="dxa"/>
          </w:tcPr>
          <w:p w14:paraId="72C9892B" w14:textId="77777777" w:rsidR="00835D74" w:rsidRDefault="00835D74">
            <w:pPr>
              <w:jc w:val="center"/>
              <w:rPr>
                <w:rFonts w:ascii="Calibri" w:eastAsia="Calibri" w:hAnsi="Calibri" w:cs="Calibri"/>
                <w:sz w:val="22"/>
                <w:szCs w:val="22"/>
                <w:highlight w:val="green"/>
              </w:rPr>
            </w:pPr>
          </w:p>
        </w:tc>
        <w:tc>
          <w:tcPr>
            <w:tcW w:w="4269" w:type="dxa"/>
          </w:tcPr>
          <w:p w14:paraId="38A01C86" w14:textId="77777777" w:rsidR="00835D74" w:rsidRDefault="00835D74">
            <w:pPr>
              <w:jc w:val="center"/>
              <w:rPr>
                <w:rFonts w:ascii="Calibri" w:eastAsia="Calibri" w:hAnsi="Calibri" w:cs="Calibri"/>
                <w:sz w:val="22"/>
                <w:szCs w:val="22"/>
                <w:highlight w:val="green"/>
              </w:rPr>
            </w:pPr>
          </w:p>
        </w:tc>
        <w:tc>
          <w:tcPr>
            <w:tcW w:w="2382" w:type="dxa"/>
          </w:tcPr>
          <w:p w14:paraId="71731BB7" w14:textId="77777777" w:rsidR="00835D74" w:rsidRDefault="00835D74">
            <w:pPr>
              <w:jc w:val="center"/>
              <w:rPr>
                <w:rFonts w:ascii="Calibri" w:eastAsia="Calibri" w:hAnsi="Calibri" w:cs="Calibri"/>
                <w:sz w:val="22"/>
                <w:szCs w:val="22"/>
                <w:highlight w:val="green"/>
              </w:rPr>
            </w:pPr>
          </w:p>
        </w:tc>
      </w:tr>
      <w:tr w:rsidR="00835D74" w14:paraId="47436071" w14:textId="77777777">
        <w:trPr>
          <w:trHeight w:val="264"/>
        </w:trPr>
        <w:tc>
          <w:tcPr>
            <w:tcW w:w="951" w:type="dxa"/>
          </w:tcPr>
          <w:p w14:paraId="2A6A2EB4" w14:textId="77777777" w:rsidR="00835D74" w:rsidRDefault="00835D74">
            <w:pPr>
              <w:jc w:val="center"/>
              <w:rPr>
                <w:rFonts w:ascii="Calibri" w:eastAsia="Calibri" w:hAnsi="Calibri" w:cs="Calibri"/>
                <w:sz w:val="22"/>
                <w:szCs w:val="22"/>
                <w:highlight w:val="green"/>
              </w:rPr>
            </w:pPr>
          </w:p>
        </w:tc>
        <w:tc>
          <w:tcPr>
            <w:tcW w:w="1017" w:type="dxa"/>
          </w:tcPr>
          <w:p w14:paraId="468E6B2F" w14:textId="77777777" w:rsidR="00835D74" w:rsidRDefault="00835D74">
            <w:pPr>
              <w:jc w:val="center"/>
              <w:rPr>
                <w:rFonts w:ascii="Calibri" w:eastAsia="Calibri" w:hAnsi="Calibri" w:cs="Calibri"/>
                <w:sz w:val="22"/>
                <w:szCs w:val="22"/>
                <w:highlight w:val="green"/>
              </w:rPr>
            </w:pPr>
          </w:p>
        </w:tc>
        <w:tc>
          <w:tcPr>
            <w:tcW w:w="4269" w:type="dxa"/>
          </w:tcPr>
          <w:p w14:paraId="60B2C1F7" w14:textId="77777777" w:rsidR="00835D74" w:rsidRDefault="00835D74">
            <w:pPr>
              <w:jc w:val="center"/>
              <w:rPr>
                <w:rFonts w:ascii="Calibri" w:eastAsia="Calibri" w:hAnsi="Calibri" w:cs="Calibri"/>
                <w:sz w:val="22"/>
                <w:szCs w:val="22"/>
                <w:highlight w:val="green"/>
              </w:rPr>
            </w:pPr>
          </w:p>
        </w:tc>
        <w:tc>
          <w:tcPr>
            <w:tcW w:w="2382" w:type="dxa"/>
          </w:tcPr>
          <w:p w14:paraId="44C7FD0B" w14:textId="77777777" w:rsidR="00835D74" w:rsidRDefault="00835D74">
            <w:pPr>
              <w:jc w:val="center"/>
              <w:rPr>
                <w:rFonts w:ascii="Calibri" w:eastAsia="Calibri" w:hAnsi="Calibri" w:cs="Calibri"/>
                <w:sz w:val="22"/>
                <w:szCs w:val="22"/>
                <w:highlight w:val="green"/>
              </w:rPr>
            </w:pPr>
          </w:p>
        </w:tc>
      </w:tr>
    </w:tbl>
    <w:p w14:paraId="7ED7B9E5" w14:textId="77777777" w:rsidR="00835D74" w:rsidRDefault="00835D74">
      <w:pPr>
        <w:jc w:val="both"/>
        <w:rPr>
          <w:rFonts w:ascii="Calibri" w:eastAsia="Calibri" w:hAnsi="Calibri" w:cs="Calibri"/>
          <w:b/>
          <w:bCs/>
          <w:sz w:val="22"/>
          <w:szCs w:val="22"/>
        </w:rPr>
      </w:pPr>
    </w:p>
    <w:p w14:paraId="35038725" w14:textId="77777777" w:rsidR="00835D74" w:rsidRDefault="00835D74">
      <w:pPr>
        <w:jc w:val="both"/>
        <w:rPr>
          <w:rFonts w:ascii="Calibri" w:eastAsia="Calibri" w:hAnsi="Calibri" w:cs="Calibri"/>
          <w:b/>
          <w:bCs/>
          <w:sz w:val="22"/>
          <w:szCs w:val="22"/>
        </w:rPr>
      </w:pPr>
    </w:p>
    <w:p w14:paraId="63646125" w14:textId="77777777" w:rsidR="00835D74" w:rsidRDefault="009271FC">
      <w:pPr>
        <w:pBdr>
          <w:top w:val="nil"/>
          <w:left w:val="nil"/>
          <w:bottom w:val="nil"/>
          <w:right w:val="nil"/>
          <w:between w:val="nil"/>
        </w:pBdr>
        <w:ind w:left="72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El listado del equipo mínimo detallado deberá ser definido en función de su tipología (sin determinación de marcas) y utilizando especificaciones técnicas no direccionadas; no se fijarán condiciones que carezcan de soporte legal o que resultaren excesivas para el tipo de objeto a ejecutar.</w:t>
      </w:r>
    </w:p>
    <w:p w14:paraId="1CEFA5F4" w14:textId="77777777" w:rsidR="00835D74" w:rsidRDefault="00835D74">
      <w:pPr>
        <w:pBdr>
          <w:top w:val="nil"/>
          <w:left w:val="nil"/>
          <w:bottom w:val="nil"/>
          <w:right w:val="nil"/>
          <w:between w:val="nil"/>
        </w:pBdr>
        <w:ind w:left="720"/>
        <w:jc w:val="both"/>
        <w:rPr>
          <w:rFonts w:ascii="Calibri" w:eastAsia="Calibri" w:hAnsi="Calibri" w:cs="Calibri"/>
          <w:color w:val="000000"/>
          <w:sz w:val="22"/>
          <w:szCs w:val="22"/>
          <w:highlight w:val="yellow"/>
        </w:rPr>
      </w:pPr>
    </w:p>
    <w:p w14:paraId="30BE4F7E" w14:textId="77777777" w:rsidR="00835D74" w:rsidRDefault="009271FC">
      <w:pPr>
        <w:pBdr>
          <w:top w:val="nil"/>
          <w:left w:val="nil"/>
          <w:bottom w:val="nil"/>
          <w:right w:val="nil"/>
          <w:between w:val="nil"/>
        </w:pBdr>
        <w:ind w:left="72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lastRenderedPageBreak/>
        <w:t>a. Se considerará exclusivamente el equipo necesario para que el oferente cumpla con las condiciones establecidas en la adquisición, y en consecuencia, si fuere del caso, se deberá fundamentar debidamente la necesidad de contar con equipamientos especiales.</w:t>
      </w:r>
    </w:p>
    <w:p w14:paraId="0FFC640D" w14:textId="77777777" w:rsidR="00835D74" w:rsidRDefault="00835D74">
      <w:pPr>
        <w:pBdr>
          <w:top w:val="nil"/>
          <w:left w:val="nil"/>
          <w:bottom w:val="nil"/>
          <w:right w:val="nil"/>
          <w:between w:val="nil"/>
        </w:pBdr>
        <w:ind w:left="720"/>
        <w:jc w:val="both"/>
        <w:rPr>
          <w:rFonts w:ascii="Calibri" w:eastAsia="Calibri" w:hAnsi="Calibri" w:cs="Calibri"/>
          <w:color w:val="000000"/>
          <w:sz w:val="22"/>
          <w:szCs w:val="22"/>
          <w:highlight w:val="yellow"/>
        </w:rPr>
      </w:pPr>
    </w:p>
    <w:p w14:paraId="609700F1" w14:textId="77777777" w:rsidR="00835D74" w:rsidRDefault="009271FC">
      <w:pPr>
        <w:pBdr>
          <w:top w:val="nil"/>
          <w:left w:val="nil"/>
          <w:bottom w:val="nil"/>
          <w:right w:val="nil"/>
          <w:between w:val="nil"/>
        </w:pBdr>
        <w:ind w:left="72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b. En todos los casos, se evaluará la disponibilidad del equipo mínimo solicitado, y no su propiedad. </w:t>
      </w:r>
    </w:p>
    <w:p w14:paraId="1C0BFC90" w14:textId="77777777" w:rsidR="00835D74" w:rsidRDefault="00835D74">
      <w:pPr>
        <w:pBdr>
          <w:top w:val="nil"/>
          <w:left w:val="nil"/>
          <w:bottom w:val="nil"/>
          <w:right w:val="nil"/>
          <w:between w:val="nil"/>
        </w:pBdr>
        <w:ind w:left="720"/>
        <w:jc w:val="both"/>
        <w:rPr>
          <w:rFonts w:ascii="Calibri" w:eastAsia="Calibri" w:hAnsi="Calibri" w:cs="Calibri"/>
          <w:color w:val="000000"/>
          <w:sz w:val="22"/>
          <w:szCs w:val="22"/>
          <w:highlight w:val="yellow"/>
        </w:rPr>
      </w:pPr>
    </w:p>
    <w:p w14:paraId="12E4E014" w14:textId="77777777" w:rsidR="00835D74" w:rsidRDefault="009271FC">
      <w:pPr>
        <w:pBdr>
          <w:top w:val="nil"/>
          <w:left w:val="nil"/>
          <w:bottom w:val="nil"/>
          <w:right w:val="nil"/>
          <w:between w:val="nil"/>
        </w:pBdr>
        <w:ind w:left="72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En esta lógica, bajo ningún concepto se considerará como criterio de admisibilidad de las ofertas o como parámetro de calificación, el establecimiento de porcentaje alguno de equipo mínimo de propiedad del oferente. </w:t>
      </w:r>
    </w:p>
    <w:p w14:paraId="717528D8" w14:textId="77777777" w:rsidR="00835D74" w:rsidRDefault="00835D74">
      <w:pPr>
        <w:pBdr>
          <w:top w:val="nil"/>
          <w:left w:val="nil"/>
          <w:bottom w:val="nil"/>
          <w:right w:val="nil"/>
          <w:between w:val="nil"/>
        </w:pBdr>
        <w:ind w:left="720"/>
        <w:jc w:val="both"/>
        <w:rPr>
          <w:rFonts w:ascii="Calibri" w:eastAsia="Calibri" w:hAnsi="Calibri" w:cs="Calibri"/>
          <w:color w:val="000000"/>
          <w:sz w:val="22"/>
          <w:szCs w:val="22"/>
          <w:highlight w:val="yellow"/>
        </w:rPr>
      </w:pPr>
    </w:p>
    <w:p w14:paraId="36ACCE8C" w14:textId="77777777" w:rsidR="00835D74" w:rsidRDefault="009271FC">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highlight w:val="yellow"/>
        </w:rPr>
        <w:t>La propiedad del equipo no será condición a calificar ni tampoco se construirán parámetros en función de esa condición.</w:t>
      </w:r>
    </w:p>
    <w:p w14:paraId="1E7C8FE0" w14:textId="77777777" w:rsidR="00835D74" w:rsidRDefault="00835D74">
      <w:pPr>
        <w:pBdr>
          <w:top w:val="nil"/>
          <w:left w:val="nil"/>
          <w:bottom w:val="nil"/>
          <w:right w:val="nil"/>
          <w:between w:val="nil"/>
        </w:pBdr>
        <w:ind w:left="720"/>
        <w:jc w:val="both"/>
        <w:rPr>
          <w:rFonts w:ascii="Calibri" w:eastAsia="Calibri" w:hAnsi="Calibri" w:cs="Calibri"/>
          <w:color w:val="000000"/>
          <w:sz w:val="22"/>
          <w:szCs w:val="22"/>
        </w:rPr>
      </w:pPr>
    </w:p>
    <w:p w14:paraId="2BA85500" w14:textId="77777777" w:rsidR="00835D74" w:rsidRDefault="009271FC">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rPr>
        <w:t xml:space="preserve">Para acreditar la disponibilidad de los bienes y equipos, el oferente deberá presentar: </w:t>
      </w:r>
    </w:p>
    <w:p w14:paraId="73D1A58E" w14:textId="77777777" w:rsidR="00835D74" w:rsidRDefault="009271FC">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Factura de compra o declaración juramentada a nombre del oferente, si el equipo mínimo es propio</w:t>
      </w:r>
    </w:p>
    <w:p w14:paraId="4CC94081" w14:textId="77777777" w:rsidR="00835D74" w:rsidRDefault="009271FC">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Contrato de arrendamiento si el equipo mínimo no es propio</w:t>
      </w:r>
    </w:p>
    <w:p w14:paraId="5FBC81E2" w14:textId="77777777" w:rsidR="00835D74" w:rsidRDefault="009271FC">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Carta de compromiso de compra/venta o alquiler de que un tercero se compromete a alquilarle o venderle el equipo mínimo</w:t>
      </w:r>
    </w:p>
    <w:p w14:paraId="5DCF9FF4" w14:textId="77777777" w:rsidR="00835D74" w:rsidRDefault="009271FC">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Para el caso de vehículos, deberá presentar la matrícula vigente</w:t>
      </w:r>
    </w:p>
    <w:p w14:paraId="01384037" w14:textId="77777777" w:rsidR="00835D74" w:rsidRDefault="00835D74">
      <w:pPr>
        <w:pBdr>
          <w:top w:val="nil"/>
          <w:left w:val="nil"/>
          <w:bottom w:val="nil"/>
          <w:right w:val="nil"/>
          <w:between w:val="nil"/>
        </w:pBdr>
        <w:ind w:left="720"/>
        <w:jc w:val="both"/>
        <w:rPr>
          <w:rFonts w:ascii="Calibri" w:eastAsia="Calibri" w:hAnsi="Calibri" w:cs="Calibri"/>
          <w:color w:val="000000"/>
          <w:sz w:val="22"/>
          <w:szCs w:val="22"/>
        </w:rPr>
      </w:pPr>
    </w:p>
    <w:p w14:paraId="66043906" w14:textId="77777777" w:rsidR="00835D74" w:rsidRDefault="009271FC">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rPr>
        <w:t>Los equipos a utilizar durante la ejecución de la orden de compra serán aprobados por el administrador de la orden, al inicio de la misma y cuando sea necesario realizarlo durante su ejecución.</w:t>
      </w:r>
    </w:p>
    <w:p w14:paraId="4B0C7A1D" w14:textId="77777777" w:rsidR="00835D74" w:rsidRDefault="00835D74">
      <w:pPr>
        <w:jc w:val="both"/>
        <w:rPr>
          <w:rFonts w:ascii="Calibri" w:eastAsia="Calibri" w:hAnsi="Calibri" w:cs="Calibri"/>
          <w:b/>
          <w:bCs/>
          <w:sz w:val="22"/>
          <w:szCs w:val="22"/>
        </w:rPr>
      </w:pPr>
    </w:p>
    <w:p w14:paraId="38B59529" w14:textId="77777777" w:rsidR="00835D74" w:rsidRDefault="00835D74">
      <w:pPr>
        <w:jc w:val="both"/>
        <w:rPr>
          <w:rFonts w:ascii="Calibri" w:eastAsia="Calibri" w:hAnsi="Calibri" w:cs="Calibri"/>
          <w:b/>
          <w:bCs/>
          <w:sz w:val="22"/>
          <w:szCs w:val="22"/>
        </w:rPr>
      </w:pPr>
    </w:p>
    <w:p w14:paraId="29280B94" w14:textId="77777777" w:rsidR="00835D74" w:rsidRDefault="009271FC">
      <w:pPr>
        <w:jc w:val="both"/>
        <w:rPr>
          <w:rFonts w:ascii="Calibri" w:eastAsia="Calibri" w:hAnsi="Calibri" w:cs="Calibri"/>
          <w:b/>
          <w:bCs/>
          <w:sz w:val="22"/>
          <w:szCs w:val="22"/>
        </w:rPr>
      </w:pPr>
      <w:r>
        <w:rPr>
          <w:rFonts w:ascii="Calibri" w:eastAsia="Calibri" w:hAnsi="Calibri" w:cs="Calibri"/>
          <w:b/>
          <w:bCs/>
          <w:sz w:val="22"/>
          <w:szCs w:val="22"/>
        </w:rPr>
        <w:t>20. OTROS PARAMETROS</w:t>
      </w:r>
    </w:p>
    <w:p w14:paraId="005103C3" w14:textId="77777777" w:rsidR="00835D74" w:rsidRDefault="00835D74">
      <w:pPr>
        <w:jc w:val="both"/>
        <w:rPr>
          <w:rFonts w:ascii="Calibri" w:eastAsia="Calibri" w:hAnsi="Calibri" w:cs="Calibri"/>
          <w:b/>
          <w:bCs/>
          <w:sz w:val="22"/>
          <w:szCs w:val="22"/>
        </w:rPr>
      </w:pPr>
    </w:p>
    <w:p w14:paraId="3F09FEE5" w14:textId="77777777" w:rsidR="00835D74" w:rsidRDefault="00835D74">
      <w:pPr>
        <w:pBdr>
          <w:top w:val="nil"/>
          <w:left w:val="nil"/>
          <w:bottom w:val="nil"/>
          <w:right w:val="nil"/>
          <w:between w:val="nil"/>
        </w:pBdr>
        <w:ind w:left="1490"/>
        <w:jc w:val="both"/>
        <w:rPr>
          <w:rFonts w:ascii="Calibri" w:eastAsia="Calibri" w:hAnsi="Calibri" w:cs="Calibri"/>
          <w:color w:val="000000"/>
          <w:sz w:val="22"/>
          <w:szCs w:val="22"/>
        </w:rPr>
      </w:pPr>
    </w:p>
    <w:tbl>
      <w:tblPr>
        <w:tblStyle w:val="ac"/>
        <w:tblW w:w="974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4197"/>
        <w:gridCol w:w="4423"/>
      </w:tblGrid>
      <w:tr w:rsidR="00835D74" w14:paraId="773A22CD" w14:textId="77777777">
        <w:trPr>
          <w:trHeight w:val="455"/>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DEEAF6"/>
          </w:tcPr>
          <w:p w14:paraId="7D8473BA" w14:textId="77777777"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Número</w:t>
            </w:r>
          </w:p>
        </w:tc>
        <w:tc>
          <w:tcPr>
            <w:tcW w:w="4197"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5D589B4F" w14:textId="77777777"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Nombre</w:t>
            </w:r>
          </w:p>
        </w:tc>
        <w:tc>
          <w:tcPr>
            <w:tcW w:w="4423"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B4AFF8A" w14:textId="77777777" w:rsidR="00835D74" w:rsidRDefault="009271FC">
            <w:pPr>
              <w:jc w:val="center"/>
              <w:rPr>
                <w:rFonts w:ascii="Calibri" w:eastAsia="Calibri" w:hAnsi="Calibri" w:cs="Calibri"/>
                <w:b/>
                <w:bCs/>
                <w:sz w:val="22"/>
                <w:szCs w:val="22"/>
                <w:highlight w:val="white"/>
              </w:rPr>
            </w:pPr>
            <w:r>
              <w:rPr>
                <w:rFonts w:ascii="Calibri" w:eastAsia="Calibri" w:hAnsi="Calibri" w:cs="Calibri"/>
                <w:b/>
                <w:bCs/>
                <w:sz w:val="22"/>
                <w:szCs w:val="22"/>
              </w:rPr>
              <w:t>Descripción</w:t>
            </w:r>
          </w:p>
        </w:tc>
      </w:tr>
      <w:tr w:rsidR="00835D74" w14:paraId="2D8649A8" w14:textId="77777777">
        <w:trPr>
          <w:trHeight w:val="416"/>
          <w:jc w:val="center"/>
        </w:trPr>
        <w:tc>
          <w:tcPr>
            <w:tcW w:w="1129" w:type="dxa"/>
            <w:vAlign w:val="center"/>
          </w:tcPr>
          <w:p w14:paraId="0C56123B" w14:textId="77777777" w:rsidR="00835D74" w:rsidRDefault="009271FC">
            <w:pPr>
              <w:jc w:val="center"/>
              <w:rPr>
                <w:rFonts w:ascii="Calibri" w:eastAsia="Calibri" w:hAnsi="Calibri" w:cs="Calibri"/>
                <w:sz w:val="22"/>
                <w:szCs w:val="22"/>
                <w:highlight w:val="green"/>
              </w:rPr>
            </w:pPr>
            <w:r>
              <w:rPr>
                <w:rFonts w:ascii="Calibri" w:eastAsia="Calibri" w:hAnsi="Calibri" w:cs="Calibri"/>
                <w:sz w:val="22"/>
                <w:szCs w:val="22"/>
              </w:rPr>
              <w:t>1</w:t>
            </w:r>
          </w:p>
        </w:tc>
        <w:tc>
          <w:tcPr>
            <w:tcW w:w="4197" w:type="dxa"/>
            <w:vAlign w:val="center"/>
          </w:tcPr>
          <w:p w14:paraId="5D06095E" w14:textId="77777777" w:rsidR="00835D74" w:rsidRDefault="009271FC">
            <w:pPr>
              <w:jc w:val="center"/>
              <w:rPr>
                <w:rFonts w:ascii="Calibri" w:eastAsia="Calibri" w:hAnsi="Calibri" w:cs="Calibri"/>
                <w:sz w:val="22"/>
                <w:szCs w:val="22"/>
                <w:highlight w:val="green"/>
              </w:rPr>
            </w:pPr>
            <w:r>
              <w:rPr>
                <w:rFonts w:ascii="Calibri" w:eastAsia="Calibri" w:hAnsi="Calibri" w:cs="Calibri"/>
                <w:sz w:val="22"/>
                <w:szCs w:val="22"/>
              </w:rPr>
              <w:t>ANEXO “DECLARACIÓN DE ACTIVIDAD ECONÓMICA SUJETA A REPORTE A LA UAFE”</w:t>
            </w:r>
          </w:p>
        </w:tc>
        <w:tc>
          <w:tcPr>
            <w:tcW w:w="4423" w:type="dxa"/>
            <w:vAlign w:val="center"/>
          </w:tcPr>
          <w:p w14:paraId="4BA2543B" w14:textId="77777777" w:rsidR="00835D74" w:rsidRDefault="009271FC">
            <w:pPr>
              <w:jc w:val="both"/>
              <w:rPr>
                <w:rFonts w:ascii="Calibri" w:eastAsia="Calibri" w:hAnsi="Calibri" w:cs="Calibri"/>
                <w:sz w:val="22"/>
                <w:szCs w:val="22"/>
                <w:highlight w:val="green"/>
              </w:rPr>
            </w:pPr>
            <w:r>
              <w:rPr>
                <w:rFonts w:ascii="Calibri" w:eastAsia="Calibri" w:hAnsi="Calibri" w:cs="Calibri"/>
                <w:sz w:val="22"/>
                <w:szCs w:val="22"/>
              </w:rPr>
              <w:t>El oferente deberá presentar el Anexo “DECLARACIÓN DE ACTIVIDAD ECONÓMICA SUJETA A REPORTE A LA UAFE” de acuerdo con el formato del presente documento, el cual deberá ser firmado electrónicamente a través del aplicativo de Firma EC.</w:t>
            </w:r>
          </w:p>
        </w:tc>
      </w:tr>
      <w:tr w:rsidR="00835D74" w14:paraId="30F9CB37" w14:textId="77777777">
        <w:trPr>
          <w:trHeight w:val="416"/>
          <w:jc w:val="center"/>
        </w:trPr>
        <w:tc>
          <w:tcPr>
            <w:tcW w:w="1129" w:type="dxa"/>
            <w:vAlign w:val="center"/>
          </w:tcPr>
          <w:p w14:paraId="13C46CEE" w14:textId="77777777" w:rsidR="00835D74" w:rsidRDefault="009271FC">
            <w:pPr>
              <w:jc w:val="center"/>
              <w:rPr>
                <w:rFonts w:ascii="Calibri" w:eastAsia="Calibri" w:hAnsi="Calibri" w:cs="Calibri"/>
                <w:sz w:val="22"/>
                <w:szCs w:val="22"/>
              </w:rPr>
            </w:pPr>
            <w:r>
              <w:rPr>
                <w:rFonts w:ascii="Calibri" w:eastAsia="Calibri" w:hAnsi="Calibri" w:cs="Calibri"/>
                <w:sz w:val="22"/>
                <w:szCs w:val="22"/>
              </w:rPr>
              <w:t>2</w:t>
            </w:r>
          </w:p>
        </w:tc>
        <w:tc>
          <w:tcPr>
            <w:tcW w:w="4197" w:type="dxa"/>
            <w:vAlign w:val="center"/>
          </w:tcPr>
          <w:p w14:paraId="71939118" w14:textId="77777777" w:rsidR="00835D74" w:rsidRDefault="009271FC">
            <w:pPr>
              <w:jc w:val="center"/>
              <w:rPr>
                <w:rFonts w:ascii="Calibri" w:eastAsia="Calibri" w:hAnsi="Calibri" w:cs="Calibri"/>
                <w:sz w:val="22"/>
                <w:szCs w:val="22"/>
              </w:rPr>
            </w:pPr>
            <w:r>
              <w:rPr>
                <w:rFonts w:ascii="Calibri" w:eastAsia="Calibri" w:hAnsi="Calibri" w:cs="Calibri"/>
                <w:sz w:val="22"/>
                <w:szCs w:val="22"/>
              </w:rPr>
              <w:t>ANEXO “DECLARACIÓN DE VINCULACIÓN CON LA ESCUELA SUPERIOR POLITÉCNICA DEL LITORAL- ESPOL”</w:t>
            </w:r>
          </w:p>
        </w:tc>
        <w:tc>
          <w:tcPr>
            <w:tcW w:w="4423" w:type="dxa"/>
            <w:vAlign w:val="center"/>
          </w:tcPr>
          <w:p w14:paraId="45322D1F" w14:textId="77777777" w:rsidR="00835D74" w:rsidRDefault="009271FC">
            <w:pPr>
              <w:jc w:val="both"/>
              <w:rPr>
                <w:rFonts w:ascii="Calibri" w:eastAsia="Calibri" w:hAnsi="Calibri" w:cs="Calibri"/>
                <w:sz w:val="22"/>
                <w:szCs w:val="22"/>
              </w:rPr>
            </w:pPr>
            <w:r>
              <w:rPr>
                <w:rFonts w:ascii="Calibri" w:eastAsia="Calibri" w:hAnsi="Calibri" w:cs="Calibri"/>
                <w:sz w:val="22"/>
                <w:szCs w:val="22"/>
              </w:rPr>
              <w:t>El oferente deberá presentar el Anexo “DECLARACIÓN DE VINCULACIÓN CON LA ESCUELA SUPERIOR POLITÉCNICA DEL LITORAL- ESPOL” (Persona Natural/Persona Jurídica) de acuerdo con el formato del presente documento, el cual deberá ser firmado electrónicamente a través del aplicativo de Firma EC.</w:t>
            </w:r>
          </w:p>
        </w:tc>
      </w:tr>
      <w:tr w:rsidR="00835D74" w14:paraId="2E725E54" w14:textId="77777777">
        <w:trPr>
          <w:trHeight w:val="416"/>
          <w:jc w:val="center"/>
        </w:trPr>
        <w:tc>
          <w:tcPr>
            <w:tcW w:w="1129" w:type="dxa"/>
            <w:vAlign w:val="center"/>
          </w:tcPr>
          <w:p w14:paraId="79F5C55C" w14:textId="77777777" w:rsidR="00835D74" w:rsidRDefault="009271FC">
            <w:pPr>
              <w:jc w:val="center"/>
              <w:rPr>
                <w:rFonts w:ascii="Calibri" w:eastAsia="Calibri" w:hAnsi="Calibri" w:cs="Calibri"/>
                <w:sz w:val="22"/>
                <w:szCs w:val="22"/>
              </w:rPr>
            </w:pPr>
            <w:r>
              <w:rPr>
                <w:rFonts w:ascii="Calibri" w:eastAsia="Calibri" w:hAnsi="Calibri" w:cs="Calibri"/>
                <w:sz w:val="22"/>
                <w:szCs w:val="22"/>
              </w:rPr>
              <w:t>3</w:t>
            </w:r>
          </w:p>
        </w:tc>
        <w:tc>
          <w:tcPr>
            <w:tcW w:w="4197" w:type="dxa"/>
            <w:vAlign w:val="center"/>
          </w:tcPr>
          <w:p w14:paraId="64A14618" w14:textId="77777777" w:rsidR="00835D74" w:rsidRDefault="009271FC">
            <w:pPr>
              <w:jc w:val="center"/>
              <w:rPr>
                <w:rFonts w:ascii="Calibri" w:eastAsia="Calibri" w:hAnsi="Calibri" w:cs="Calibri"/>
                <w:sz w:val="22"/>
                <w:szCs w:val="22"/>
              </w:rPr>
            </w:pPr>
            <w:r>
              <w:rPr>
                <w:rFonts w:ascii="Calibri" w:eastAsia="Calibri" w:hAnsi="Calibri" w:cs="Calibri"/>
                <w:sz w:val="22"/>
                <w:szCs w:val="22"/>
              </w:rPr>
              <w:t>ANEXO “DECLARACIÓN DE VINCULACIÓN ESPECÍFICA APLICABLE A LOS PROCEDIMIENTOS DE CONTRATACIÓN PÚBLICA”</w:t>
            </w:r>
          </w:p>
        </w:tc>
        <w:tc>
          <w:tcPr>
            <w:tcW w:w="4423" w:type="dxa"/>
            <w:vAlign w:val="center"/>
          </w:tcPr>
          <w:p w14:paraId="1A0AE14F" w14:textId="77777777" w:rsidR="00835D74" w:rsidRDefault="009271FC">
            <w:pPr>
              <w:jc w:val="both"/>
              <w:rPr>
                <w:rFonts w:ascii="Calibri" w:eastAsia="Calibri" w:hAnsi="Calibri" w:cs="Calibri"/>
                <w:sz w:val="22"/>
                <w:szCs w:val="22"/>
              </w:rPr>
            </w:pPr>
            <w:r>
              <w:rPr>
                <w:rFonts w:ascii="Calibri" w:eastAsia="Calibri" w:hAnsi="Calibri" w:cs="Calibri"/>
                <w:sz w:val="22"/>
                <w:szCs w:val="22"/>
              </w:rPr>
              <w:t xml:space="preserve">El oferente deberá presentar el Anexo “DECLARACIÓN DE VINCULACIÓN ESPECÍFICA APLICABLE A LOS PROCEDIMIENTOS DE CONTRATACIÓN PÚBLICA” (Persona </w:t>
            </w:r>
            <w:r>
              <w:rPr>
                <w:rFonts w:ascii="Calibri" w:eastAsia="Calibri" w:hAnsi="Calibri" w:cs="Calibri"/>
                <w:sz w:val="22"/>
                <w:szCs w:val="22"/>
              </w:rPr>
              <w:lastRenderedPageBreak/>
              <w:t>Natural/Persona Jurídica) de acuerdo con el formato del presente documento, el cual deberá ser firmado electrónicamente a través del aplicativo de Firma EC.</w:t>
            </w:r>
          </w:p>
        </w:tc>
      </w:tr>
      <w:tr w:rsidR="00835D74" w14:paraId="56FE7B89" w14:textId="77777777">
        <w:trPr>
          <w:trHeight w:val="416"/>
          <w:jc w:val="center"/>
        </w:trPr>
        <w:tc>
          <w:tcPr>
            <w:tcW w:w="1129" w:type="dxa"/>
            <w:vAlign w:val="center"/>
          </w:tcPr>
          <w:p w14:paraId="7499930E" w14:textId="77777777" w:rsidR="00835D74" w:rsidRDefault="009271FC">
            <w:pPr>
              <w:jc w:val="center"/>
              <w:rPr>
                <w:rFonts w:ascii="Calibri" w:eastAsia="Calibri" w:hAnsi="Calibri" w:cs="Calibri"/>
                <w:sz w:val="22"/>
                <w:szCs w:val="22"/>
              </w:rPr>
            </w:pPr>
            <w:r>
              <w:rPr>
                <w:rFonts w:ascii="Calibri" w:eastAsia="Calibri" w:hAnsi="Calibri" w:cs="Calibri"/>
                <w:sz w:val="22"/>
                <w:szCs w:val="22"/>
              </w:rPr>
              <w:lastRenderedPageBreak/>
              <w:t>4</w:t>
            </w:r>
          </w:p>
        </w:tc>
        <w:tc>
          <w:tcPr>
            <w:tcW w:w="4197" w:type="dxa"/>
            <w:vAlign w:val="center"/>
          </w:tcPr>
          <w:p w14:paraId="42AB786C" w14:textId="77777777" w:rsidR="00835D74" w:rsidRDefault="009271FC">
            <w:pPr>
              <w:jc w:val="center"/>
              <w:rPr>
                <w:rFonts w:ascii="Calibri" w:eastAsia="Calibri" w:hAnsi="Calibri" w:cs="Calibri"/>
                <w:sz w:val="22"/>
                <w:szCs w:val="22"/>
              </w:rPr>
            </w:pPr>
            <w:r>
              <w:rPr>
                <w:rFonts w:ascii="Calibri" w:eastAsia="Calibri" w:hAnsi="Calibri" w:cs="Calibri"/>
                <w:sz w:val="22"/>
                <w:szCs w:val="22"/>
              </w:rPr>
              <w:t>CUMPLIMIENTO DE CRITERIOS DE RESPONSABILIDAD CON ENFOQUE AMBIENTAL, ECONÓMICO Y/O SOCIAL PARA COMPRAS PÚBLICAS SOSTENIBLES</w:t>
            </w:r>
          </w:p>
        </w:tc>
        <w:tc>
          <w:tcPr>
            <w:tcW w:w="4423" w:type="dxa"/>
            <w:vAlign w:val="center"/>
          </w:tcPr>
          <w:p w14:paraId="47379649" w14:textId="77777777" w:rsidR="00835D74" w:rsidRDefault="009271FC">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Esta compra es institucionalmente sostenible y no requier</w:t>
            </w:r>
            <w:bookmarkStart w:id="7" w:name="_GoBack"/>
            <w:bookmarkEnd w:id="7"/>
            <w:r>
              <w:rPr>
                <w:rFonts w:ascii="Calibri" w:eastAsia="Calibri" w:hAnsi="Calibri" w:cs="Calibri"/>
                <w:sz w:val="22"/>
                <w:szCs w:val="22"/>
              </w:rPr>
              <w:t xml:space="preserve">e que el proveedor presente documentos </w:t>
            </w:r>
          </w:p>
          <w:p w14:paraId="3A8D3A33" w14:textId="77777777" w:rsidR="00835D74" w:rsidRDefault="00835D74">
            <w:pPr>
              <w:jc w:val="both"/>
              <w:rPr>
                <w:rFonts w:ascii="Calibri" w:eastAsia="Calibri" w:hAnsi="Calibri" w:cs="Calibri"/>
                <w:sz w:val="22"/>
                <w:szCs w:val="22"/>
              </w:rPr>
            </w:pPr>
          </w:p>
        </w:tc>
      </w:tr>
    </w:tbl>
    <w:p w14:paraId="7BD61BC5" w14:textId="77777777" w:rsidR="00835D74" w:rsidRDefault="00835D74">
      <w:pPr>
        <w:jc w:val="both"/>
        <w:rPr>
          <w:rFonts w:ascii="Calibri" w:eastAsia="Calibri" w:hAnsi="Calibri" w:cs="Calibri"/>
          <w:b/>
          <w:bCs/>
          <w:sz w:val="22"/>
          <w:szCs w:val="22"/>
        </w:rPr>
      </w:pPr>
    </w:p>
    <w:p w14:paraId="5FF44F13" w14:textId="77777777" w:rsidR="00835D74" w:rsidRDefault="009271FC">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highlight w:val="yellow"/>
        </w:rPr>
        <w:t>En el caso que la Entidad Contratante considere necesario añadir un parámetro adicional éste deberá ser debidamente sustentado, relacionado con el proyecto y no contravenir la LOSNCP, su reglamento o las resoluciones emitidas por el SERCOP; deberá estar completamente definido, no será restrictivo ni discriminatorio y deberá establecer su indicador y el medio de comprobación.</w:t>
      </w:r>
    </w:p>
    <w:p w14:paraId="3A8A6525" w14:textId="77777777" w:rsidR="00835D74" w:rsidRDefault="00835D74">
      <w:pPr>
        <w:jc w:val="both"/>
        <w:rPr>
          <w:rFonts w:ascii="Calibri" w:eastAsia="Calibri" w:hAnsi="Calibri" w:cs="Calibri"/>
          <w:b/>
          <w:bCs/>
          <w:sz w:val="22"/>
          <w:szCs w:val="22"/>
        </w:rPr>
      </w:pPr>
    </w:p>
    <w:p w14:paraId="6A56FCBA" w14:textId="77777777" w:rsidR="00835D74" w:rsidRDefault="00835D74">
      <w:pPr>
        <w:ind w:firstLine="410"/>
        <w:jc w:val="both"/>
        <w:rPr>
          <w:rFonts w:ascii="Calibri" w:eastAsia="Calibri" w:hAnsi="Calibri" w:cs="Calibri"/>
          <w:sz w:val="22"/>
          <w:szCs w:val="22"/>
          <w:highlight w:val="yellow"/>
        </w:rPr>
      </w:pPr>
    </w:p>
    <w:p w14:paraId="262A65EE" w14:textId="77777777" w:rsidR="00835D74" w:rsidRDefault="009271FC">
      <w:pPr>
        <w:jc w:val="both"/>
        <w:rPr>
          <w:rFonts w:ascii="Calibri" w:eastAsia="Calibri" w:hAnsi="Calibri" w:cs="Calibri"/>
          <w:b/>
          <w:bCs/>
          <w:sz w:val="22"/>
          <w:szCs w:val="22"/>
        </w:rPr>
      </w:pPr>
      <w:r>
        <w:rPr>
          <w:rFonts w:ascii="Calibri" w:eastAsia="Calibri" w:hAnsi="Calibri" w:cs="Calibri"/>
          <w:b/>
          <w:bCs/>
          <w:sz w:val="22"/>
          <w:szCs w:val="22"/>
        </w:rPr>
        <w:t>21. OBLIGACIONES DEL CONTRATISTA</w:t>
      </w:r>
    </w:p>
    <w:p w14:paraId="439526B0" w14:textId="77777777" w:rsidR="00835D74" w:rsidRDefault="00835D74">
      <w:pPr>
        <w:pBdr>
          <w:top w:val="nil"/>
          <w:left w:val="nil"/>
          <w:bottom w:val="nil"/>
          <w:right w:val="nil"/>
          <w:between w:val="nil"/>
        </w:pBdr>
        <w:tabs>
          <w:tab w:val="left" w:pos="-540"/>
        </w:tabs>
        <w:jc w:val="both"/>
        <w:rPr>
          <w:rFonts w:ascii="Calibri" w:eastAsia="Calibri" w:hAnsi="Calibri" w:cs="Calibri"/>
          <w:color w:val="000000"/>
          <w:sz w:val="22"/>
          <w:szCs w:val="22"/>
        </w:rPr>
      </w:pPr>
    </w:p>
    <w:p w14:paraId="4BFA15DD" w14:textId="77777777" w:rsidR="00835D74" w:rsidRDefault="009271FC">
      <w:pPr>
        <w:numPr>
          <w:ilvl w:val="0"/>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Dar cumplimiento cabal a lo establecido en el presente pliego de acuerdo con los términos y condiciones de la orden de compra de obra.</w:t>
      </w:r>
    </w:p>
    <w:p w14:paraId="542596A7" w14:textId="77777777" w:rsidR="00835D74" w:rsidRDefault="009271FC">
      <w:pPr>
        <w:numPr>
          <w:ilvl w:val="0"/>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Revisar cuidadosamente el pliego y cumplir con todos los requisitos solicitados en él. Su omisión o descuido al revisar los documentos no le relevará de cumplir lo señalado en su propuesta.</w:t>
      </w:r>
    </w:p>
    <w:p w14:paraId="41115691" w14:textId="77777777" w:rsidR="00835D74" w:rsidRDefault="009271FC">
      <w:pPr>
        <w:numPr>
          <w:ilvl w:val="0"/>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sin demora y dentro del plazo contractual, los bienes objeto de la contratación de acuerdo con los pliegos, términos de referencia/especificaciones técnicas y la oferta presentada, en el lugar de entrega establecido en este documento.</w:t>
      </w:r>
    </w:p>
    <w:p w14:paraId="5132C09B" w14:textId="77777777" w:rsidR="00835D74" w:rsidRDefault="009271FC">
      <w:pPr>
        <w:numPr>
          <w:ilvl w:val="0"/>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Cumplir a cabalidad con las obligaciones determinadas en este instrumento y a lo previsto en el pliego a entera satisfacción de ESPOL. Sin embargo, también está obligada a cumplir con cualquier otra que se derive natural y legalmente del objeto de la orden de compra de obra y pueda ser exigible por constar en cualquier documento de él o en norma legal específicamente aplicable al mismo y que, en caso de que las autoridades competentes determinaren o descubrieren tal práctica, se someterá y aceptará las sanciones que de aquella puedan derivarse, incluso la terminación unilateral y anticipada de la orden de compra de obra, con las consecuencias legales y reglamentarias pertinentes.</w:t>
      </w:r>
    </w:p>
    <w:p w14:paraId="2313E289" w14:textId="77777777" w:rsidR="00835D74" w:rsidRDefault="009271FC">
      <w:pPr>
        <w:numPr>
          <w:ilvl w:val="0"/>
          <w:numId w:val="20"/>
        </w:numPr>
        <w:pBdr>
          <w:top w:val="nil"/>
          <w:left w:val="nil"/>
          <w:bottom w:val="nil"/>
          <w:right w:val="nil"/>
          <w:between w:val="nil"/>
        </w:pBdr>
        <w:jc w:val="both"/>
        <w:rPr>
          <w:rFonts w:ascii="Calibri" w:eastAsia="Calibri" w:hAnsi="Calibri" w:cs="Calibri"/>
          <w:color w:val="000000"/>
          <w:sz w:val="22"/>
          <w:szCs w:val="22"/>
        </w:rPr>
      </w:pPr>
      <w:bookmarkStart w:id="8" w:name="_heading=h.y2t9d9zexkl3" w:colFirst="0" w:colLast="0"/>
      <w:bookmarkEnd w:id="8"/>
      <w:r>
        <w:rPr>
          <w:rFonts w:ascii="Calibri" w:eastAsia="Calibri" w:hAnsi="Calibri" w:cs="Calibri"/>
          <w:color w:val="000000"/>
          <w:sz w:val="22"/>
          <w:szCs w:val="22"/>
        </w:rPr>
        <w:t xml:space="preserve">Proteger y salvar de responsabilidad a la ESPOL y a sus representantes de cualquier reclamo o juicio que surgiera como consecuencia de la contravención o falta de cumplimiento de cualquier norma jurídica por parte del contratista o su personal. </w:t>
      </w:r>
    </w:p>
    <w:p w14:paraId="4CE66EA5" w14:textId="77777777" w:rsidR="00835D74" w:rsidRDefault="009271FC">
      <w:pPr>
        <w:numPr>
          <w:ilvl w:val="0"/>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Informar a ESPOL en caso de encontrar en los documentos contractuales una discrepancia o contradicción con relación a cualquier norma jurídica.</w:t>
      </w:r>
    </w:p>
    <w:p w14:paraId="3F2F97B8" w14:textId="77777777" w:rsidR="00835D74" w:rsidRDefault="009271FC">
      <w:pPr>
        <w:numPr>
          <w:ilvl w:val="0"/>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Dar cumplimiento a las disposiciones del administrador de la orden de compra de obra.</w:t>
      </w:r>
    </w:p>
    <w:p w14:paraId="1FDC3747" w14:textId="77777777" w:rsidR="00835D74" w:rsidRDefault="009271FC">
      <w:pPr>
        <w:numPr>
          <w:ilvl w:val="0"/>
          <w:numId w:val="20"/>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Entregar el certificado bancario de la cuenta a la que ESPOL acreditará los valores derivados de la presente contratación, previo a la suscripción de la orden de compra de obra. En caso de recibir anticipo, la cuenta debe ser de un banco público.</w:t>
      </w:r>
    </w:p>
    <w:p w14:paraId="5E415291" w14:textId="77777777" w:rsidR="00835D74" w:rsidRDefault="009271FC">
      <w:pPr>
        <w:numPr>
          <w:ilvl w:val="0"/>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Presentar declaración juramentada celebrada ante notario público, de no incurrir en las inhabilidades establecidas en los artículos 75 y 76 de la Ley Orgánica del Sistema Nacional de Contratación Pública (LOSNCP) y artículos 337 y 338 del Reglamento a la LOSNCP.</w:t>
      </w:r>
    </w:p>
    <w:p w14:paraId="0B097239" w14:textId="77777777" w:rsidR="00835D74" w:rsidRDefault="009271FC">
      <w:pPr>
        <w:numPr>
          <w:ilvl w:val="0"/>
          <w:numId w:val="20"/>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Presentar el formulario de garantía técnica con el reconocimiento de firmas ante un Notario Público, previo a la suscripción de la orden de compra de obra, de ser el caso.</w:t>
      </w:r>
    </w:p>
    <w:p w14:paraId="046FBD9E" w14:textId="77777777" w:rsidR="00835D74" w:rsidRDefault="009271FC">
      <w:pPr>
        <w:numPr>
          <w:ilvl w:val="0"/>
          <w:numId w:val="20"/>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Dar cumplimiento a la Garantía Técnica, de ser el caso.</w:t>
      </w:r>
    </w:p>
    <w:p w14:paraId="4DC9FFC2" w14:textId="77777777" w:rsidR="00835D74" w:rsidRDefault="009271FC">
      <w:pPr>
        <w:numPr>
          <w:ilvl w:val="0"/>
          <w:numId w:val="20"/>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Pagar los sueldos, salarios y remuneraciones a su personal, sin otros descuentos que aquellos autorizados por la ley, y en total conformidad con las leyes vigentes. Los contratos de trabajo deberán ceñirse estrictamente a las leyes laborales del Ecuador.</w:t>
      </w:r>
    </w:p>
    <w:p w14:paraId="59659981" w14:textId="77777777" w:rsidR="00835D74" w:rsidRDefault="009271FC">
      <w:pPr>
        <w:numPr>
          <w:ilvl w:val="0"/>
          <w:numId w:val="20"/>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lastRenderedPageBreak/>
        <w:t>Asumir a su costo todas las obligaciones a las que está sujeto según las leyes, normas y reglamentos relativos a la seguridad social</w:t>
      </w:r>
    </w:p>
    <w:p w14:paraId="29BED683" w14:textId="77777777" w:rsidR="00835D74" w:rsidRDefault="009271FC">
      <w:pPr>
        <w:numPr>
          <w:ilvl w:val="0"/>
          <w:numId w:val="20"/>
        </w:numPr>
        <w:pBdr>
          <w:top w:val="nil"/>
          <w:left w:val="nil"/>
          <w:bottom w:val="nil"/>
          <w:right w:val="nil"/>
          <w:between w:val="nil"/>
        </w:pBdr>
        <w:tabs>
          <w:tab w:val="left" w:pos="-540"/>
        </w:tabs>
        <w:jc w:val="both"/>
        <w:rPr>
          <w:rFonts w:ascii="Calibri" w:eastAsia="Calibri" w:hAnsi="Calibri" w:cs="Calibri"/>
          <w:color w:val="000000"/>
          <w:sz w:val="22"/>
          <w:szCs w:val="22"/>
        </w:rPr>
      </w:pPr>
      <w:bookmarkStart w:id="9" w:name="_heading=h.vtth6lo9q6wl" w:colFirst="0" w:colLast="0"/>
      <w:bookmarkEnd w:id="9"/>
      <w:r>
        <w:rPr>
          <w:rFonts w:ascii="Calibri" w:eastAsia="Calibri" w:hAnsi="Calibri" w:cs="Calibri"/>
          <w:color w:val="000000"/>
          <w:sz w:val="22"/>
          <w:szCs w:val="22"/>
        </w:rPr>
        <w:t>Cumplir con lo dispuesto en la legislación laboral, ambiental, seguridad industrial y salud ocupacional vigentes en el Ecuador y que, en caso de que se descubriera la falta de cumplimiento, se someterá y aceptará las sanciones que de aquella puedan derivarse, incluso la terminación unilateral y anticipada de la orden de compra de obra, con las consecuencias legales y reglamentarias pertinentes.</w:t>
      </w:r>
    </w:p>
    <w:p w14:paraId="1938219B" w14:textId="77777777" w:rsidR="00835D74" w:rsidRDefault="009271FC">
      <w:pPr>
        <w:numPr>
          <w:ilvl w:val="0"/>
          <w:numId w:val="20"/>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Cumplir obligatoriamente la normativa de seguridad y salud de ESPOL. Las medidas de seguridad que tome la empresa contratada, o las instrucciones que éste reciba de la supervisión, no le relevarán de su responsabilidad por accidentes en la obra o por daños a terceros como resultado de sus operaciones</w:t>
      </w:r>
    </w:p>
    <w:p w14:paraId="196DEBC3" w14:textId="77777777" w:rsidR="00835D74" w:rsidRDefault="009271FC">
      <w:pPr>
        <w:numPr>
          <w:ilvl w:val="0"/>
          <w:numId w:val="20"/>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Autorizar el levantamiento del sigilo bancario de la cuenta en la que será depositado el anticipo recibido, con la finalidad de que el administrador pueda efectuar el seguimiento al uso de los recursos entregados en calidad de anticipo. Así mismo debe autorizar el levantamiento del sigilo bancario de la cuenta o cuentas nacionales y extranjeras, que se encuentran a su nombre y a nombre de su representante legal, en el caso de personas jurídicas; o, del procurador común de los compromisos de asociación o consorcio o de las asociaciones o consorcios constituidos; así como, de los socios o partícipes del consorcio o asociación.</w:t>
      </w:r>
    </w:p>
    <w:p w14:paraId="28FA5103" w14:textId="77777777" w:rsidR="00835D74" w:rsidRDefault="009271FC">
      <w:pPr>
        <w:numPr>
          <w:ilvl w:val="0"/>
          <w:numId w:val="20"/>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Informar al administrador de la orden de compra de obra previo al cambio de los trabajadores registrados.</w:t>
      </w:r>
    </w:p>
    <w:p w14:paraId="2602AA45" w14:textId="77777777" w:rsidR="00835D74" w:rsidRDefault="009271FC">
      <w:pPr>
        <w:numPr>
          <w:ilvl w:val="0"/>
          <w:numId w:val="20"/>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Previo a la suscripción, el proveedor deberá entregar el desglose con los precios unitarios de la oferta económica adjudicada, tal como consta en el “Anexo - DESGLOSE DE LA OFERTA ECONÓMICA”.</w:t>
      </w:r>
    </w:p>
    <w:p w14:paraId="4F4AEC29" w14:textId="77777777" w:rsidR="00835D74" w:rsidRDefault="009271FC">
      <w:pPr>
        <w:numPr>
          <w:ilvl w:val="0"/>
          <w:numId w:val="20"/>
        </w:numPr>
        <w:tabs>
          <w:tab w:val="left" w:pos="-540"/>
        </w:tabs>
        <w:jc w:val="both"/>
        <w:rPr>
          <w:rFonts w:ascii="Calibri" w:eastAsia="Calibri" w:hAnsi="Calibri" w:cs="Calibri"/>
          <w:sz w:val="22"/>
          <w:szCs w:val="22"/>
        </w:rPr>
      </w:pPr>
      <w:r>
        <w:rPr>
          <w:rFonts w:ascii="Calibri" w:eastAsia="Calibri" w:hAnsi="Calibri" w:cs="Calibri"/>
          <w:sz w:val="22"/>
          <w:szCs w:val="22"/>
        </w:rPr>
        <w:t xml:space="preserve">Cumplir con lo establecido en el TÍTULO V FASE CONTRACTUAL O EJECUCCIÓN CONTRACTUAL del RGLOSNCP. </w:t>
      </w:r>
    </w:p>
    <w:p w14:paraId="0852CB99" w14:textId="77777777" w:rsidR="00835D74" w:rsidRPr="003F3A08" w:rsidRDefault="009271FC">
      <w:pPr>
        <w:numPr>
          <w:ilvl w:val="0"/>
          <w:numId w:val="20"/>
        </w:numPr>
        <w:jc w:val="both"/>
        <w:rPr>
          <w:rFonts w:ascii="Calibri" w:eastAsia="Calibri" w:hAnsi="Calibri" w:cs="Calibri"/>
          <w:sz w:val="22"/>
          <w:szCs w:val="22"/>
        </w:rPr>
      </w:pPr>
      <w:bookmarkStart w:id="10" w:name="_heading=h.b5f8hpc64gsv" w:colFirst="0" w:colLast="0"/>
      <w:bookmarkEnd w:id="10"/>
      <w:r w:rsidRPr="003F3A08">
        <w:rPr>
          <w:rFonts w:ascii="Calibri" w:eastAsia="Calibri" w:hAnsi="Calibri" w:cs="Calibri"/>
          <w:sz w:val="22"/>
          <w:szCs w:val="22"/>
        </w:rPr>
        <w:t>Cumplir con la Transferencia de Tecnología de acuerdo con la normativa legal vigente (de ser el caso).</w:t>
      </w:r>
    </w:p>
    <w:p w14:paraId="6B5952DE" w14:textId="77777777" w:rsidR="00835D74" w:rsidRDefault="009271FC">
      <w:pPr>
        <w:numPr>
          <w:ilvl w:val="0"/>
          <w:numId w:val="20"/>
        </w:numPr>
        <w:jc w:val="both"/>
        <w:rPr>
          <w:rFonts w:ascii="Calibri" w:eastAsia="Calibri" w:hAnsi="Calibri" w:cs="Calibri"/>
          <w:sz w:val="22"/>
          <w:szCs w:val="22"/>
        </w:rPr>
      </w:pPr>
      <w:r>
        <w:rPr>
          <w:rFonts w:ascii="Calibri" w:eastAsia="Calibri" w:hAnsi="Calibri" w:cs="Calibri"/>
          <w:sz w:val="22"/>
          <w:szCs w:val="22"/>
        </w:rPr>
        <w:t xml:space="preserve">Entregar los estados de cuenta emitidos por la </w:t>
      </w:r>
      <w:r>
        <w:t>institución financiera/bancaria en donde consten los movimientos financieros o bancarios de la cuenta en la que recibió los pagos producto del contrato, a solicitud del administrador del contrato.</w:t>
      </w:r>
      <w:r>
        <w:rPr>
          <w:rFonts w:ascii="Calibri" w:eastAsia="Calibri" w:hAnsi="Calibri" w:cs="Calibri"/>
          <w:sz w:val="22"/>
          <w:szCs w:val="22"/>
        </w:rPr>
        <w:t xml:space="preserve"> Este requerimiento se lo realiza de acuerdo a lo señalado en el artículo 378 del RGLOSNCP.</w:t>
      </w:r>
    </w:p>
    <w:p w14:paraId="5CCD07E2" w14:textId="77777777" w:rsidR="00835D74" w:rsidRDefault="009271FC">
      <w:pPr>
        <w:numPr>
          <w:ilvl w:val="0"/>
          <w:numId w:val="20"/>
        </w:numPr>
        <w:tabs>
          <w:tab w:val="left" w:pos="-540"/>
        </w:tabs>
        <w:jc w:val="both"/>
        <w:rPr>
          <w:rFonts w:ascii="Calibri" w:eastAsia="Calibri" w:hAnsi="Calibri" w:cs="Calibri"/>
          <w:sz w:val="22"/>
          <w:szCs w:val="22"/>
        </w:rPr>
      </w:pPr>
      <w:r>
        <w:rPr>
          <w:rFonts w:ascii="Calibri" w:eastAsia="Calibri" w:hAnsi="Calibri" w:cs="Calibri"/>
          <w:sz w:val="22"/>
          <w:szCs w:val="22"/>
        </w:rPr>
        <w:t>En caso de que el contratista realice una actividad económica sujeta a reporte a la Unidad de Análisis Financiero y Económico, deberá presentar el Certificado de Cumplimiento de la UAFE para la suscripción del contrato.</w:t>
      </w:r>
    </w:p>
    <w:p w14:paraId="40B43F0B" w14:textId="77777777" w:rsidR="00835D74" w:rsidRDefault="009271FC">
      <w:pPr>
        <w:numPr>
          <w:ilvl w:val="0"/>
          <w:numId w:val="20"/>
        </w:numPr>
        <w:tabs>
          <w:tab w:val="left" w:pos="-540"/>
        </w:tabs>
        <w:jc w:val="both"/>
        <w:rPr>
          <w:rFonts w:ascii="Calibri" w:eastAsia="Calibri" w:hAnsi="Calibri" w:cs="Calibri"/>
          <w:sz w:val="22"/>
          <w:szCs w:val="22"/>
        </w:rPr>
      </w:pPr>
      <w:r>
        <w:rPr>
          <w:rFonts w:ascii="Calibri" w:eastAsia="Calibri" w:hAnsi="Calibri" w:cs="Calibri"/>
          <w:sz w:val="22"/>
          <w:szCs w:val="22"/>
        </w:rPr>
        <w:t>Presentar y mantener vigente el Certificado de Cumplimiento de la UAFE durante la ejecución del contrato (de ser el caso).</w:t>
      </w:r>
    </w:p>
    <w:p w14:paraId="5DE36FF2" w14:textId="77777777" w:rsidR="003F3A08" w:rsidRPr="003F3A08" w:rsidRDefault="003F3A08" w:rsidP="003F3A08">
      <w:pPr>
        <w:numPr>
          <w:ilvl w:val="0"/>
          <w:numId w:val="20"/>
        </w:numPr>
        <w:tabs>
          <w:tab w:val="left" w:pos="-540"/>
        </w:tabs>
        <w:jc w:val="both"/>
        <w:rPr>
          <w:rFonts w:ascii="Calibri" w:eastAsia="Calibri" w:hAnsi="Calibri" w:cs="Calibri"/>
          <w:sz w:val="22"/>
          <w:szCs w:val="22"/>
        </w:rPr>
      </w:pPr>
      <w:r w:rsidRPr="003F3A08">
        <w:rPr>
          <w:rFonts w:ascii="Calibri" w:eastAsia="Calibri" w:hAnsi="Calibri" w:cs="Calibri"/>
          <w:sz w:val="22"/>
          <w:szCs w:val="22"/>
        </w:rPr>
        <w:t>- Cumplir con la legislación laboral, ambiental, de seguridad industrial y salud ocupacional vigente en la República del Ecuador; con la normativa interna de la ESPOL; y con lo dispuesto en la Guía GUI-SSO-001 “Gestión de Seguridad para Contratistas”, así como con las directrices emitidas por la Dirección de Seguridad y Salud Ocupacional, cuando corresponda según la naturaleza del objeto contractual. Aplicable en los procesos de contratación de obras y servicios, o cuando la naturaleza del objeto contractual implique la ejecución de actividades con riesgo laboral.</w:t>
      </w:r>
    </w:p>
    <w:p w14:paraId="794A86C7" w14:textId="77777777" w:rsidR="003F3A08" w:rsidRPr="003F3A08" w:rsidRDefault="003F3A08" w:rsidP="003F3A08">
      <w:pPr>
        <w:tabs>
          <w:tab w:val="left" w:pos="-540"/>
        </w:tabs>
        <w:ind w:left="360"/>
        <w:jc w:val="both"/>
        <w:rPr>
          <w:rFonts w:ascii="Calibri" w:eastAsia="Calibri" w:hAnsi="Calibri" w:cs="Calibri"/>
          <w:sz w:val="22"/>
          <w:szCs w:val="22"/>
        </w:rPr>
      </w:pPr>
    </w:p>
    <w:p w14:paraId="3B2187C4" w14:textId="77777777" w:rsidR="003F3A08" w:rsidRPr="003F3A08" w:rsidRDefault="003F3A08" w:rsidP="003F3A08">
      <w:pPr>
        <w:pStyle w:val="Prrafodelista"/>
        <w:numPr>
          <w:ilvl w:val="1"/>
          <w:numId w:val="45"/>
        </w:numPr>
        <w:tabs>
          <w:tab w:val="left" w:pos="-540"/>
        </w:tabs>
        <w:jc w:val="both"/>
        <w:rPr>
          <w:rFonts w:ascii="Calibri" w:eastAsia="Calibri" w:hAnsi="Calibri" w:cs="Calibri"/>
          <w:sz w:val="22"/>
          <w:szCs w:val="22"/>
        </w:rPr>
      </w:pPr>
      <w:r w:rsidRPr="003F3A08">
        <w:rPr>
          <w:rFonts w:ascii="Calibri" w:eastAsia="Calibri" w:hAnsi="Calibri" w:cs="Calibri"/>
          <w:sz w:val="22"/>
          <w:szCs w:val="22"/>
        </w:rPr>
        <w:t>Suscribir la Carta de Responsabilidad para Contratistas y presentar la documentación exigida en la Guía GUI-SSO-001 “Gestión de Seguridad para Contratistas”, incluyendo los análisis de tareas seguras, permisos de trabajo y demás requisitos técnicos aplicables conforme al nivel de riesgo de las actividades contratadas.</w:t>
      </w:r>
    </w:p>
    <w:p w14:paraId="10622D44" w14:textId="77777777" w:rsidR="003F3A08" w:rsidRPr="003F3A08" w:rsidRDefault="003F3A08" w:rsidP="003F3A08">
      <w:pPr>
        <w:tabs>
          <w:tab w:val="left" w:pos="-540"/>
        </w:tabs>
        <w:ind w:left="360"/>
        <w:jc w:val="both"/>
        <w:rPr>
          <w:rFonts w:ascii="Calibri" w:eastAsia="Calibri" w:hAnsi="Calibri" w:cs="Calibri"/>
          <w:sz w:val="22"/>
          <w:szCs w:val="22"/>
        </w:rPr>
      </w:pPr>
    </w:p>
    <w:p w14:paraId="216F52FC" w14:textId="77777777" w:rsidR="003F3A08" w:rsidRPr="003F3A08" w:rsidRDefault="003F3A08" w:rsidP="003F3A08">
      <w:pPr>
        <w:pStyle w:val="Prrafodelista"/>
        <w:numPr>
          <w:ilvl w:val="1"/>
          <w:numId w:val="45"/>
        </w:numPr>
        <w:tabs>
          <w:tab w:val="left" w:pos="-540"/>
        </w:tabs>
        <w:jc w:val="both"/>
        <w:rPr>
          <w:rFonts w:ascii="Calibri" w:eastAsia="Calibri" w:hAnsi="Calibri" w:cs="Calibri"/>
          <w:sz w:val="22"/>
          <w:szCs w:val="22"/>
        </w:rPr>
      </w:pPr>
      <w:r w:rsidRPr="003F3A08">
        <w:rPr>
          <w:rFonts w:ascii="Calibri" w:eastAsia="Calibri" w:hAnsi="Calibri" w:cs="Calibri"/>
          <w:sz w:val="22"/>
          <w:szCs w:val="22"/>
        </w:rPr>
        <w:lastRenderedPageBreak/>
        <w:t>Permitir y facilitar la supervisión, control y verificación por parte de la Dirección de Seguridad y Salud Ocupacional y/o del Administrador del Contrato respecto al cumplimiento de las obligaciones señaladas.</w:t>
      </w:r>
    </w:p>
    <w:p w14:paraId="46CF59C0" w14:textId="77777777" w:rsidR="003F3A08" w:rsidRPr="003F3A08" w:rsidRDefault="003F3A08" w:rsidP="003F3A08">
      <w:pPr>
        <w:tabs>
          <w:tab w:val="left" w:pos="-540"/>
        </w:tabs>
        <w:ind w:left="375"/>
        <w:jc w:val="both"/>
        <w:rPr>
          <w:rFonts w:ascii="Calibri" w:eastAsia="Calibri" w:hAnsi="Calibri" w:cs="Calibri"/>
          <w:sz w:val="22"/>
          <w:szCs w:val="22"/>
        </w:rPr>
      </w:pPr>
    </w:p>
    <w:p w14:paraId="1BB2EA2D" w14:textId="77777777" w:rsidR="003F3A08" w:rsidRDefault="003F3A08" w:rsidP="00363B75">
      <w:pPr>
        <w:tabs>
          <w:tab w:val="left" w:pos="-540"/>
        </w:tabs>
        <w:ind w:left="375"/>
        <w:jc w:val="both"/>
        <w:rPr>
          <w:rFonts w:ascii="Calibri" w:eastAsia="Calibri" w:hAnsi="Calibri" w:cs="Calibri"/>
          <w:sz w:val="22"/>
          <w:szCs w:val="22"/>
        </w:rPr>
      </w:pPr>
      <w:r w:rsidRPr="003F3A08">
        <w:rPr>
          <w:rFonts w:ascii="Calibri" w:eastAsia="Calibri" w:hAnsi="Calibri" w:cs="Calibri"/>
          <w:sz w:val="22"/>
          <w:szCs w:val="22"/>
        </w:rPr>
        <w:t>El incumplimiento de estas obligaciones constituirá causal para la aplicación de las medidas contractuales correspondientes, de conformidad con la normativa vigente y con lo estipulado en el contrato u orden de compra.</w:t>
      </w:r>
    </w:p>
    <w:p w14:paraId="39CE8881" w14:textId="77777777" w:rsidR="00835D74" w:rsidRDefault="00835D74">
      <w:pPr>
        <w:tabs>
          <w:tab w:val="left" w:pos="-540"/>
        </w:tabs>
        <w:jc w:val="both"/>
        <w:rPr>
          <w:rFonts w:ascii="Calibri" w:eastAsia="Calibri" w:hAnsi="Calibri" w:cs="Calibri"/>
          <w:sz w:val="22"/>
          <w:szCs w:val="22"/>
        </w:rPr>
      </w:pPr>
    </w:p>
    <w:p w14:paraId="435793A1" w14:textId="77777777" w:rsidR="00835D74" w:rsidRDefault="00835D74">
      <w:pPr>
        <w:tabs>
          <w:tab w:val="left" w:pos="-540"/>
        </w:tabs>
        <w:jc w:val="both"/>
        <w:rPr>
          <w:rFonts w:ascii="Calibri" w:eastAsia="Calibri" w:hAnsi="Calibri" w:cs="Calibri"/>
          <w:sz w:val="22"/>
          <w:szCs w:val="22"/>
        </w:rPr>
      </w:pPr>
    </w:p>
    <w:p w14:paraId="11C76E5E" w14:textId="77777777" w:rsidR="00835D74" w:rsidRDefault="009271FC">
      <w:pPr>
        <w:spacing w:before="160" w:after="160" w:line="276" w:lineRule="auto"/>
        <w:jc w:val="both"/>
        <w:rPr>
          <w:rFonts w:ascii="Calibri" w:eastAsia="Calibri" w:hAnsi="Calibri" w:cs="Calibri"/>
          <w:sz w:val="22"/>
          <w:szCs w:val="22"/>
        </w:rPr>
      </w:pPr>
      <w:r>
        <w:rPr>
          <w:rFonts w:ascii="Calibri" w:eastAsia="Calibri" w:hAnsi="Calibri" w:cs="Calibri"/>
          <w:sz w:val="22"/>
          <w:szCs w:val="22"/>
        </w:rPr>
        <w:t>Además:</w:t>
      </w:r>
    </w:p>
    <w:p w14:paraId="2AE1CEB0" w14:textId="77777777"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en un plazo máximo de cinco (5) días de finalizado el mes, la(s) planilla(s), la(s) cual(es) se pondrá(n) a consideración de la fiscalización y será(n) aprobada(s) por ella en el término de (5) días, luego de lo cual, en forma inmediata, se continuará el trámite de autorización del administrador de la orden de compra de obra y solo con dicha autorización se procederá al pago.</w:t>
      </w:r>
    </w:p>
    <w:p w14:paraId="33C2F4CE" w14:textId="77777777"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Además, el contratista presentará con las planillas el estado de avance del proyecto y un cuadro informativo resumen, que indicará, para cada concepto de trabajo, el rubro, la descripción, unidad, la cantidad total y el valor total contratado, las cantidades y el valor ejecutado hasta el (periodo) anterior, y en el período en consideración, y la cantidad y el valor acumulado hasta la fecha, incluyendo el valor de los rubros subcontratados. Estos documentos se elaborarán según el modelo preparado por la fiscalización y serán requisito indispensable para tramitar la planilla correspondiente.</w:t>
      </w:r>
    </w:p>
    <w:p w14:paraId="59364585" w14:textId="77777777"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Acatar el CÓDIGO DE ÉTICA DE LA ESPOL.</w:t>
      </w:r>
    </w:p>
    <w:p w14:paraId="1215F27C" w14:textId="77777777"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Cumplir el REGLAMENTO DE SEGURIDAD Y SALUD PARA LA CONSTRUCCIÓN Y OBRAS PUBLICAS, su Reglamento de Seguridad Laboral y demás normativa aplicable a obras.</w:t>
      </w:r>
    </w:p>
    <w:p w14:paraId="6F04397D" w14:textId="77777777"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Presentar al fiscalizador para su aprobación los documentos señalados en el numeral 19 del presente documento relacionado al personal técnico mínimo, la experiencia mínima del personal técnico, el equipo mínimo, la metodología y cronograma. </w:t>
      </w:r>
    </w:p>
    <w:p w14:paraId="101E6454" w14:textId="77777777"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Parámetros que serán utilizados a lo largo de la ejecución de la obra, y que, en caso de existir algún cambio o modificación, serán revisados y valorados por el fiscalizador y administrador de la orden de compra, respectivamente.</w:t>
      </w:r>
    </w:p>
    <w:p w14:paraId="78FB9DFD" w14:textId="77777777"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Contar con todos los permisos y autorizaciones que se necesiten para la ejecución adecuada y legal de la obra, especialmente, pero sin limitarse al cumplimiento de legislación ambiental, seguridad industrial y salud ocupacional, legislación laboral, y aquellos términos o condiciones adicionales que se hayan establecidos en la orden de compra de obra.  Asimismo, deberá realizar y/o efectuar, colocar o dar todos los avisos y advertencias requeridos por la orden de compra de obra o las leyes vigentes (señalética, letreros de peligro, precaución, etc.), para la debida protección del público, personal de la fiscalización y del contratista, fundamentalmente si los trabajos afectan las instalaciones de servicios o vías, públicas.</w:t>
      </w:r>
    </w:p>
    <w:p w14:paraId="67E8EAF1" w14:textId="77777777"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Verificar las dimensiones dispuestas en los planos previo al inicio de la obra.</w:t>
      </w:r>
    </w:p>
    <w:p w14:paraId="6D8A1F73" w14:textId="77777777"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Comprometerse a no contratar a personas menores de edad para realizar actividad alguna durante la ejecución contractual; en caso de que las autoridades del ramo determinaren o descubrieren tal práctica, se someterá y aceptará las sanciones que de aquella puedan derivarse, incluso la terminación unilateral y anticipada de la orden de compra de obra, con las consecuencias legales y reglamentarias pertinentes.</w:t>
      </w:r>
    </w:p>
    <w:p w14:paraId="66E5814D" w14:textId="77777777"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previo a la presentación de las planillas correspondientes, a la fiscalización de la obra, los documentos que contiene la información relacionada con el cumplimiento del origen de los rubros y el detalle de su ejecución por parte del subcontratista, de acuerdo con los términos constantes en la oferta evaluada.</w:t>
      </w:r>
    </w:p>
    <w:p w14:paraId="0D9E5100" w14:textId="77777777"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Suministrar a nombre de la Escuela Superior Politécnica del Litoral las Garantías técnicas por provisión de bienes y la Garantía técnica de instalación de bienes.</w:t>
      </w:r>
    </w:p>
    <w:p w14:paraId="0D96214E" w14:textId="77777777"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la Garantía técnica por provisión de bienes con los plazos establecidos en el numeral 15.1 del TDR y que entrarán en vigor a partir de la suscripción del acta definitiva.</w:t>
      </w:r>
    </w:p>
    <w:p w14:paraId="53885892" w14:textId="77777777"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la Garantía técnica de instalación de bienes posterior a la instalación de bienes y en el periodo de planillaje correspondiente con una vigencia a partir de la suscripción del acta de entrega -recepción provisional hasta la suscripción del acta entrega – recepción definitiva.</w:t>
      </w:r>
    </w:p>
    <w:p w14:paraId="30BAAB76" w14:textId="77777777"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Mantener vigente la póliza de Fiel Cumplimiento del contrato, en caso de accidente de trabajo del personal de la obra, hasta obtener una resolución del caso emitida por la autoridad competente, de no cumplir esta obligación, la contratante se reserva el derecho de ejecutar la póliza. (De ser el caso)</w:t>
      </w:r>
    </w:p>
    <w:p w14:paraId="0450A038" w14:textId="77777777"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Satisfacer el porcentaje ofertado de subcontratación de rubros íntegros de la construcción, correspondientes al presupuesto de la obra; para el efecto, en cada informe de aprobación de planilla de la fiscalización se verificará el cumplimiento por parte del contratista, y adjuntará copias de los contratos o facturas que acrediten la efectiva subcontratación incluyendo el origen nacional.</w:t>
      </w:r>
    </w:p>
    <w:p w14:paraId="241F295C" w14:textId="77777777"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Suscribir con los actores pertenecientes al sector de la economía popular y solidaria (EPS) o micro y pequeñas empresas (MYPES) subcontratistas, los contratos que correspondan, en los porcentajes ofertados y evaluados, copia de los cuales deberá ser entregada a la entidad contratante para conocimiento y seguimiento por parte de fiscalización y administración del contrato.  En el transcurso de la ejecución de la obra el contratista podrá solicitar a la entidad contratante la sustitución del o los subcontratistas, únicamente en el caso de incumplimiento o retraso en la ejecución de los rubros subcontratados que afecte el avance de obra programado y que conste en el cronograma vigente aprobado por el fiscalizador.</w:t>
      </w:r>
    </w:p>
    <w:p w14:paraId="5A827DEB" w14:textId="77777777"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Comunicar a la entidad contratante cualquier situación que le justifique la sustitución, reemplazo o cambio de su(s) subcontratista(s), en los casos que aplique.</w:t>
      </w:r>
    </w:p>
    <w:p w14:paraId="5B2595DB" w14:textId="77777777" w:rsidR="00835D74" w:rsidRDefault="00835D74">
      <w:pPr>
        <w:pBdr>
          <w:top w:val="nil"/>
          <w:left w:val="nil"/>
          <w:bottom w:val="nil"/>
          <w:right w:val="nil"/>
          <w:between w:val="nil"/>
        </w:pBdr>
        <w:ind w:left="1080"/>
        <w:jc w:val="both"/>
        <w:rPr>
          <w:rFonts w:ascii="Calibri" w:eastAsia="Calibri" w:hAnsi="Calibri" w:cs="Calibri"/>
          <w:color w:val="000000"/>
          <w:sz w:val="22"/>
          <w:szCs w:val="22"/>
        </w:rPr>
      </w:pPr>
    </w:p>
    <w:p w14:paraId="4BF2EB91" w14:textId="77777777"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El contratista tiene la obligación durante la ejecución contractual, de proporcionar la seguridad correspondiente a la obra; así mismo entre la recepción provisional y definitiva, en caso de subsanar correcciones dispuestas por el administrador de la orden de compra de obra. </w:t>
      </w:r>
    </w:p>
    <w:p w14:paraId="414400ED" w14:textId="77777777"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contratista deberá entregar los Planos de registro (As-</w:t>
      </w:r>
      <w:proofErr w:type="spellStart"/>
      <w:r>
        <w:rPr>
          <w:rFonts w:ascii="Calibri" w:eastAsia="Calibri" w:hAnsi="Calibri" w:cs="Calibri"/>
          <w:color w:val="000000"/>
          <w:sz w:val="22"/>
          <w:szCs w:val="22"/>
        </w:rPr>
        <w:t>Built</w:t>
      </w:r>
      <w:proofErr w:type="spellEnd"/>
      <w:r>
        <w:rPr>
          <w:rFonts w:ascii="Calibri" w:eastAsia="Calibri" w:hAnsi="Calibri" w:cs="Calibri"/>
          <w:color w:val="000000"/>
          <w:sz w:val="22"/>
          <w:szCs w:val="22"/>
        </w:rPr>
        <w:t xml:space="preserve">) en AutoCAD y PDF firmados electrónicamente con el aplicativo </w:t>
      </w:r>
      <w:proofErr w:type="spellStart"/>
      <w:r>
        <w:rPr>
          <w:rFonts w:ascii="Calibri" w:eastAsia="Calibri" w:hAnsi="Calibri" w:cs="Calibri"/>
          <w:color w:val="000000"/>
          <w:sz w:val="22"/>
          <w:szCs w:val="22"/>
        </w:rPr>
        <w:t>FirmaEC</w:t>
      </w:r>
      <w:proofErr w:type="spellEnd"/>
      <w:r>
        <w:rPr>
          <w:rFonts w:ascii="Calibri" w:eastAsia="Calibri" w:hAnsi="Calibri" w:cs="Calibri"/>
          <w:color w:val="000000"/>
          <w:sz w:val="22"/>
          <w:szCs w:val="22"/>
        </w:rPr>
        <w:t>, los cuales serán aprobados por la Fiscalización de la obra, estos planos deberán ser elaborados de acuerdo a los requerimientos de la entidad contratante; y, un manual de mantenimiento de lo instalado.</w:t>
      </w:r>
    </w:p>
    <w:p w14:paraId="68E46979" w14:textId="77777777"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Responsabilizarse por mantener vigente la firma electrónica, renovándola a su debido tiempo. </w:t>
      </w:r>
    </w:p>
    <w:p w14:paraId="1DAF3DF2" w14:textId="77777777" w:rsidR="00835D74" w:rsidRDefault="009271FC">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 entregar u ofrecer beneficios económicos, materiales u otro favor, de orden material o inmaterial, a los servidores o trabajadores de la entidad contratante, a cambio de ser favorecido en la etapa contractual.</w:t>
      </w:r>
    </w:p>
    <w:p w14:paraId="66E83179" w14:textId="77777777" w:rsidR="00835D74" w:rsidRDefault="00835D74">
      <w:pPr>
        <w:tabs>
          <w:tab w:val="left" w:pos="-540"/>
        </w:tabs>
        <w:jc w:val="both"/>
        <w:rPr>
          <w:rFonts w:ascii="Calibri" w:eastAsia="Calibri" w:hAnsi="Calibri" w:cs="Calibri"/>
          <w:sz w:val="22"/>
          <w:szCs w:val="22"/>
        </w:rPr>
      </w:pPr>
    </w:p>
    <w:p w14:paraId="74BED083" w14:textId="77777777" w:rsidR="003F3A08" w:rsidRDefault="003F3A08">
      <w:pPr>
        <w:tabs>
          <w:tab w:val="left" w:pos="-540"/>
        </w:tabs>
        <w:jc w:val="both"/>
        <w:rPr>
          <w:rFonts w:ascii="Calibri" w:eastAsia="Calibri" w:hAnsi="Calibri" w:cs="Calibri"/>
          <w:sz w:val="22"/>
          <w:szCs w:val="22"/>
        </w:rPr>
      </w:pPr>
    </w:p>
    <w:p w14:paraId="57521E76" w14:textId="77777777" w:rsidR="003F3A08" w:rsidRDefault="003F3A08">
      <w:pPr>
        <w:tabs>
          <w:tab w:val="left" w:pos="-540"/>
        </w:tabs>
        <w:jc w:val="both"/>
        <w:rPr>
          <w:rFonts w:ascii="Calibri" w:eastAsia="Calibri" w:hAnsi="Calibri" w:cs="Calibri"/>
          <w:sz w:val="22"/>
          <w:szCs w:val="22"/>
        </w:rPr>
      </w:pPr>
    </w:p>
    <w:p w14:paraId="04676BDD" w14:textId="77777777" w:rsidR="003F3A08" w:rsidRDefault="003F3A08">
      <w:pPr>
        <w:tabs>
          <w:tab w:val="left" w:pos="-540"/>
        </w:tabs>
        <w:jc w:val="both"/>
        <w:rPr>
          <w:rFonts w:ascii="Calibri" w:eastAsia="Calibri" w:hAnsi="Calibri" w:cs="Calibri"/>
          <w:sz w:val="22"/>
          <w:szCs w:val="22"/>
        </w:rPr>
      </w:pPr>
    </w:p>
    <w:p w14:paraId="0EA1AC58" w14:textId="77777777" w:rsidR="00835D74" w:rsidRDefault="00835D74">
      <w:pPr>
        <w:pBdr>
          <w:top w:val="nil"/>
          <w:left w:val="nil"/>
          <w:bottom w:val="nil"/>
          <w:right w:val="nil"/>
          <w:between w:val="nil"/>
        </w:pBdr>
        <w:tabs>
          <w:tab w:val="left" w:pos="-540"/>
        </w:tabs>
        <w:jc w:val="both"/>
        <w:rPr>
          <w:rFonts w:ascii="Calibri" w:eastAsia="Calibri" w:hAnsi="Calibri" w:cs="Calibri"/>
          <w:color w:val="000000"/>
          <w:sz w:val="22"/>
          <w:szCs w:val="22"/>
        </w:rPr>
      </w:pPr>
    </w:p>
    <w:p w14:paraId="6B5D6224" w14:textId="77777777" w:rsidR="00835D74" w:rsidRDefault="009271FC">
      <w:pPr>
        <w:jc w:val="both"/>
        <w:rPr>
          <w:rFonts w:ascii="Calibri" w:eastAsia="Calibri" w:hAnsi="Calibri" w:cs="Calibri"/>
          <w:b/>
          <w:bCs/>
          <w:sz w:val="22"/>
          <w:szCs w:val="22"/>
        </w:rPr>
      </w:pPr>
      <w:r>
        <w:rPr>
          <w:rFonts w:ascii="Calibri" w:eastAsia="Calibri" w:hAnsi="Calibri" w:cs="Calibri"/>
          <w:b/>
          <w:bCs/>
          <w:sz w:val="22"/>
          <w:szCs w:val="22"/>
        </w:rPr>
        <w:t>22. OBLIGACIONES DEL CONTRATANTE</w:t>
      </w:r>
    </w:p>
    <w:p w14:paraId="788AE56D" w14:textId="77777777" w:rsidR="00835D74" w:rsidRDefault="00835D74">
      <w:pPr>
        <w:jc w:val="both"/>
        <w:rPr>
          <w:rFonts w:ascii="Calibri" w:eastAsia="Calibri" w:hAnsi="Calibri" w:cs="Calibri"/>
          <w:b/>
          <w:bCs/>
          <w:sz w:val="22"/>
          <w:szCs w:val="22"/>
        </w:rPr>
      </w:pPr>
    </w:p>
    <w:p w14:paraId="03908B99" w14:textId="77777777" w:rsidR="00835D74" w:rsidRDefault="00835D74">
      <w:pPr>
        <w:jc w:val="both"/>
        <w:rPr>
          <w:rFonts w:ascii="Calibri" w:eastAsia="Calibri" w:hAnsi="Calibri" w:cs="Calibri"/>
          <w:sz w:val="22"/>
          <w:szCs w:val="22"/>
        </w:rPr>
      </w:pPr>
    </w:p>
    <w:p w14:paraId="5B482FF1" w14:textId="77777777" w:rsidR="00835D74" w:rsidRDefault="009271FC">
      <w:pPr>
        <w:numPr>
          <w:ilvl w:val="0"/>
          <w:numId w:val="22"/>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Designar al administrador de la orden de compra de obra, quien velará por el cabal y oportuno cumplimiento de todas y cada una de las obligaciones derivadas del mismo.</w:t>
      </w:r>
    </w:p>
    <w:p w14:paraId="7B6415B3" w14:textId="77777777" w:rsidR="00835D74" w:rsidRDefault="009271FC">
      <w:pPr>
        <w:numPr>
          <w:ilvl w:val="0"/>
          <w:numId w:val="22"/>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Dar solución a las peticiones y problemas que se presentaren en la ejecución de la orden de compra de obra, en un término no mayor a </w:t>
      </w:r>
      <w:r>
        <w:rPr>
          <w:rFonts w:ascii="Calibri" w:eastAsia="Calibri" w:hAnsi="Calibri" w:cs="Calibri"/>
          <w:b/>
          <w:bCs/>
          <w:color w:val="000000"/>
          <w:sz w:val="22"/>
          <w:szCs w:val="22"/>
        </w:rPr>
        <w:t>10</w:t>
      </w:r>
      <w:r>
        <w:rPr>
          <w:rFonts w:ascii="Calibri" w:eastAsia="Calibri" w:hAnsi="Calibri" w:cs="Calibri"/>
          <w:color w:val="000000"/>
          <w:sz w:val="22"/>
          <w:szCs w:val="22"/>
        </w:rPr>
        <w:t xml:space="preserve"> días contados a partir de la petición escrita formulada por el contratista.</w:t>
      </w:r>
    </w:p>
    <w:p w14:paraId="49A17C79" w14:textId="77777777" w:rsidR="00835D74" w:rsidRDefault="009271FC">
      <w:pPr>
        <w:numPr>
          <w:ilvl w:val="0"/>
          <w:numId w:val="22"/>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Suscribir las actas de entrega recepción a conformidad de los productos recibidos, siempre que se haya cumplido con lo previsto en la ley; y, en general, cumplir con las obligaciones derivadas del contrato.</w:t>
      </w:r>
    </w:p>
    <w:p w14:paraId="5330FEF4" w14:textId="77777777" w:rsidR="00835D74" w:rsidRDefault="009271FC">
      <w:pPr>
        <w:numPr>
          <w:ilvl w:val="0"/>
          <w:numId w:val="22"/>
        </w:numPr>
        <w:pBdr>
          <w:top w:val="nil"/>
          <w:left w:val="nil"/>
          <w:bottom w:val="nil"/>
          <w:right w:val="nil"/>
          <w:between w:val="nil"/>
        </w:pBdr>
        <w:tabs>
          <w:tab w:val="left" w:pos="1134"/>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Proporcionar al contratista los documentos, permisos y autorizaciones que se necesiten para la ejecución correcta y legal de la obra, y realizar las gestiones que le corresponda efectuar al contratante, ante los distintos organismos públicos, en un plazo de </w:t>
      </w:r>
      <w:r>
        <w:rPr>
          <w:rFonts w:ascii="Calibri" w:eastAsia="Calibri" w:hAnsi="Calibri" w:cs="Calibri"/>
          <w:b/>
          <w:bCs/>
          <w:color w:val="000000"/>
          <w:sz w:val="22"/>
          <w:szCs w:val="22"/>
        </w:rPr>
        <w:t xml:space="preserve">15 </w:t>
      </w:r>
      <w:r>
        <w:rPr>
          <w:rFonts w:ascii="Calibri" w:eastAsia="Calibri" w:hAnsi="Calibri" w:cs="Calibri"/>
          <w:color w:val="000000"/>
          <w:sz w:val="22"/>
          <w:szCs w:val="22"/>
        </w:rPr>
        <w:t>días contados a partir de la petición escrita formulada por el contratista.</w:t>
      </w:r>
    </w:p>
    <w:p w14:paraId="19B1BE0B" w14:textId="77777777" w:rsidR="00835D74" w:rsidRDefault="009271FC">
      <w:pPr>
        <w:numPr>
          <w:ilvl w:val="0"/>
          <w:numId w:val="22"/>
        </w:numPr>
        <w:pBdr>
          <w:top w:val="nil"/>
          <w:left w:val="nil"/>
          <w:bottom w:val="nil"/>
          <w:right w:val="nil"/>
          <w:between w:val="nil"/>
        </w:pBdr>
        <w:tabs>
          <w:tab w:val="left" w:pos="-540"/>
          <w:tab w:val="left" w:pos="142"/>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De ser necesario, previo el trámite legal y administrativo respectivo, celebrar los contratos complementarios en un plazo </w:t>
      </w:r>
      <w:r>
        <w:rPr>
          <w:rFonts w:ascii="Calibri" w:eastAsia="Calibri" w:hAnsi="Calibri" w:cs="Calibri"/>
          <w:b/>
          <w:bCs/>
          <w:color w:val="000000"/>
          <w:sz w:val="22"/>
          <w:szCs w:val="22"/>
        </w:rPr>
        <w:t>15</w:t>
      </w:r>
      <w:r>
        <w:rPr>
          <w:rFonts w:ascii="Calibri" w:eastAsia="Calibri" w:hAnsi="Calibri" w:cs="Calibri"/>
          <w:color w:val="000000"/>
          <w:sz w:val="22"/>
          <w:szCs w:val="22"/>
        </w:rPr>
        <w:t xml:space="preserve"> días contados a partir de la decisión de la máxima autoridad.</w:t>
      </w:r>
    </w:p>
    <w:p w14:paraId="52D478F2" w14:textId="77777777" w:rsidR="00835D74" w:rsidRDefault="009271FC">
      <w:pPr>
        <w:numPr>
          <w:ilvl w:val="0"/>
          <w:numId w:val="22"/>
        </w:numPr>
        <w:pBdr>
          <w:top w:val="nil"/>
          <w:left w:val="nil"/>
          <w:bottom w:val="nil"/>
          <w:right w:val="nil"/>
          <w:between w:val="nil"/>
        </w:pBdr>
        <w:tabs>
          <w:tab w:val="left" w:pos="-540"/>
          <w:tab w:val="left" w:pos="142"/>
        </w:tabs>
        <w:jc w:val="both"/>
        <w:rPr>
          <w:rFonts w:ascii="Calibri" w:eastAsia="Calibri" w:hAnsi="Calibri" w:cs="Calibri"/>
          <w:sz w:val="22"/>
          <w:szCs w:val="22"/>
        </w:rPr>
      </w:pPr>
      <w:r>
        <w:rPr>
          <w:rFonts w:ascii="Calibri" w:eastAsia="Calibri" w:hAnsi="Calibri" w:cs="Calibri"/>
          <w:sz w:val="22"/>
          <w:szCs w:val="22"/>
        </w:rPr>
        <w:t>Pagar contra factura los valores derivados de los mantenimientos de la garantía técnica de vigencia tecnológica.</w:t>
      </w:r>
    </w:p>
    <w:p w14:paraId="3C30CAA9" w14:textId="77777777" w:rsidR="00835D74" w:rsidRDefault="00835D74">
      <w:pPr>
        <w:pBdr>
          <w:top w:val="nil"/>
          <w:left w:val="nil"/>
          <w:bottom w:val="nil"/>
          <w:right w:val="nil"/>
          <w:between w:val="nil"/>
        </w:pBdr>
        <w:tabs>
          <w:tab w:val="left" w:pos="-540"/>
        </w:tabs>
        <w:jc w:val="both"/>
        <w:rPr>
          <w:rFonts w:ascii="Calibri" w:eastAsia="Calibri" w:hAnsi="Calibri" w:cs="Calibri"/>
          <w:color w:val="000000"/>
          <w:sz w:val="22"/>
          <w:szCs w:val="22"/>
        </w:rPr>
      </w:pPr>
    </w:p>
    <w:p w14:paraId="36DB7AB4" w14:textId="77777777" w:rsidR="00835D74" w:rsidRDefault="009271FC">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rPr>
        <w:t>Además:</w:t>
      </w:r>
    </w:p>
    <w:p w14:paraId="1CFF25E8" w14:textId="77777777" w:rsidR="00835D74" w:rsidRDefault="00835D74">
      <w:pPr>
        <w:pBdr>
          <w:top w:val="nil"/>
          <w:left w:val="nil"/>
          <w:bottom w:val="nil"/>
          <w:right w:val="nil"/>
          <w:between w:val="nil"/>
        </w:pBdr>
        <w:spacing w:line="257" w:lineRule="auto"/>
        <w:ind w:left="720"/>
        <w:jc w:val="both"/>
        <w:rPr>
          <w:rFonts w:ascii="Calibri" w:eastAsia="Calibri" w:hAnsi="Calibri" w:cs="Calibri"/>
          <w:color w:val="000000"/>
          <w:sz w:val="22"/>
          <w:szCs w:val="22"/>
        </w:rPr>
      </w:pPr>
    </w:p>
    <w:p w14:paraId="035DF8F2" w14:textId="77777777" w:rsidR="00835D74" w:rsidRDefault="009271FC">
      <w:pPr>
        <w:numPr>
          <w:ilvl w:val="0"/>
          <w:numId w:val="23"/>
        </w:numPr>
        <w:pBdr>
          <w:top w:val="nil"/>
          <w:left w:val="nil"/>
          <w:bottom w:val="nil"/>
          <w:right w:val="nil"/>
          <w:between w:val="nil"/>
        </w:pBdr>
        <w:tabs>
          <w:tab w:val="left" w:pos="1134"/>
        </w:tabs>
        <w:spacing w:line="257"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 xml:space="preserve">Designar el o (los) administrador (es) de la (s) garantía (s) técnica (s), custodio(s) de equipos; y, custodio del edificio, para que entren en funciones acorde a lo siguiente: </w:t>
      </w:r>
    </w:p>
    <w:p w14:paraId="47241037" w14:textId="77777777" w:rsidR="00835D74" w:rsidRDefault="009271FC">
      <w:pPr>
        <w:numPr>
          <w:ilvl w:val="0"/>
          <w:numId w:val="23"/>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Administrador (es) de la (s) garantía (s) técnica (s), una vez que concluya la administración del contrato; es decir, al día siguiente de suscrita el Acta de Entrega Recepción Definitiva del contrato de obra.</w:t>
      </w:r>
    </w:p>
    <w:p w14:paraId="4D8EDF94" w14:textId="77777777" w:rsidR="00835D74" w:rsidRDefault="009271FC">
      <w:pPr>
        <w:numPr>
          <w:ilvl w:val="0"/>
          <w:numId w:val="23"/>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Custodio (s) de los equipos, a la entrega de la planilla correspondiente en el periodo en que se los haya instalado o previo a la suscripción del Acta de Entrega Recepción Provisional de la orden de compra de obra.</w:t>
      </w:r>
    </w:p>
    <w:p w14:paraId="7D24032F" w14:textId="77777777" w:rsidR="00835D74" w:rsidRDefault="009271FC">
      <w:pPr>
        <w:numPr>
          <w:ilvl w:val="0"/>
          <w:numId w:val="23"/>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Custodio/administrador del edificio, al día siguiente de suscrita el Acta de Entrega recepción provisional de la orden de compra de obra.</w:t>
      </w:r>
    </w:p>
    <w:p w14:paraId="699B1AC8" w14:textId="77777777" w:rsidR="00835D74" w:rsidRDefault="009271FC">
      <w:pPr>
        <w:numPr>
          <w:ilvl w:val="0"/>
          <w:numId w:val="23"/>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Entregar oportunamente y antes del inicio de las obras lo señalado en el numeral 5 del presente documento, en tales condiciones que el contratista pueda iniciar inmediatamente el desarrollo normal de sus trabajos; correspondiéndole a la entidad los costos de expropiaciones, indemnizaciones, derechos de paso y otros conceptos similares.</w:t>
      </w:r>
    </w:p>
    <w:p w14:paraId="7E5F5C78" w14:textId="77777777" w:rsidR="00835D74" w:rsidRDefault="009271FC">
      <w:pPr>
        <w:numPr>
          <w:ilvl w:val="0"/>
          <w:numId w:val="23"/>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En caso de ser necesario y previo el trámite legal y administrativo respectivo, autorizar ordenes de cambio y órdenes de trabajo, a través de las modalidades de costo más porcentaje y aumento de cantidades de obra, respectivamente.</w:t>
      </w:r>
    </w:p>
    <w:p w14:paraId="2B6B646D" w14:textId="77777777" w:rsidR="00835D74" w:rsidRDefault="009271FC">
      <w:pPr>
        <w:numPr>
          <w:ilvl w:val="0"/>
          <w:numId w:val="23"/>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En caso de ser necesario y previo el trámite legal y administrativo respectivo, se celebrará los contratos complementarios.</w:t>
      </w:r>
    </w:p>
    <w:p w14:paraId="51F874C0" w14:textId="77777777" w:rsidR="00835D74" w:rsidRDefault="00835D74">
      <w:pPr>
        <w:pBdr>
          <w:top w:val="nil"/>
          <w:left w:val="nil"/>
          <w:bottom w:val="nil"/>
          <w:right w:val="nil"/>
          <w:between w:val="nil"/>
        </w:pBdr>
        <w:tabs>
          <w:tab w:val="left" w:pos="-540"/>
        </w:tabs>
        <w:jc w:val="both"/>
        <w:rPr>
          <w:rFonts w:ascii="Calibri" w:eastAsia="Calibri" w:hAnsi="Calibri" w:cs="Calibri"/>
          <w:color w:val="000000"/>
          <w:sz w:val="22"/>
          <w:szCs w:val="22"/>
        </w:rPr>
      </w:pPr>
    </w:p>
    <w:p w14:paraId="43A3CAB5" w14:textId="77777777" w:rsidR="00835D74" w:rsidRDefault="00835D74">
      <w:pPr>
        <w:pBdr>
          <w:top w:val="nil"/>
          <w:left w:val="nil"/>
          <w:bottom w:val="nil"/>
          <w:right w:val="nil"/>
          <w:between w:val="nil"/>
        </w:pBdr>
        <w:tabs>
          <w:tab w:val="left" w:pos="-540"/>
        </w:tabs>
        <w:ind w:left="360"/>
        <w:jc w:val="both"/>
        <w:rPr>
          <w:rFonts w:ascii="Calibri" w:eastAsia="Calibri" w:hAnsi="Calibri" w:cs="Calibri"/>
          <w:color w:val="000000"/>
          <w:sz w:val="22"/>
          <w:szCs w:val="22"/>
        </w:rPr>
      </w:pPr>
    </w:p>
    <w:p w14:paraId="7DA45D3D" w14:textId="77777777" w:rsidR="00835D74" w:rsidRDefault="009271FC">
      <w:p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b/>
          <w:bCs/>
          <w:color w:val="000000"/>
          <w:sz w:val="22"/>
          <w:szCs w:val="22"/>
        </w:rPr>
        <w:t>21.1 Obligaciones del Administrador de la Orden de Compra:</w:t>
      </w:r>
      <w:r>
        <w:rPr>
          <w:rFonts w:ascii="Calibri" w:eastAsia="Calibri" w:hAnsi="Calibri" w:cs="Calibri"/>
          <w:color w:val="000000"/>
          <w:sz w:val="22"/>
          <w:szCs w:val="22"/>
        </w:rPr>
        <w:t xml:space="preserve"> A más de las establecidas en la Ley y en el respectivo instrumento contractual, son funciones comunes del administrador de la orden de compra de obra las siguientes: </w:t>
      </w:r>
    </w:p>
    <w:p w14:paraId="2599E50C" w14:textId="77777777" w:rsidR="00835D74" w:rsidRDefault="00835D74">
      <w:pPr>
        <w:pBdr>
          <w:top w:val="nil"/>
          <w:left w:val="nil"/>
          <w:bottom w:val="nil"/>
          <w:right w:val="nil"/>
          <w:between w:val="nil"/>
        </w:pBdr>
        <w:tabs>
          <w:tab w:val="left" w:pos="-540"/>
        </w:tabs>
        <w:jc w:val="both"/>
        <w:rPr>
          <w:rFonts w:ascii="Calibri" w:eastAsia="Calibri" w:hAnsi="Calibri" w:cs="Calibri"/>
          <w:color w:val="000000"/>
          <w:sz w:val="22"/>
          <w:szCs w:val="22"/>
        </w:rPr>
      </w:pPr>
    </w:p>
    <w:p w14:paraId="1BF4C8D1" w14:textId="77777777" w:rsidR="00835D74" w:rsidRDefault="009271FC">
      <w:pPr>
        <w:numPr>
          <w:ilvl w:val="0"/>
          <w:numId w:val="25"/>
        </w:numPr>
        <w:pBdr>
          <w:top w:val="nil"/>
          <w:left w:val="nil"/>
          <w:bottom w:val="nil"/>
          <w:right w:val="nil"/>
          <w:between w:val="nil"/>
        </w:pBdr>
        <w:tabs>
          <w:tab w:val="left" w:pos="1134"/>
        </w:tabs>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Coordinar todas las acciones necesarias para garantizar la debida ejecución de la orden de compra de obra;</w:t>
      </w:r>
    </w:p>
    <w:p w14:paraId="18C8AA08" w14:textId="77777777" w:rsidR="00835D74" w:rsidRDefault="009271FC">
      <w:pPr>
        <w:numPr>
          <w:ilvl w:val="0"/>
          <w:numId w:val="25"/>
        </w:numPr>
        <w:pBdr>
          <w:top w:val="nil"/>
          <w:left w:val="nil"/>
          <w:bottom w:val="nil"/>
          <w:right w:val="nil"/>
          <w:between w:val="nil"/>
        </w:pBdr>
        <w:tabs>
          <w:tab w:val="left" w:pos="1134"/>
        </w:tabs>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Cumplir y hacer cumplir todas las obligaciones derivadas de la orden de compra de obra y los documentos que lo componen;</w:t>
      </w:r>
    </w:p>
    <w:p w14:paraId="652FBFE8" w14:textId="77777777" w:rsidR="00835D74" w:rsidRDefault="009271FC">
      <w:pPr>
        <w:numPr>
          <w:ilvl w:val="2"/>
          <w:numId w:val="25"/>
        </w:numPr>
        <w:pBdr>
          <w:top w:val="nil"/>
          <w:left w:val="nil"/>
          <w:bottom w:val="nil"/>
          <w:right w:val="nil"/>
          <w:between w:val="nil"/>
        </w:pBdr>
        <w:tabs>
          <w:tab w:val="left" w:pos="1134"/>
        </w:tabs>
        <w:jc w:val="both"/>
        <w:rPr>
          <w:rFonts w:ascii="Calibri" w:eastAsia="Calibri" w:hAnsi="Calibri" w:cs="Calibri"/>
          <w:color w:val="000000"/>
          <w:sz w:val="22"/>
          <w:szCs w:val="22"/>
        </w:rPr>
      </w:pPr>
      <w:r>
        <w:rPr>
          <w:rFonts w:ascii="Calibri" w:eastAsia="Calibri" w:hAnsi="Calibri" w:cs="Calibri"/>
          <w:color w:val="000000"/>
          <w:sz w:val="22"/>
          <w:szCs w:val="22"/>
        </w:rPr>
        <w:t>Tramitar y dar seguimiento a los pagos derivados de la ejecución de la orden de compra de obra;</w:t>
      </w:r>
    </w:p>
    <w:p w14:paraId="73E220AA" w14:textId="77777777"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 xml:space="preserve">Adoptar las acciones para evitar retrasos injustificados en la ejecución de la orden de compra de obra; </w:t>
      </w:r>
    </w:p>
    <w:p w14:paraId="450BFD7D" w14:textId="77777777"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Imponer las multas establecidas en la orden de compra de obra, para lo cual se deberá respetar el debido proceso;</w:t>
      </w:r>
    </w:p>
    <w:p w14:paraId="78087541" w14:textId="77777777"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 xml:space="preserve">Administrar las garantías correspondientes que se mantendrán vigentes durante todo el plazo de vigencia de la orden de compra de obra, esta obligación podrá ser coordinada con el tesorero de la entidad contratante o quien haga sus veces, a quien corresponde el control y custodia de las garantías. La responsabilidad por la gestión de las garantías será solidaria entre el administrador de la orden de compra de obra y el tesorero; </w:t>
      </w:r>
    </w:p>
    <w:p w14:paraId="77873E70" w14:textId="77777777"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Reportar a la máxima autoridad de la entidad contratante, cualquier aspecto operativo, técnico, económico y de otra naturaleza que pudieren afectar al cumplimiento de la orden de compra;</w:t>
      </w:r>
    </w:p>
    <w:p w14:paraId="1A734A66" w14:textId="77777777"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Coordinar con las direcciones institucionales y con los profesionales de la entidad contratante, que, por su competencia, conocimientos y perfil, sea indispensable su intervención para garantizar la debida ejecución de la orden de compra de obra;</w:t>
      </w:r>
    </w:p>
    <w:p w14:paraId="53F9DA55" w14:textId="77777777"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Notificar la disponibilidad del anticipo cuando sea contemplado en la orden de compra de obra como forma de pago coordinando con el área financiera de la entidad contratante;</w:t>
      </w:r>
    </w:p>
    <w:p w14:paraId="3339E052" w14:textId="77777777"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Verificar que los movimientos de la cuenta bancaria del contratista correspondan estrictamente al devengamiento del anticipo y a lo correspondiente en la ejecución contractual;</w:t>
      </w:r>
    </w:p>
    <w:p w14:paraId="4E5F83C7" w14:textId="77777777"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Proporcionar al contratista las instrucciones necesarias para garantizar el cumplimiento de la orden de compra de obra sobre la base de las especificaciones técnicas o términos de referencia y en las condiciones establecidas en los pliegos del proceso;</w:t>
      </w:r>
    </w:p>
    <w:p w14:paraId="414F48E7" w14:textId="77777777"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Requerir motivadamente al contratista, la sustitución de cualquier integrante de su personal cuando lo considere incompetente o negligente en su oficio, presente una conducta incompatible con sus obligaciones, se negare a cumplir las estipulaciones de la orden de compra de obra y los documentos anexos. El personal con el que se sustituya deberá acreditar la misma o mejor capacidad, experiencia y demás exigencias establecidas en los pliegos;</w:t>
      </w:r>
    </w:p>
    <w:p w14:paraId="19AC9711" w14:textId="77777777"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Autorizar o negar el cambio del personal asignado a la ejecución de la orden de compra de obra, verificando que el personal que el contratista pretende sustituir acredite la misma o mejor capacidad, experiencia y demás exigencias establecidas en los pliegos, desarrollando adecuadamente las funciones encomendadas;</w:t>
      </w:r>
    </w:p>
    <w:p w14:paraId="0D2C3627" w14:textId="77777777"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Verificar de acuerdo con la naturaleza del objeto de contratación, que el contratista disponga de todos los permisos y autorizaciones para el ejercicio de su actividad, en cumplimiento de la legislación ambiental, seguridad industrial y salud ocupacional, legislación laboral, y aquellos términos o condiciones adicionales que se hayan establecidos en la orden de compra de obra;</w:t>
      </w:r>
    </w:p>
    <w:p w14:paraId="74263AE0" w14:textId="77777777"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Reportar a las autoridades competentes, cuando tenga conocimiento que el contratista se encuentra incumpliendo sus obligaciones laborales y patronales conforme a la ley;</w:t>
      </w:r>
    </w:p>
    <w:p w14:paraId="79AD92DD" w14:textId="77777777"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Verificar permanentemente y en los casos aplicables, el cumplimiento de Valor de Agregado Ecuatoriano, desagregación y transferencia tecnológica, así como cualquier otra figura legalmente exigible y que se encuentre prevista en la orden de compra de obra o que por la naturaleza del objeto y el procedimiento de contratación sean imputables al contratista;</w:t>
      </w:r>
    </w:p>
    <w:p w14:paraId="12E83348" w14:textId="77777777"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Elaborar e intervenir en las actas de entrega recepción a las que hace referencia el artículo 81 de la Ley Orgánica del Sistema Nacional de Contratación Pública; así como, coordinar con el contratista la recepción del mismo;</w:t>
      </w:r>
    </w:p>
    <w:p w14:paraId="71040288" w14:textId="77777777"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Publicar en el Portal COMPRASPÚBLICAS durante la fase contractual toda la información relevante, de conformidad con los manuales de usuario o directrices que emita el Servicio Nacional de Contratación Pública. Para dicho efecto, el usuario creador del proceso deberá habilitar el usuario para el administrador de la orden de compra de obra;</w:t>
      </w:r>
    </w:p>
    <w:p w14:paraId="41E21025" w14:textId="77777777"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Preparar y organizar el expediente de toda la gestión de administración de la orden de compra de obra, dejando evidencia documental a efectos de las auditorias ulteriores que los órganos de control del Estado realicen;</w:t>
      </w:r>
    </w:p>
    <w:p w14:paraId="18923548" w14:textId="77777777"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Informar a la máxima autoridad de la entidad contratante, la modificación de las características técnicas de los productos a ser entregados en una orden de compra formalizada;</w:t>
      </w:r>
    </w:p>
    <w:p w14:paraId="3C12DCD4" w14:textId="77777777"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Solicitar a los contratistas y servidores que elaboraron los estudios, que en el término máximo de quince (15) días, desde la notificación, informen sobre la existencia de justificación para suscribir contratos complementarios, órdenes de trabajo y diferencias en cantidades de obra que superen el quince por ciento (15%) del valor de la orden de compra principal; y,</w:t>
      </w:r>
    </w:p>
    <w:p w14:paraId="3AAE8A68" w14:textId="77777777"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Cualquier otra que de acuerdo con la naturaleza del objeto de contratación sea indispensable para garantizar su debida ejecución. Las atribuciones adicionales del administrador del contrato deberán estar descritas en el contrato.</w:t>
      </w:r>
    </w:p>
    <w:p w14:paraId="55008601" w14:textId="77777777"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 xml:space="preserve">Cumplir con lo establecido en el TÍTULO V FASE CONTRACTUAL O EJECUCCIÓN CONTRACTUAL del RGLOSNCP.  </w:t>
      </w:r>
    </w:p>
    <w:p w14:paraId="1021C67B" w14:textId="77777777" w:rsidR="00835D74" w:rsidRDefault="009271FC">
      <w:pPr>
        <w:numPr>
          <w:ilvl w:val="0"/>
          <w:numId w:val="25"/>
        </w:numPr>
        <w:pBdr>
          <w:top w:val="nil"/>
          <w:left w:val="nil"/>
          <w:bottom w:val="nil"/>
          <w:right w:val="nil"/>
          <w:between w:val="nil"/>
        </w:pBdr>
        <w:ind w:left="1134" w:hanging="360"/>
        <w:jc w:val="both"/>
        <w:rPr>
          <w:rFonts w:ascii="Calibri" w:eastAsia="Calibri" w:hAnsi="Calibri" w:cs="Calibri"/>
          <w:color w:val="000000"/>
          <w:sz w:val="22"/>
          <w:szCs w:val="22"/>
        </w:rPr>
      </w:pPr>
      <w:r>
        <w:rPr>
          <w:rFonts w:ascii="Calibri" w:eastAsia="Calibri" w:hAnsi="Calibri" w:cs="Calibri"/>
          <w:color w:val="000000"/>
          <w:sz w:val="22"/>
          <w:szCs w:val="22"/>
        </w:rPr>
        <w:t xml:space="preserve">El administrador de la orden de compra de obra dará cumplimiento a lo indicado dentro del Memorando </w:t>
      </w:r>
      <w:proofErr w:type="spellStart"/>
      <w:r>
        <w:rPr>
          <w:rFonts w:ascii="Calibri" w:eastAsia="Calibri" w:hAnsi="Calibri" w:cs="Calibri"/>
          <w:color w:val="000000"/>
          <w:sz w:val="22"/>
          <w:szCs w:val="22"/>
        </w:rPr>
        <w:t>N°</w:t>
      </w:r>
      <w:proofErr w:type="spellEnd"/>
      <w:r>
        <w:rPr>
          <w:rFonts w:ascii="Calibri" w:eastAsia="Calibri" w:hAnsi="Calibri" w:cs="Calibri"/>
          <w:color w:val="000000"/>
          <w:sz w:val="22"/>
          <w:szCs w:val="22"/>
        </w:rPr>
        <w:t xml:space="preserve"> GJ0062-2022 de fecha 15 de febrero de 2022, que señala:  </w:t>
      </w:r>
    </w:p>
    <w:p w14:paraId="7AC828A8" w14:textId="77777777" w:rsidR="00835D74" w:rsidRDefault="009271FC">
      <w:pPr>
        <w:numPr>
          <w:ilvl w:val="4"/>
          <w:numId w:val="24"/>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Los administradores de la </w:t>
      </w:r>
      <w:proofErr w:type="spellStart"/>
      <w:r>
        <w:rPr>
          <w:rFonts w:ascii="Calibri" w:eastAsia="Calibri" w:hAnsi="Calibri" w:cs="Calibri"/>
          <w:sz w:val="22"/>
          <w:szCs w:val="22"/>
        </w:rPr>
        <w:t>ordenes</w:t>
      </w:r>
      <w:proofErr w:type="spellEnd"/>
      <w:r>
        <w:rPr>
          <w:rFonts w:ascii="Calibri" w:eastAsia="Calibri" w:hAnsi="Calibri" w:cs="Calibri"/>
          <w:sz w:val="22"/>
          <w:szCs w:val="22"/>
        </w:rPr>
        <w:t xml:space="preserve"> de compra de obra son responsables de las garantías técnicas hasta su vencimiento, con excepción de los contratos de obra en los cuales la máxima autoridad designará en la resolución de adjudicación el nombre del responsable de la garantía técnica, que iniciará sus funciones al día siguiente de suscrita el Acta de Entrega recepción definitiva del contrato de obra o como se determine en el contrato. </w:t>
      </w:r>
    </w:p>
    <w:p w14:paraId="6BCCBC46" w14:textId="77777777" w:rsidR="003F3A08" w:rsidRDefault="009271FC" w:rsidP="003F3A08">
      <w:pPr>
        <w:numPr>
          <w:ilvl w:val="4"/>
          <w:numId w:val="24"/>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Los administradores de los contratos de obra, una vez cumplido el período de vigencia de dichos contratos, notificarán al responsable de la garantía técnica designado por la máxima autoridad que el período de vigencia del contrato ha concluido, por lo que con la notificación iniciarán sus funciones como responsable de la garantía técnica. En la notificación se deberá copiar a la Tesorería de la institución. </w:t>
      </w:r>
    </w:p>
    <w:p w14:paraId="285FC464" w14:textId="77777777" w:rsidR="003F3A08" w:rsidRDefault="003F3A08" w:rsidP="003F3A08">
      <w:pPr>
        <w:spacing w:after="11" w:line="248" w:lineRule="auto"/>
        <w:ind w:left="1891" w:right="460"/>
        <w:jc w:val="both"/>
        <w:rPr>
          <w:rFonts w:ascii="Calibri" w:eastAsia="Calibri" w:hAnsi="Calibri" w:cs="Calibri"/>
          <w:sz w:val="22"/>
          <w:szCs w:val="22"/>
        </w:rPr>
      </w:pPr>
    </w:p>
    <w:p w14:paraId="7CFDE6A6" w14:textId="77777777" w:rsidR="003F3A08" w:rsidRDefault="003F3A08" w:rsidP="003F3A08">
      <w:pPr>
        <w:spacing w:after="11" w:line="248" w:lineRule="auto"/>
        <w:ind w:left="1891" w:right="460"/>
        <w:jc w:val="both"/>
        <w:rPr>
          <w:rFonts w:ascii="Calibri" w:eastAsia="Calibri" w:hAnsi="Calibri" w:cs="Calibri"/>
          <w:sz w:val="22"/>
          <w:szCs w:val="22"/>
        </w:rPr>
      </w:pPr>
    </w:p>
    <w:p w14:paraId="33866298" w14:textId="77777777" w:rsidR="003F3A08" w:rsidRDefault="003F3A08" w:rsidP="003F3A08">
      <w:pPr>
        <w:spacing w:after="11" w:line="248" w:lineRule="auto"/>
        <w:ind w:left="1891" w:right="460"/>
        <w:jc w:val="both"/>
        <w:rPr>
          <w:rFonts w:ascii="Calibri" w:eastAsia="Calibri" w:hAnsi="Calibri" w:cs="Calibri"/>
          <w:sz w:val="22"/>
          <w:szCs w:val="22"/>
        </w:rPr>
      </w:pPr>
    </w:p>
    <w:p w14:paraId="45813776" w14:textId="77777777" w:rsidR="003F3A08" w:rsidRPr="003F3A08" w:rsidRDefault="003F3A08" w:rsidP="003F3A08">
      <w:pPr>
        <w:spacing w:after="11" w:line="248" w:lineRule="auto"/>
        <w:ind w:left="720" w:right="460"/>
        <w:jc w:val="both"/>
        <w:rPr>
          <w:rFonts w:ascii="Calibri" w:eastAsia="Calibri" w:hAnsi="Calibri" w:cs="Calibri"/>
          <w:sz w:val="22"/>
          <w:szCs w:val="22"/>
        </w:rPr>
      </w:pPr>
      <w:r>
        <w:rPr>
          <w:rFonts w:ascii="Calibri" w:eastAsia="Calibri" w:hAnsi="Calibri" w:cs="Calibri"/>
          <w:sz w:val="22"/>
          <w:szCs w:val="22"/>
        </w:rPr>
        <w:t xml:space="preserve">24.  </w:t>
      </w:r>
      <w:r w:rsidRPr="003F3A08">
        <w:rPr>
          <w:rFonts w:ascii="Calibri" w:eastAsia="Calibri" w:hAnsi="Calibri" w:cs="Calibri"/>
          <w:sz w:val="22"/>
          <w:szCs w:val="22"/>
        </w:rPr>
        <w:t>Verificar que, previo al inicio de las actividades, el contratista haya suscrito la Carta de Responsabilidad para Contratistas y presentado la documentación exigida en la Guía GUI-SSO-001, cuando corresponda según la naturaleza del contrato u orden de compra.</w:t>
      </w:r>
    </w:p>
    <w:p w14:paraId="09398655" w14:textId="77777777" w:rsidR="003F3A08" w:rsidRPr="003F3A08" w:rsidRDefault="003F3A08" w:rsidP="003F3A08">
      <w:pPr>
        <w:spacing w:after="11" w:line="248" w:lineRule="auto"/>
        <w:ind w:left="720" w:right="460"/>
        <w:jc w:val="both"/>
        <w:rPr>
          <w:rFonts w:ascii="Calibri" w:eastAsia="Calibri" w:hAnsi="Calibri" w:cs="Calibri"/>
          <w:sz w:val="22"/>
          <w:szCs w:val="22"/>
        </w:rPr>
      </w:pPr>
    </w:p>
    <w:p w14:paraId="7EE323E5" w14:textId="77777777" w:rsidR="003F3A08" w:rsidRPr="003F3A08" w:rsidRDefault="003F3A08" w:rsidP="003F3A08">
      <w:pPr>
        <w:spacing w:after="11" w:line="248" w:lineRule="auto"/>
        <w:ind w:left="720" w:right="460"/>
        <w:jc w:val="both"/>
        <w:rPr>
          <w:rFonts w:ascii="Calibri" w:eastAsia="Calibri" w:hAnsi="Calibri" w:cs="Calibri"/>
          <w:sz w:val="22"/>
          <w:szCs w:val="22"/>
        </w:rPr>
      </w:pPr>
      <w:r>
        <w:rPr>
          <w:rFonts w:ascii="Calibri" w:eastAsia="Calibri" w:hAnsi="Calibri" w:cs="Calibri"/>
          <w:sz w:val="22"/>
          <w:szCs w:val="22"/>
        </w:rPr>
        <w:t xml:space="preserve">25. </w:t>
      </w:r>
      <w:r w:rsidRPr="003F3A08">
        <w:rPr>
          <w:rFonts w:ascii="Calibri" w:eastAsia="Calibri" w:hAnsi="Calibri" w:cs="Calibri"/>
          <w:sz w:val="22"/>
          <w:szCs w:val="22"/>
        </w:rPr>
        <w:t>Coordinar con la Dirección de Seguridad y Salud Ocupacional la socialización al contratista de las disposiciones en materia de Seguridad y Salud en el Trabajo que resulten exigibles, conforme a la naturaleza del contrato u orden de compra, previo al inicio de las actividades.</w:t>
      </w:r>
    </w:p>
    <w:p w14:paraId="6AE51128" w14:textId="77777777" w:rsidR="003F3A08" w:rsidRPr="003F3A08" w:rsidRDefault="003F3A08" w:rsidP="003F3A08">
      <w:pPr>
        <w:spacing w:after="11" w:line="248" w:lineRule="auto"/>
        <w:ind w:left="720" w:right="460"/>
        <w:jc w:val="both"/>
        <w:rPr>
          <w:rFonts w:ascii="Calibri" w:eastAsia="Calibri" w:hAnsi="Calibri" w:cs="Calibri"/>
          <w:sz w:val="22"/>
          <w:szCs w:val="22"/>
        </w:rPr>
      </w:pPr>
    </w:p>
    <w:p w14:paraId="70D02D3B" w14:textId="77777777" w:rsidR="003F3A08" w:rsidRPr="003F3A08" w:rsidRDefault="003F3A08" w:rsidP="003F3A08">
      <w:pPr>
        <w:spacing w:after="11" w:line="248" w:lineRule="auto"/>
        <w:ind w:left="720" w:right="460"/>
        <w:jc w:val="both"/>
        <w:rPr>
          <w:rFonts w:ascii="Calibri" w:eastAsia="Calibri" w:hAnsi="Calibri" w:cs="Calibri"/>
          <w:sz w:val="22"/>
          <w:szCs w:val="22"/>
        </w:rPr>
      </w:pPr>
      <w:r>
        <w:rPr>
          <w:rFonts w:ascii="Calibri" w:eastAsia="Calibri" w:hAnsi="Calibri" w:cs="Calibri"/>
          <w:sz w:val="22"/>
          <w:szCs w:val="22"/>
        </w:rPr>
        <w:t xml:space="preserve">26. </w:t>
      </w:r>
      <w:r w:rsidRPr="003F3A08">
        <w:rPr>
          <w:rFonts w:ascii="Calibri" w:eastAsia="Calibri" w:hAnsi="Calibri" w:cs="Calibri"/>
          <w:sz w:val="22"/>
          <w:szCs w:val="22"/>
        </w:rPr>
        <w:t>Coordinar con la Dirección de Seguridad y Salud Ocupacional la validación técnica de los requisitos y formatos exigibles, conforme a la naturaleza y nivel de riesgo del contrato u orden de compra.</w:t>
      </w:r>
    </w:p>
    <w:p w14:paraId="7D641A74" w14:textId="77777777" w:rsidR="00835D74" w:rsidRDefault="00835D74">
      <w:pPr>
        <w:pBdr>
          <w:top w:val="nil"/>
          <w:left w:val="nil"/>
          <w:bottom w:val="nil"/>
          <w:right w:val="nil"/>
          <w:between w:val="nil"/>
        </w:pBdr>
        <w:tabs>
          <w:tab w:val="left" w:pos="-540"/>
        </w:tabs>
        <w:jc w:val="both"/>
        <w:rPr>
          <w:rFonts w:ascii="Calibri" w:eastAsia="Calibri" w:hAnsi="Calibri" w:cs="Calibri"/>
          <w:color w:val="000000"/>
          <w:sz w:val="22"/>
          <w:szCs w:val="22"/>
        </w:rPr>
      </w:pPr>
    </w:p>
    <w:p w14:paraId="0457D53F" w14:textId="77777777" w:rsidR="00835D74" w:rsidRDefault="00835D74">
      <w:pPr>
        <w:jc w:val="both"/>
        <w:rPr>
          <w:rFonts w:ascii="Calibri" w:eastAsia="Calibri" w:hAnsi="Calibri" w:cs="Calibri"/>
          <w:sz w:val="22"/>
          <w:szCs w:val="22"/>
        </w:rPr>
      </w:pPr>
    </w:p>
    <w:p w14:paraId="389C842A" w14:textId="77777777" w:rsidR="00835D74" w:rsidRDefault="009271FC">
      <w:pPr>
        <w:jc w:val="both"/>
        <w:rPr>
          <w:rFonts w:ascii="Calibri" w:eastAsia="Calibri" w:hAnsi="Calibri" w:cs="Calibri"/>
          <w:b/>
          <w:bCs/>
          <w:sz w:val="22"/>
          <w:szCs w:val="22"/>
        </w:rPr>
      </w:pPr>
      <w:r>
        <w:rPr>
          <w:rFonts w:ascii="Calibri" w:eastAsia="Calibri" w:hAnsi="Calibri" w:cs="Calibri"/>
          <w:b/>
          <w:bCs/>
          <w:sz w:val="22"/>
          <w:szCs w:val="22"/>
        </w:rPr>
        <w:t>23. MULTAS</w:t>
      </w:r>
    </w:p>
    <w:p w14:paraId="67871486" w14:textId="77777777" w:rsidR="00835D74" w:rsidRDefault="00835D74">
      <w:pPr>
        <w:jc w:val="both"/>
        <w:rPr>
          <w:rFonts w:ascii="Calibri" w:eastAsia="Calibri" w:hAnsi="Calibri" w:cs="Calibri"/>
          <w:sz w:val="22"/>
          <w:szCs w:val="22"/>
        </w:rPr>
      </w:pPr>
    </w:p>
    <w:p w14:paraId="442B4DA5" w14:textId="77777777" w:rsidR="00835D74" w:rsidRDefault="009271FC">
      <w:pPr>
        <w:spacing w:before="240" w:after="240"/>
        <w:jc w:val="both"/>
        <w:rPr>
          <w:rFonts w:ascii="Calibri" w:eastAsia="Calibri" w:hAnsi="Calibri" w:cs="Calibri"/>
          <w:sz w:val="22"/>
          <w:szCs w:val="22"/>
        </w:rPr>
      </w:pPr>
      <w:r>
        <w:rPr>
          <w:rFonts w:ascii="Calibri" w:eastAsia="Calibri" w:hAnsi="Calibri" w:cs="Calibri"/>
          <w:sz w:val="22"/>
          <w:szCs w:val="22"/>
        </w:rPr>
        <w:t>Las multas se deberán establecer por los incumplimientos del contratista a los plazos y cualquier obligación establecida en el contrato.</w:t>
      </w:r>
    </w:p>
    <w:p w14:paraId="4C4E7B2C" w14:textId="77777777" w:rsidR="00835D74" w:rsidRDefault="009271FC">
      <w:pPr>
        <w:spacing w:before="240" w:after="240"/>
        <w:jc w:val="both"/>
        <w:rPr>
          <w:rFonts w:ascii="Calibri" w:eastAsia="Calibri" w:hAnsi="Calibri" w:cs="Calibri"/>
          <w:sz w:val="22"/>
          <w:szCs w:val="22"/>
        </w:rPr>
      </w:pPr>
      <w:bookmarkStart w:id="11" w:name="_heading=h.7zrtjf71nvmu" w:colFirst="0" w:colLast="0"/>
      <w:bookmarkEnd w:id="11"/>
      <w:r>
        <w:rPr>
          <w:rFonts w:ascii="Calibri" w:eastAsia="Calibri" w:hAnsi="Calibri" w:cs="Calibri"/>
          <w:b/>
          <w:bCs/>
          <w:sz w:val="22"/>
          <w:szCs w:val="22"/>
        </w:rPr>
        <w:t xml:space="preserve"> </w:t>
      </w:r>
      <w:r>
        <w:rPr>
          <w:rFonts w:ascii="Calibri" w:eastAsia="Calibri" w:hAnsi="Calibri" w:cs="Calibri"/>
          <w:sz w:val="22"/>
          <w:szCs w:val="22"/>
        </w:rPr>
        <w:t>En los casos de retrasos injustificados respecto del cumplimiento del objeto contractual, ESPOL aplicará una multa del 1 x 1.000 sobra la valoración de la obligación incumplida, incluyendo el reajuste de precios que corresponda y sin considerar los impuestos.</w:t>
      </w:r>
    </w:p>
    <w:p w14:paraId="79D824B7" w14:textId="77777777" w:rsidR="00835D74" w:rsidRDefault="00835D74">
      <w:pPr>
        <w:jc w:val="both"/>
        <w:rPr>
          <w:rFonts w:ascii="Calibri" w:eastAsia="Calibri" w:hAnsi="Calibri" w:cs="Calibri"/>
          <w:sz w:val="22"/>
          <w:szCs w:val="22"/>
        </w:rPr>
      </w:pPr>
    </w:p>
    <w:p w14:paraId="74058999" w14:textId="77777777" w:rsidR="00835D74" w:rsidRDefault="00835D74">
      <w:pPr>
        <w:jc w:val="both"/>
        <w:rPr>
          <w:rFonts w:ascii="Calibri" w:eastAsia="Calibri" w:hAnsi="Calibri" w:cs="Calibri"/>
          <w:sz w:val="22"/>
          <w:szCs w:val="22"/>
        </w:rPr>
      </w:pPr>
    </w:p>
    <w:tbl>
      <w:tblPr>
        <w:tblStyle w:val="ad"/>
        <w:tblW w:w="848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830"/>
        <w:gridCol w:w="2830"/>
      </w:tblGrid>
      <w:tr w:rsidR="00835D74" w14:paraId="60C3F161" w14:textId="77777777">
        <w:trPr>
          <w:trHeight w:val="1699"/>
        </w:trPr>
        <w:tc>
          <w:tcPr>
            <w:tcW w:w="2828" w:type="dxa"/>
          </w:tcPr>
          <w:p w14:paraId="137C9C02" w14:textId="77777777" w:rsidR="00835D74" w:rsidRDefault="009271FC">
            <w:pPr>
              <w:pBdr>
                <w:top w:val="nil"/>
                <w:left w:val="nil"/>
                <w:bottom w:val="nil"/>
                <w:right w:val="nil"/>
                <w:between w:val="nil"/>
              </w:pBdr>
              <w:tabs>
                <w:tab w:val="left" w:pos="142"/>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Elaborado por:</w:t>
            </w:r>
          </w:p>
          <w:p w14:paraId="2E79C215" w14:textId="77777777" w:rsidR="00835D74" w:rsidRDefault="00835D74">
            <w:pPr>
              <w:pBdr>
                <w:top w:val="nil"/>
                <w:left w:val="nil"/>
                <w:bottom w:val="nil"/>
                <w:right w:val="nil"/>
                <w:between w:val="nil"/>
              </w:pBdr>
              <w:tabs>
                <w:tab w:val="left" w:pos="142"/>
                <w:tab w:val="left" w:pos="709"/>
              </w:tabs>
              <w:jc w:val="both"/>
              <w:rPr>
                <w:rFonts w:ascii="Calibri" w:eastAsia="Calibri" w:hAnsi="Calibri" w:cs="Calibri"/>
                <w:color w:val="000000"/>
                <w:sz w:val="22"/>
                <w:szCs w:val="22"/>
              </w:rPr>
            </w:pPr>
          </w:p>
          <w:p w14:paraId="101772CD" w14:textId="77777777" w:rsidR="00835D74" w:rsidRDefault="00835D74">
            <w:pPr>
              <w:pBdr>
                <w:top w:val="nil"/>
                <w:left w:val="nil"/>
                <w:bottom w:val="nil"/>
                <w:right w:val="nil"/>
                <w:between w:val="nil"/>
              </w:pBdr>
              <w:tabs>
                <w:tab w:val="left" w:pos="142"/>
                <w:tab w:val="left" w:pos="709"/>
              </w:tabs>
              <w:jc w:val="both"/>
              <w:rPr>
                <w:rFonts w:ascii="Calibri" w:eastAsia="Calibri" w:hAnsi="Calibri" w:cs="Calibri"/>
                <w:color w:val="000000"/>
                <w:sz w:val="22"/>
                <w:szCs w:val="22"/>
              </w:rPr>
            </w:pPr>
          </w:p>
          <w:p w14:paraId="6E9BEDC6" w14:textId="77777777" w:rsidR="00835D74" w:rsidRDefault="009271FC">
            <w:pPr>
              <w:pBdr>
                <w:top w:val="nil"/>
                <w:left w:val="nil"/>
                <w:bottom w:val="nil"/>
                <w:right w:val="nil"/>
                <w:between w:val="nil"/>
              </w:pBdr>
              <w:tabs>
                <w:tab w:val="left" w:pos="142"/>
                <w:tab w:val="left" w:pos="709"/>
              </w:tabs>
              <w:jc w:val="both"/>
              <w:rPr>
                <w:rFonts w:ascii="Calibri" w:eastAsia="Calibri" w:hAnsi="Calibri" w:cs="Calibri"/>
                <w:b/>
                <w:bCs/>
                <w:color w:val="000000"/>
                <w:sz w:val="22"/>
                <w:szCs w:val="22"/>
              </w:rPr>
            </w:pPr>
            <w:r>
              <w:rPr>
                <w:rFonts w:ascii="Calibri" w:eastAsia="Calibri" w:hAnsi="Calibri" w:cs="Calibri"/>
                <w:b/>
                <w:bCs/>
                <w:color w:val="000000"/>
                <w:sz w:val="22"/>
                <w:szCs w:val="22"/>
                <w:highlight w:val="yellow"/>
              </w:rPr>
              <w:t>El funcionario deberá estar CERTIFICADO ANTE EL SERCOP</w:t>
            </w:r>
          </w:p>
        </w:tc>
        <w:tc>
          <w:tcPr>
            <w:tcW w:w="2830" w:type="dxa"/>
          </w:tcPr>
          <w:p w14:paraId="6EFDB3D2" w14:textId="77777777" w:rsidR="00835D74" w:rsidRDefault="009271FC">
            <w:pPr>
              <w:pBdr>
                <w:top w:val="nil"/>
                <w:left w:val="nil"/>
                <w:bottom w:val="nil"/>
                <w:right w:val="nil"/>
                <w:between w:val="nil"/>
              </w:pBdr>
              <w:tabs>
                <w:tab w:val="left" w:pos="142"/>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Revisado por:</w:t>
            </w:r>
          </w:p>
          <w:p w14:paraId="15E878E7" w14:textId="77777777" w:rsidR="00835D74" w:rsidRDefault="00835D74">
            <w:pPr>
              <w:pBdr>
                <w:top w:val="nil"/>
                <w:left w:val="nil"/>
                <w:bottom w:val="nil"/>
                <w:right w:val="nil"/>
                <w:between w:val="nil"/>
              </w:pBdr>
              <w:tabs>
                <w:tab w:val="left" w:pos="142"/>
                <w:tab w:val="left" w:pos="709"/>
              </w:tabs>
              <w:jc w:val="both"/>
              <w:rPr>
                <w:rFonts w:ascii="Calibri" w:eastAsia="Calibri" w:hAnsi="Calibri" w:cs="Calibri"/>
                <w:color w:val="000000"/>
                <w:sz w:val="22"/>
                <w:szCs w:val="22"/>
              </w:rPr>
            </w:pPr>
          </w:p>
          <w:p w14:paraId="1272E1E7" w14:textId="77777777" w:rsidR="00835D74" w:rsidRDefault="00835D74">
            <w:pPr>
              <w:pBdr>
                <w:top w:val="nil"/>
                <w:left w:val="nil"/>
                <w:bottom w:val="nil"/>
                <w:right w:val="nil"/>
                <w:between w:val="nil"/>
              </w:pBdr>
              <w:tabs>
                <w:tab w:val="left" w:pos="142"/>
                <w:tab w:val="left" w:pos="709"/>
              </w:tabs>
              <w:jc w:val="both"/>
              <w:rPr>
                <w:rFonts w:ascii="Calibri" w:eastAsia="Calibri" w:hAnsi="Calibri" w:cs="Calibri"/>
                <w:color w:val="000000"/>
                <w:sz w:val="22"/>
                <w:szCs w:val="22"/>
              </w:rPr>
            </w:pPr>
          </w:p>
          <w:p w14:paraId="5C51264B" w14:textId="77777777" w:rsidR="00835D74" w:rsidRDefault="009271FC">
            <w:pPr>
              <w:pBdr>
                <w:top w:val="nil"/>
                <w:left w:val="nil"/>
                <w:bottom w:val="nil"/>
                <w:right w:val="nil"/>
                <w:between w:val="nil"/>
              </w:pBdr>
              <w:tabs>
                <w:tab w:val="left" w:pos="142"/>
                <w:tab w:val="left" w:pos="709"/>
              </w:tabs>
              <w:jc w:val="both"/>
              <w:rPr>
                <w:rFonts w:ascii="Calibri" w:eastAsia="Calibri" w:hAnsi="Calibri" w:cs="Calibri"/>
                <w:color w:val="000000"/>
                <w:sz w:val="22"/>
                <w:szCs w:val="22"/>
              </w:rPr>
            </w:pPr>
            <w:r>
              <w:rPr>
                <w:rFonts w:ascii="Calibri" w:eastAsia="Calibri" w:hAnsi="Calibri" w:cs="Calibri"/>
                <w:b/>
                <w:bCs/>
                <w:color w:val="000000"/>
                <w:sz w:val="22"/>
                <w:szCs w:val="22"/>
                <w:highlight w:val="yellow"/>
              </w:rPr>
              <w:t>El funcionario deberá estar CERTIFICADO ANTE EL SERCOP</w:t>
            </w:r>
          </w:p>
          <w:p w14:paraId="3037011C" w14:textId="77777777" w:rsidR="00835D74" w:rsidRDefault="00835D74">
            <w:pPr>
              <w:pBdr>
                <w:top w:val="nil"/>
                <w:left w:val="nil"/>
                <w:bottom w:val="nil"/>
                <w:right w:val="nil"/>
                <w:between w:val="nil"/>
              </w:pBdr>
              <w:tabs>
                <w:tab w:val="left" w:pos="142"/>
                <w:tab w:val="left" w:pos="709"/>
              </w:tabs>
              <w:jc w:val="both"/>
              <w:rPr>
                <w:rFonts w:ascii="Calibri" w:eastAsia="Calibri" w:hAnsi="Calibri" w:cs="Calibri"/>
                <w:color w:val="000000"/>
                <w:sz w:val="22"/>
                <w:szCs w:val="22"/>
              </w:rPr>
            </w:pPr>
          </w:p>
        </w:tc>
        <w:tc>
          <w:tcPr>
            <w:tcW w:w="2830" w:type="dxa"/>
          </w:tcPr>
          <w:p w14:paraId="49325E4C" w14:textId="77777777" w:rsidR="00835D74" w:rsidRDefault="009271FC">
            <w:pPr>
              <w:pBdr>
                <w:top w:val="nil"/>
                <w:left w:val="nil"/>
                <w:bottom w:val="nil"/>
                <w:right w:val="nil"/>
                <w:between w:val="nil"/>
              </w:pBdr>
              <w:tabs>
                <w:tab w:val="left" w:pos="142"/>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Aprobado por:</w:t>
            </w:r>
          </w:p>
          <w:p w14:paraId="2C585C42" w14:textId="77777777" w:rsidR="00835D74" w:rsidRDefault="00835D74">
            <w:pPr>
              <w:pBdr>
                <w:top w:val="nil"/>
                <w:left w:val="nil"/>
                <w:bottom w:val="nil"/>
                <w:right w:val="nil"/>
                <w:between w:val="nil"/>
              </w:pBdr>
              <w:tabs>
                <w:tab w:val="left" w:pos="142"/>
                <w:tab w:val="left" w:pos="709"/>
              </w:tabs>
              <w:jc w:val="both"/>
              <w:rPr>
                <w:rFonts w:ascii="Calibri" w:eastAsia="Calibri" w:hAnsi="Calibri" w:cs="Calibri"/>
                <w:color w:val="000000"/>
                <w:sz w:val="22"/>
                <w:szCs w:val="22"/>
              </w:rPr>
            </w:pPr>
          </w:p>
          <w:p w14:paraId="54D810DD" w14:textId="77777777" w:rsidR="00835D74" w:rsidRDefault="00835D74">
            <w:pPr>
              <w:pBdr>
                <w:top w:val="nil"/>
                <w:left w:val="nil"/>
                <w:bottom w:val="nil"/>
                <w:right w:val="nil"/>
                <w:between w:val="nil"/>
              </w:pBdr>
              <w:tabs>
                <w:tab w:val="left" w:pos="142"/>
                <w:tab w:val="left" w:pos="709"/>
              </w:tabs>
              <w:jc w:val="both"/>
              <w:rPr>
                <w:rFonts w:ascii="Calibri" w:eastAsia="Calibri" w:hAnsi="Calibri" w:cs="Calibri"/>
                <w:color w:val="000000"/>
                <w:sz w:val="22"/>
                <w:szCs w:val="22"/>
              </w:rPr>
            </w:pPr>
          </w:p>
          <w:p w14:paraId="000BD3AB" w14:textId="77777777" w:rsidR="00835D74" w:rsidRDefault="009271FC">
            <w:pPr>
              <w:pBdr>
                <w:top w:val="nil"/>
                <w:left w:val="nil"/>
                <w:bottom w:val="nil"/>
                <w:right w:val="nil"/>
                <w:between w:val="nil"/>
              </w:pBdr>
              <w:tabs>
                <w:tab w:val="left" w:pos="142"/>
                <w:tab w:val="left" w:pos="709"/>
              </w:tabs>
              <w:jc w:val="both"/>
              <w:rPr>
                <w:rFonts w:ascii="Calibri" w:eastAsia="Calibri" w:hAnsi="Calibri" w:cs="Calibri"/>
                <w:color w:val="000000"/>
                <w:sz w:val="22"/>
                <w:szCs w:val="22"/>
              </w:rPr>
            </w:pPr>
            <w:r>
              <w:rPr>
                <w:rFonts w:ascii="Calibri" w:eastAsia="Calibri" w:hAnsi="Calibri" w:cs="Calibri"/>
                <w:b/>
                <w:bCs/>
                <w:color w:val="000000"/>
                <w:sz w:val="22"/>
                <w:szCs w:val="22"/>
                <w:highlight w:val="yellow"/>
              </w:rPr>
              <w:t>El funcionario deberá estar CERTIFICADO ANTE EL SERCOP</w:t>
            </w:r>
          </w:p>
        </w:tc>
      </w:tr>
    </w:tbl>
    <w:p w14:paraId="58100129" w14:textId="77777777" w:rsidR="00835D74" w:rsidRDefault="00835D74">
      <w:pPr>
        <w:tabs>
          <w:tab w:val="left" w:pos="-720"/>
          <w:tab w:val="left" w:pos="142"/>
          <w:tab w:val="left" w:pos="709"/>
        </w:tabs>
        <w:ind w:right="120"/>
        <w:rPr>
          <w:rFonts w:ascii="Calibri" w:eastAsia="Calibri" w:hAnsi="Calibri" w:cs="Calibri"/>
          <w:b/>
          <w:bCs/>
          <w:sz w:val="22"/>
          <w:szCs w:val="22"/>
        </w:rPr>
        <w:sectPr w:rsidR="00835D74">
          <w:headerReference w:type="default" r:id="rId8"/>
          <w:footerReference w:type="default" r:id="rId9"/>
          <w:pgSz w:w="11900" w:h="16840"/>
          <w:pgMar w:top="1417" w:right="1701" w:bottom="1417" w:left="1701" w:header="708" w:footer="708" w:gutter="0"/>
          <w:pgNumType w:start="1"/>
          <w:cols w:space="720"/>
        </w:sectPr>
      </w:pPr>
    </w:p>
    <w:p w14:paraId="79097116" w14:textId="77777777" w:rsidR="00835D74" w:rsidRDefault="00835D74">
      <w:pPr>
        <w:tabs>
          <w:tab w:val="left" w:pos="-720"/>
          <w:tab w:val="left" w:pos="142"/>
          <w:tab w:val="left" w:pos="709"/>
        </w:tabs>
        <w:ind w:right="120"/>
        <w:rPr>
          <w:rFonts w:ascii="Calibri" w:eastAsia="Calibri" w:hAnsi="Calibri" w:cs="Calibri"/>
          <w:b/>
          <w:bCs/>
          <w:sz w:val="22"/>
          <w:szCs w:val="22"/>
        </w:rPr>
      </w:pPr>
    </w:p>
    <w:p w14:paraId="7A44481C" w14:textId="77777777" w:rsidR="00835D74" w:rsidRDefault="009271FC">
      <w:pPr>
        <w:tabs>
          <w:tab w:val="left" w:pos="3041"/>
        </w:tabs>
        <w:jc w:val="center"/>
        <w:rPr>
          <w:rFonts w:ascii="Calibri" w:eastAsia="Calibri" w:hAnsi="Calibri" w:cs="Calibri"/>
          <w:b/>
          <w:bCs/>
          <w:sz w:val="22"/>
          <w:szCs w:val="22"/>
        </w:rPr>
      </w:pPr>
      <w:r>
        <w:rPr>
          <w:rFonts w:ascii="Calibri" w:eastAsia="Calibri" w:hAnsi="Calibri" w:cs="Calibri"/>
          <w:b/>
          <w:bCs/>
          <w:sz w:val="22"/>
          <w:szCs w:val="22"/>
        </w:rPr>
        <w:t>ANEXO</w:t>
      </w:r>
    </w:p>
    <w:p w14:paraId="288F4266" w14:textId="77777777" w:rsidR="00835D74" w:rsidRDefault="00835D74">
      <w:pPr>
        <w:tabs>
          <w:tab w:val="left" w:pos="3041"/>
        </w:tabs>
        <w:jc w:val="center"/>
        <w:rPr>
          <w:rFonts w:ascii="Calibri" w:eastAsia="Calibri" w:hAnsi="Calibri" w:cs="Calibri"/>
          <w:b/>
          <w:bCs/>
          <w:sz w:val="22"/>
          <w:szCs w:val="22"/>
        </w:rPr>
      </w:pPr>
    </w:p>
    <w:p w14:paraId="1AF31002" w14:textId="77777777" w:rsidR="00835D74" w:rsidRDefault="00835D74">
      <w:pPr>
        <w:tabs>
          <w:tab w:val="left" w:pos="3041"/>
        </w:tabs>
        <w:jc w:val="center"/>
        <w:rPr>
          <w:rFonts w:ascii="Calibri" w:eastAsia="Calibri" w:hAnsi="Calibri" w:cs="Calibri"/>
          <w:b/>
          <w:bCs/>
          <w:sz w:val="22"/>
          <w:szCs w:val="22"/>
        </w:rPr>
      </w:pPr>
    </w:p>
    <w:p w14:paraId="79B9E51B" w14:textId="77777777" w:rsidR="00835D74" w:rsidRDefault="009271FC">
      <w:pPr>
        <w:tabs>
          <w:tab w:val="left" w:pos="3041"/>
        </w:tabs>
        <w:jc w:val="center"/>
        <w:rPr>
          <w:rFonts w:ascii="Calibri" w:eastAsia="Calibri" w:hAnsi="Calibri" w:cs="Calibri"/>
          <w:sz w:val="22"/>
          <w:szCs w:val="22"/>
        </w:rPr>
      </w:pPr>
      <w:r>
        <w:rPr>
          <w:rFonts w:ascii="Calibri" w:eastAsia="Calibri" w:hAnsi="Calibri" w:cs="Calibri"/>
          <w:b/>
          <w:bCs/>
          <w:sz w:val="22"/>
          <w:szCs w:val="22"/>
        </w:rPr>
        <w:t>DECLARACIÓN DE ACTIVIDAD ECONÓMICA SUJETA A REPORTE A LA UAFE</w:t>
      </w:r>
    </w:p>
    <w:p w14:paraId="6B97287A" w14:textId="77777777" w:rsidR="00835D74" w:rsidRDefault="00835D74">
      <w:pPr>
        <w:tabs>
          <w:tab w:val="left" w:pos="3041"/>
        </w:tabs>
        <w:jc w:val="both"/>
        <w:rPr>
          <w:rFonts w:ascii="Calibri" w:eastAsia="Calibri" w:hAnsi="Calibri" w:cs="Calibri"/>
          <w:sz w:val="22"/>
          <w:szCs w:val="22"/>
        </w:rPr>
      </w:pPr>
    </w:p>
    <w:p w14:paraId="20F8D146" w14:textId="77777777" w:rsidR="00835D74" w:rsidRDefault="009271FC">
      <w:pPr>
        <w:jc w:val="both"/>
        <w:rPr>
          <w:rFonts w:ascii="Calibri" w:eastAsia="Calibri" w:hAnsi="Calibri" w:cs="Calibri"/>
          <w:sz w:val="22"/>
          <w:szCs w:val="22"/>
        </w:rPr>
      </w:pPr>
      <w:r>
        <w:rPr>
          <w:rFonts w:ascii="Calibri" w:eastAsia="Calibri" w:hAnsi="Calibri" w:cs="Calibri"/>
          <w:sz w:val="22"/>
          <w:szCs w:val="22"/>
        </w:rPr>
        <w:t>Yo, XXXX en mi calidad de persona natural/representante legal de la compañía XXXX de acuerdo con lo estipulado en el numeral 9 del artículo 53 Normas de cumplimiento para proveedores del Estado, del Reglamento General a la LOSNCP, que señala: “9. Si el contratista realiza una actividad económica sujeto a reporte a la Unidad de Análisis Financiero y Económico, deberá contar con el Certificado de Cumplimiento de la UAFE en la fase de ejecución contractual, lo cual se verificará exclusivamente en dicha frase.”, declaro que (SÍ/NO) estoy obligado a reportar a la Unidad de Análisis Financiero y Económico.</w:t>
      </w:r>
    </w:p>
    <w:p w14:paraId="04813523" w14:textId="77777777" w:rsidR="00835D74" w:rsidRDefault="00835D74">
      <w:pPr>
        <w:jc w:val="both"/>
        <w:rPr>
          <w:rFonts w:ascii="Calibri" w:eastAsia="Calibri" w:hAnsi="Calibri" w:cs="Calibri"/>
          <w:sz w:val="22"/>
          <w:szCs w:val="22"/>
        </w:rPr>
      </w:pPr>
    </w:p>
    <w:p w14:paraId="6BE036DC" w14:textId="77777777" w:rsidR="00835D74" w:rsidRDefault="009271FC">
      <w:pPr>
        <w:jc w:val="both"/>
        <w:rPr>
          <w:rFonts w:ascii="Calibri" w:eastAsia="Calibri" w:hAnsi="Calibri" w:cs="Calibri"/>
          <w:sz w:val="22"/>
          <w:szCs w:val="22"/>
        </w:rPr>
      </w:pPr>
      <w:r>
        <w:rPr>
          <w:rFonts w:ascii="Calibri" w:eastAsia="Calibri" w:hAnsi="Calibri" w:cs="Calibri"/>
          <w:sz w:val="22"/>
          <w:szCs w:val="22"/>
        </w:rPr>
        <w:t>(en caso de declarar Sí) el contratista deberá presentar el Certificado de Cumplimiento de la UAFE para la suscripción de la orden de compra.</w:t>
      </w:r>
    </w:p>
    <w:p w14:paraId="13A58A24" w14:textId="77777777" w:rsidR="00835D74" w:rsidRDefault="00835D74">
      <w:pPr>
        <w:jc w:val="both"/>
        <w:rPr>
          <w:rFonts w:ascii="Calibri" w:eastAsia="Calibri" w:hAnsi="Calibri" w:cs="Calibri"/>
          <w:sz w:val="22"/>
          <w:szCs w:val="22"/>
        </w:rPr>
      </w:pPr>
    </w:p>
    <w:p w14:paraId="50B13010" w14:textId="77777777" w:rsidR="00835D74" w:rsidRDefault="009271FC">
      <w:pPr>
        <w:jc w:val="both"/>
        <w:rPr>
          <w:rFonts w:ascii="Calibri" w:eastAsia="Calibri" w:hAnsi="Calibri" w:cs="Calibri"/>
          <w:sz w:val="22"/>
          <w:szCs w:val="22"/>
        </w:rPr>
      </w:pPr>
      <w:r>
        <w:rPr>
          <w:rFonts w:ascii="Calibri" w:eastAsia="Calibri" w:hAnsi="Calibri" w:cs="Calibri"/>
          <w:sz w:val="22"/>
          <w:szCs w:val="22"/>
        </w:rPr>
        <w:t xml:space="preserve">En el caso de que el adjudicatario no entregue el Certificado de Cumplimiento de la UAFE durante el tiempo determinado en la normativa para la suscripción de la orden de compra, se procederá a declarar al adjudicatario como fallido y se reportará al SERCOP. </w:t>
      </w:r>
    </w:p>
    <w:p w14:paraId="388DBD5D" w14:textId="77777777" w:rsidR="00835D74" w:rsidRDefault="00835D74">
      <w:pPr>
        <w:jc w:val="both"/>
        <w:rPr>
          <w:rFonts w:ascii="Calibri" w:eastAsia="Calibri" w:hAnsi="Calibri" w:cs="Calibri"/>
          <w:sz w:val="22"/>
          <w:szCs w:val="22"/>
        </w:rPr>
      </w:pPr>
    </w:p>
    <w:p w14:paraId="30A673AD" w14:textId="77777777" w:rsidR="00835D74" w:rsidRDefault="00835D74">
      <w:pPr>
        <w:jc w:val="both"/>
        <w:rPr>
          <w:rFonts w:ascii="Calibri" w:eastAsia="Calibri" w:hAnsi="Calibri" w:cs="Calibri"/>
          <w:sz w:val="22"/>
          <w:szCs w:val="22"/>
        </w:rPr>
      </w:pPr>
    </w:p>
    <w:p w14:paraId="7CB073FC" w14:textId="77777777" w:rsidR="00835D74" w:rsidRDefault="009271FC">
      <w:pPr>
        <w:jc w:val="both"/>
        <w:rPr>
          <w:rFonts w:ascii="Calibri" w:eastAsia="Calibri" w:hAnsi="Calibri" w:cs="Calibri"/>
          <w:sz w:val="22"/>
          <w:szCs w:val="22"/>
        </w:rPr>
      </w:pPr>
      <w:r>
        <w:rPr>
          <w:rFonts w:ascii="Calibri" w:eastAsia="Calibri" w:hAnsi="Calibri" w:cs="Calibri"/>
          <w:sz w:val="22"/>
          <w:szCs w:val="22"/>
        </w:rPr>
        <w:t>Atentamente,</w:t>
      </w:r>
    </w:p>
    <w:p w14:paraId="185E76F9" w14:textId="77777777" w:rsidR="00835D74" w:rsidRDefault="00835D74">
      <w:pPr>
        <w:jc w:val="both"/>
        <w:rPr>
          <w:rFonts w:ascii="Calibri" w:eastAsia="Calibri" w:hAnsi="Calibri" w:cs="Calibri"/>
          <w:sz w:val="22"/>
          <w:szCs w:val="22"/>
        </w:rPr>
      </w:pPr>
    </w:p>
    <w:p w14:paraId="7B06DBA3" w14:textId="77777777" w:rsidR="00835D74" w:rsidRDefault="00835D74">
      <w:pPr>
        <w:jc w:val="both"/>
        <w:rPr>
          <w:rFonts w:ascii="Calibri" w:eastAsia="Calibri" w:hAnsi="Calibri" w:cs="Calibri"/>
          <w:sz w:val="22"/>
          <w:szCs w:val="22"/>
        </w:rPr>
      </w:pPr>
    </w:p>
    <w:p w14:paraId="5124EA5C" w14:textId="77777777" w:rsidR="00835D74" w:rsidRDefault="00835D74">
      <w:pPr>
        <w:jc w:val="both"/>
        <w:rPr>
          <w:rFonts w:ascii="Calibri" w:eastAsia="Calibri" w:hAnsi="Calibri" w:cs="Calibri"/>
          <w:sz w:val="22"/>
          <w:szCs w:val="22"/>
        </w:rPr>
      </w:pPr>
    </w:p>
    <w:p w14:paraId="103FA5DD" w14:textId="77777777" w:rsidR="00835D74" w:rsidRDefault="00835D74">
      <w:pPr>
        <w:jc w:val="both"/>
        <w:rPr>
          <w:rFonts w:ascii="Calibri" w:eastAsia="Calibri" w:hAnsi="Calibri" w:cs="Calibri"/>
          <w:sz w:val="22"/>
          <w:szCs w:val="22"/>
        </w:rPr>
      </w:pPr>
    </w:p>
    <w:p w14:paraId="74CACBF9" w14:textId="77777777" w:rsidR="00835D74" w:rsidRDefault="009271FC">
      <w:pPr>
        <w:jc w:val="both"/>
        <w:rPr>
          <w:rFonts w:ascii="Calibri" w:eastAsia="Calibri" w:hAnsi="Calibri" w:cs="Calibri"/>
          <w:sz w:val="22"/>
          <w:szCs w:val="22"/>
        </w:rPr>
        <w:sectPr w:rsidR="00835D74">
          <w:pgSz w:w="11900" w:h="16840"/>
          <w:pgMar w:top="1417" w:right="1701" w:bottom="1417" w:left="1701" w:header="708" w:footer="708" w:gutter="0"/>
          <w:cols w:space="720"/>
        </w:sectPr>
      </w:pPr>
      <w:r>
        <w:rPr>
          <w:rFonts w:ascii="Calibri" w:eastAsia="Calibri" w:hAnsi="Calibri" w:cs="Calibri"/>
          <w:sz w:val="22"/>
          <w:szCs w:val="22"/>
        </w:rPr>
        <w:t>Firma de la Persona Natural o Representante Legal</w:t>
      </w:r>
    </w:p>
    <w:p w14:paraId="2300149B" w14:textId="77777777"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ANEXO</w:t>
      </w:r>
    </w:p>
    <w:p w14:paraId="55234F9B" w14:textId="77777777" w:rsidR="00835D74" w:rsidRDefault="009271FC">
      <w:pPr>
        <w:spacing w:line="276" w:lineRule="auto"/>
        <w:jc w:val="center"/>
        <w:rPr>
          <w:rFonts w:ascii="Calibri" w:eastAsia="Calibri" w:hAnsi="Calibri" w:cs="Calibri"/>
          <w:b/>
          <w:bCs/>
          <w:sz w:val="22"/>
          <w:szCs w:val="22"/>
        </w:rPr>
      </w:pPr>
      <w:bookmarkStart w:id="12" w:name="_heading=h.2qz61i6ted79" w:colFirst="0" w:colLast="0"/>
      <w:bookmarkEnd w:id="12"/>
      <w:r>
        <w:rPr>
          <w:rFonts w:ascii="Calibri" w:eastAsia="Calibri" w:hAnsi="Calibri" w:cs="Calibri"/>
          <w:b/>
          <w:bCs/>
          <w:sz w:val="22"/>
          <w:szCs w:val="22"/>
        </w:rPr>
        <w:t>DECLARACIÓN DE VINCULACIÓN CON LA ESCUELA SUPERIOR POLITÉCNICA DEL LITORAL- ESPOL</w:t>
      </w:r>
    </w:p>
    <w:p w14:paraId="46B1CA38" w14:textId="77777777" w:rsidR="00835D74" w:rsidRDefault="00835D74">
      <w:pPr>
        <w:spacing w:line="276" w:lineRule="auto"/>
        <w:jc w:val="center"/>
        <w:rPr>
          <w:rFonts w:ascii="Calibri" w:eastAsia="Calibri" w:hAnsi="Calibri" w:cs="Calibri"/>
          <w:b/>
          <w:bCs/>
          <w:sz w:val="22"/>
          <w:szCs w:val="22"/>
        </w:rPr>
      </w:pPr>
    </w:p>
    <w:p w14:paraId="2DA7A92D" w14:textId="77777777" w:rsidR="00835D74" w:rsidRDefault="009271FC">
      <w:pPr>
        <w:spacing w:line="276" w:lineRule="auto"/>
        <w:jc w:val="center"/>
        <w:rPr>
          <w:rFonts w:ascii="Calibri" w:eastAsia="Calibri" w:hAnsi="Calibri" w:cs="Calibri"/>
          <w:b/>
          <w:bCs/>
          <w:sz w:val="22"/>
          <w:szCs w:val="22"/>
        </w:rPr>
      </w:pPr>
      <w:r>
        <w:rPr>
          <w:rFonts w:ascii="Calibri" w:eastAsia="Calibri" w:hAnsi="Calibri" w:cs="Calibri"/>
          <w:b/>
          <w:bCs/>
          <w:sz w:val="22"/>
          <w:szCs w:val="22"/>
        </w:rPr>
        <w:t>PERSONA NATURAL</w:t>
      </w:r>
    </w:p>
    <w:p w14:paraId="1411ED3B" w14:textId="77777777" w:rsidR="00835D74" w:rsidRDefault="00835D74">
      <w:pPr>
        <w:pBdr>
          <w:top w:val="nil"/>
          <w:left w:val="nil"/>
          <w:bottom w:val="nil"/>
          <w:right w:val="nil"/>
          <w:between w:val="nil"/>
        </w:pBdr>
        <w:spacing w:line="276" w:lineRule="auto"/>
        <w:ind w:left="15" w:right="45"/>
        <w:rPr>
          <w:rFonts w:ascii="Calibri" w:eastAsia="Calibri" w:hAnsi="Calibri" w:cs="Calibri"/>
          <w:b/>
          <w:bCs/>
          <w:color w:val="000000"/>
          <w:sz w:val="22"/>
          <w:szCs w:val="22"/>
        </w:rPr>
      </w:pPr>
    </w:p>
    <w:p w14:paraId="0EC6A7A9" w14:textId="77777777" w:rsidR="00835D74" w:rsidRDefault="009271FC">
      <w:p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 xml:space="preserve">(Nombre del oferente) </w:t>
      </w:r>
      <w:r>
        <w:rPr>
          <w:rFonts w:ascii="Calibri" w:eastAsia="Calibri" w:hAnsi="Calibri" w:cs="Calibri"/>
          <w:color w:val="000000"/>
          <w:sz w:val="22"/>
          <w:szCs w:val="22"/>
        </w:rPr>
        <w:t xml:space="preserve">como oferente de la Escuela Superior Politécnica del Litoral-ESPOL dentro del proceso Nro. </w:t>
      </w:r>
      <w:r>
        <w:rPr>
          <w:rFonts w:ascii="Calibri" w:eastAsia="Calibri" w:hAnsi="Calibri" w:cs="Calibri"/>
          <w:color w:val="000000"/>
          <w:sz w:val="22"/>
          <w:szCs w:val="22"/>
          <w:highlight w:val="yellow"/>
        </w:rPr>
        <w:t xml:space="preserve">(NIC-0960002780001-2025-XXX) </w:t>
      </w:r>
      <w:r>
        <w:rPr>
          <w:rFonts w:ascii="Calibri" w:eastAsia="Calibri" w:hAnsi="Calibri" w:cs="Calibri"/>
          <w:color w:val="000000"/>
          <w:sz w:val="22"/>
          <w:szCs w:val="22"/>
        </w:rPr>
        <w:t xml:space="preserve">que tiene como objeto </w:t>
      </w:r>
      <w:r>
        <w:rPr>
          <w:rFonts w:ascii="Calibri" w:eastAsia="Calibri" w:hAnsi="Calibri" w:cs="Calibri"/>
          <w:color w:val="000000"/>
          <w:sz w:val="22"/>
          <w:szCs w:val="22"/>
          <w:highlight w:val="yellow"/>
        </w:rPr>
        <w:t>(</w:t>
      </w:r>
      <w:r>
        <w:rPr>
          <w:rFonts w:ascii="Calibri" w:eastAsia="Calibri" w:hAnsi="Calibri" w:cs="Calibri"/>
          <w:i/>
          <w:iCs/>
          <w:color w:val="000000"/>
          <w:sz w:val="22"/>
          <w:szCs w:val="22"/>
          <w:highlight w:val="yellow"/>
        </w:rPr>
        <w:t>INDICAR EL</w:t>
      </w:r>
      <w:r>
        <w:rPr>
          <w:rFonts w:ascii="Calibri" w:eastAsia="Calibri" w:hAnsi="Calibri" w:cs="Calibri"/>
          <w:color w:val="000000"/>
          <w:sz w:val="22"/>
          <w:szCs w:val="22"/>
        </w:rPr>
        <w:t xml:space="preserve"> </w:t>
      </w:r>
      <w:r>
        <w:rPr>
          <w:rFonts w:ascii="Calibri" w:eastAsia="Calibri" w:hAnsi="Calibri" w:cs="Calibri"/>
          <w:i/>
          <w:iCs/>
          <w:color w:val="000000"/>
          <w:sz w:val="22"/>
          <w:szCs w:val="22"/>
          <w:highlight w:val="yellow"/>
        </w:rPr>
        <w:t>OBJETO DE CONTRATACIÓN)</w:t>
      </w:r>
      <w:r>
        <w:rPr>
          <w:rFonts w:ascii="Calibri" w:eastAsia="Calibri" w:hAnsi="Calibri" w:cs="Calibri"/>
          <w:i/>
          <w:iCs/>
          <w:color w:val="000000"/>
          <w:sz w:val="22"/>
          <w:szCs w:val="22"/>
        </w:rPr>
        <w:t>,</w:t>
      </w:r>
      <w:r>
        <w:rPr>
          <w:rFonts w:ascii="Calibri" w:eastAsia="Calibri" w:hAnsi="Calibri" w:cs="Calibri"/>
          <w:color w:val="000000"/>
          <w:sz w:val="22"/>
          <w:szCs w:val="22"/>
        </w:rPr>
        <w:t xml:space="preserve"> luego de examinar los documentos preparatorios del presente procedimiento de contratación de </w:t>
      </w:r>
      <w:r>
        <w:rPr>
          <w:rFonts w:ascii="Calibri" w:eastAsia="Calibri" w:hAnsi="Calibri" w:cs="Calibri"/>
          <w:color w:val="000000"/>
          <w:sz w:val="22"/>
          <w:szCs w:val="22"/>
          <w:highlight w:val="yellow"/>
          <w:u w:val="single"/>
        </w:rPr>
        <w:t>bien</w:t>
      </w:r>
      <w:r>
        <w:rPr>
          <w:rFonts w:ascii="Calibri" w:eastAsia="Calibri" w:hAnsi="Calibri" w:cs="Calibri"/>
          <w:color w:val="000000"/>
          <w:sz w:val="22"/>
          <w:szCs w:val="22"/>
        </w:rPr>
        <w:t xml:space="preserve">, en virtud de lo establecido en la normativa de contratación pública, en la Ley Orgánica del Servicio Público art. 24 letra j); y, en la Constitución de la República del Ecuador art. 153, </w:t>
      </w:r>
      <w:r>
        <w:rPr>
          <w:rFonts w:ascii="Calibri" w:eastAsia="Calibri" w:hAnsi="Calibri" w:cs="Calibri"/>
          <w:b/>
          <w:bCs/>
          <w:color w:val="000000"/>
          <w:sz w:val="22"/>
          <w:szCs w:val="22"/>
        </w:rPr>
        <w:t>declaro por mis propios y personales derechos</w:t>
      </w:r>
      <w:r>
        <w:rPr>
          <w:rFonts w:ascii="Calibri" w:eastAsia="Calibri" w:hAnsi="Calibri" w:cs="Calibri"/>
          <w:color w:val="000000"/>
          <w:sz w:val="22"/>
          <w:szCs w:val="22"/>
        </w:rPr>
        <w:t xml:space="preserve">, en pleno conocimiento de las consecuencias legales que conlleva faltar a la verdad, que: </w:t>
      </w:r>
    </w:p>
    <w:p w14:paraId="761AACD9" w14:textId="77777777" w:rsidR="00835D74" w:rsidRDefault="00835D74">
      <w:pPr>
        <w:pBdr>
          <w:top w:val="nil"/>
          <w:left w:val="nil"/>
          <w:bottom w:val="nil"/>
          <w:right w:val="nil"/>
          <w:between w:val="nil"/>
        </w:pBdr>
        <w:spacing w:line="276" w:lineRule="auto"/>
        <w:ind w:right="45"/>
        <w:jc w:val="both"/>
        <w:rPr>
          <w:rFonts w:ascii="Calibri" w:eastAsia="Calibri" w:hAnsi="Calibri" w:cs="Calibri"/>
          <w:color w:val="000000"/>
          <w:sz w:val="22"/>
          <w:szCs w:val="22"/>
        </w:rPr>
      </w:pPr>
    </w:p>
    <w:p w14:paraId="7865F258" w14:textId="77777777" w:rsidR="00835D74" w:rsidRDefault="009271FC">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No me encuentro bajo relación de dependencia, ni poseo contrato civil de servicios profesionales ni contratos técnicos especializados con la Escuela Superior Politécnica del Litoral-ESPOL. </w:t>
      </w:r>
    </w:p>
    <w:p w14:paraId="7A0F215C" w14:textId="77777777" w:rsidR="00835D74" w:rsidRDefault="00835D74">
      <w:pPr>
        <w:spacing w:line="276" w:lineRule="auto"/>
        <w:jc w:val="both"/>
        <w:rPr>
          <w:rFonts w:ascii="Calibri" w:eastAsia="Calibri" w:hAnsi="Calibri" w:cs="Calibri"/>
          <w:color w:val="000000"/>
          <w:sz w:val="22"/>
          <w:szCs w:val="22"/>
        </w:rPr>
      </w:pPr>
    </w:p>
    <w:p w14:paraId="317FCF51" w14:textId="77777777" w:rsidR="00835D74" w:rsidRDefault="009271FC">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Ni mi cónyuge o conviviente en unión de hecho legalmente reconocida, ni mis parientes comprendidos hasta el cuarto grado de consanguinidad o segundo de afinidad son servidores públicos, ni poseen relación de dependencia, ni contrato civil de servicios profesionales ni contratos técnicos especializados con la Escuela Superior Politécnica del Litoral- ESPOL.</w:t>
      </w:r>
    </w:p>
    <w:p w14:paraId="0F412AE0" w14:textId="77777777" w:rsidR="00835D74" w:rsidRDefault="00835D74">
      <w:pPr>
        <w:spacing w:line="276" w:lineRule="auto"/>
        <w:jc w:val="both"/>
        <w:rPr>
          <w:rFonts w:ascii="Calibri" w:eastAsia="Calibri" w:hAnsi="Calibri" w:cs="Calibri"/>
          <w:color w:val="000000"/>
          <w:sz w:val="22"/>
          <w:szCs w:val="22"/>
        </w:rPr>
      </w:pPr>
    </w:p>
    <w:p w14:paraId="52167BB0" w14:textId="77777777" w:rsidR="00835D74" w:rsidRDefault="009271FC">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Ni mi cónyuge o conviviente en unión de hecho legalmente reconocida ni mis parientes comprendidos hasta el cuarto grado de consanguinidad o segundo de afinidad han intervenido en la Escuela Superior Politécnica del Litoral- ESPOL en las etapas preparatoria, precontractual o contractual relacionadas al proceso en el que presento mi cotización/oferta. </w:t>
      </w:r>
    </w:p>
    <w:p w14:paraId="4393DE23" w14:textId="77777777" w:rsidR="00835D74" w:rsidRDefault="00835D74">
      <w:pPr>
        <w:spacing w:line="276" w:lineRule="auto"/>
        <w:jc w:val="both"/>
        <w:rPr>
          <w:rFonts w:ascii="Calibri" w:eastAsia="Calibri" w:hAnsi="Calibri" w:cs="Calibri"/>
          <w:color w:val="000000"/>
          <w:sz w:val="22"/>
          <w:szCs w:val="22"/>
        </w:rPr>
      </w:pPr>
    </w:p>
    <w:p w14:paraId="1ABDBE55" w14:textId="77777777" w:rsidR="00835D74" w:rsidRDefault="009271FC">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No he ejercido la titularidad de los ministerios de Estado ni he sido un servidor público nivel jerárquico superior en la Escuela Superior Politécnica del Litoral-ESPOL en los últimos dos años contados desde la fecha de la presente declaración. </w:t>
      </w:r>
    </w:p>
    <w:p w14:paraId="7C3B7FA4" w14:textId="77777777" w:rsidR="00835D74" w:rsidRDefault="00835D74">
      <w:pPr>
        <w:spacing w:line="276" w:lineRule="auto"/>
        <w:jc w:val="both"/>
        <w:rPr>
          <w:rFonts w:ascii="Calibri" w:eastAsia="Calibri" w:hAnsi="Calibri" w:cs="Calibri"/>
          <w:color w:val="000000"/>
          <w:sz w:val="22"/>
          <w:szCs w:val="22"/>
        </w:rPr>
      </w:pPr>
    </w:p>
    <w:p w14:paraId="119CC2B2" w14:textId="77777777" w:rsidR="00835D74" w:rsidRDefault="009271F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declarado, suscribo este formulario,</w:t>
      </w:r>
    </w:p>
    <w:p w14:paraId="45E5F3EA" w14:textId="77777777" w:rsidR="00835D74" w:rsidRDefault="00835D7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21CB3C44" w14:textId="77777777" w:rsidR="00835D74" w:rsidRDefault="00835D7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0CD3B188" w14:textId="77777777" w:rsidR="00835D74" w:rsidRDefault="009271F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14:paraId="304E640E" w14:textId="77777777" w:rsidR="00835D74" w:rsidRDefault="009271F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OFERENTE</w:t>
      </w:r>
    </w:p>
    <w:p w14:paraId="4A614906" w14:textId="77777777" w:rsidR="00835D74" w:rsidRDefault="00835D74">
      <w:pPr>
        <w:pBdr>
          <w:top w:val="nil"/>
          <w:left w:val="nil"/>
          <w:bottom w:val="nil"/>
          <w:right w:val="nil"/>
          <w:between w:val="nil"/>
        </w:pBdr>
        <w:spacing w:line="276" w:lineRule="auto"/>
        <w:ind w:left="720"/>
        <w:jc w:val="both"/>
        <w:rPr>
          <w:rFonts w:ascii="Calibri" w:eastAsia="Calibri" w:hAnsi="Calibri" w:cs="Calibri"/>
          <w:color w:val="000000"/>
          <w:sz w:val="22"/>
          <w:szCs w:val="22"/>
        </w:rPr>
      </w:pPr>
    </w:p>
    <w:p w14:paraId="113B4027" w14:textId="77777777" w:rsidR="00835D74" w:rsidRDefault="009271FC">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14:paraId="2918CAE5" w14:textId="77777777" w:rsidR="00835D74" w:rsidRDefault="00835D74">
      <w:pPr>
        <w:spacing w:line="276" w:lineRule="auto"/>
        <w:jc w:val="both"/>
        <w:rPr>
          <w:rFonts w:ascii="Calibri" w:eastAsia="Calibri" w:hAnsi="Calibri" w:cs="Calibri"/>
          <w:color w:val="000000"/>
          <w:sz w:val="22"/>
          <w:szCs w:val="22"/>
        </w:rPr>
      </w:pPr>
    </w:p>
    <w:p w14:paraId="372C8BE8" w14:textId="77777777" w:rsidR="00835D74" w:rsidRDefault="009271FC">
      <w:pPr>
        <w:numPr>
          <w:ilvl w:val="0"/>
          <w:numId w:val="2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14:paraId="43001F85" w14:textId="77777777" w:rsidR="00835D74" w:rsidRDefault="009271FC">
      <w:pPr>
        <w:numPr>
          <w:ilvl w:val="0"/>
          <w:numId w:val="2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14:paraId="76C5FBCB" w14:textId="77777777" w:rsidR="00835D74" w:rsidRDefault="009271FC">
      <w:pPr>
        <w:numPr>
          <w:ilvl w:val="0"/>
          <w:numId w:val="2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14:paraId="245989B8" w14:textId="77777777" w:rsidR="00835D74" w:rsidRDefault="009271FC">
      <w:pPr>
        <w:numPr>
          <w:ilvl w:val="0"/>
          <w:numId w:val="2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14:paraId="1A050BC6" w14:textId="77777777" w:rsidR="00835D74" w:rsidRDefault="00835D74">
      <w:pPr>
        <w:spacing w:line="276" w:lineRule="auto"/>
        <w:jc w:val="both"/>
        <w:rPr>
          <w:rFonts w:ascii="Calibri" w:eastAsia="Calibri" w:hAnsi="Calibri" w:cs="Calibri"/>
          <w:color w:val="000000"/>
          <w:sz w:val="22"/>
          <w:szCs w:val="22"/>
        </w:rPr>
      </w:pPr>
    </w:p>
    <w:p w14:paraId="4EA159AF" w14:textId="77777777" w:rsidR="00835D74" w:rsidRDefault="009271FC">
      <w:pPr>
        <w:shd w:val="clear" w:color="auto" w:fill="FFFFFF"/>
        <w:tabs>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14:paraId="1EFA759A" w14:textId="77777777" w:rsidR="00835D74" w:rsidRDefault="009271FC">
      <w:pPr>
        <w:numPr>
          <w:ilvl w:val="0"/>
          <w:numId w:val="32"/>
        </w:numPr>
        <w:pBdr>
          <w:top w:val="nil"/>
          <w:left w:val="nil"/>
          <w:bottom w:val="nil"/>
          <w:right w:val="nil"/>
          <w:between w:val="nil"/>
        </w:pBdr>
        <w:shd w:val="clear" w:color="auto" w:fill="FFFFFF"/>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conferida.</w:t>
      </w:r>
    </w:p>
    <w:p w14:paraId="097E656C" w14:textId="77777777" w:rsidR="00835D74" w:rsidRDefault="009271FC">
      <w:pPr>
        <w:numPr>
          <w:ilvl w:val="0"/>
          <w:numId w:val="32"/>
        </w:numPr>
        <w:pBdr>
          <w:top w:val="nil"/>
          <w:left w:val="nil"/>
          <w:bottom w:val="nil"/>
          <w:right w:val="nil"/>
          <w:between w:val="nil"/>
        </w:pBdr>
        <w:shd w:val="clear" w:color="auto" w:fill="FFFFFF"/>
        <w:spacing w:after="240" w:line="276" w:lineRule="auto"/>
        <w:jc w:val="both"/>
        <w:rPr>
          <w:rFonts w:ascii="Calibri" w:eastAsia="Calibri" w:hAnsi="Calibri" w:cs="Calibri"/>
          <w:color w:val="000000"/>
          <w:sz w:val="22"/>
          <w:szCs w:val="22"/>
        </w:rPr>
        <w:sectPr w:rsidR="00835D74">
          <w:pgSz w:w="11900" w:h="16840"/>
          <w:pgMar w:top="1417" w:right="1701" w:bottom="1417" w:left="1701" w:header="708" w:footer="708" w:gutter="0"/>
          <w:cols w:space="720"/>
        </w:sectPr>
      </w:pPr>
      <w:r>
        <w:rPr>
          <w:rFonts w:ascii="Calibri" w:eastAsia="Calibri" w:hAnsi="Calibri" w:cs="Calibri"/>
          <w:color w:val="000000"/>
          <w:sz w:val="22"/>
          <w:szCs w:val="22"/>
        </w:rPr>
        <w:t>Este anexo deberá presentarse obligatoriamente.</w:t>
      </w:r>
    </w:p>
    <w:p w14:paraId="510596DB" w14:textId="77777777"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ANEXO</w:t>
      </w:r>
    </w:p>
    <w:p w14:paraId="5E79395B" w14:textId="77777777" w:rsidR="00835D74" w:rsidRDefault="00835D74">
      <w:pPr>
        <w:jc w:val="center"/>
        <w:rPr>
          <w:rFonts w:ascii="Calibri" w:eastAsia="Calibri" w:hAnsi="Calibri" w:cs="Calibri"/>
          <w:b/>
          <w:bCs/>
          <w:sz w:val="22"/>
          <w:szCs w:val="22"/>
        </w:rPr>
      </w:pPr>
    </w:p>
    <w:p w14:paraId="6B9A442E" w14:textId="77777777" w:rsidR="00835D74" w:rsidRDefault="009271FC">
      <w:pPr>
        <w:spacing w:line="276" w:lineRule="auto"/>
        <w:jc w:val="center"/>
        <w:rPr>
          <w:rFonts w:ascii="Calibri" w:eastAsia="Calibri" w:hAnsi="Calibri" w:cs="Calibri"/>
          <w:b/>
          <w:bCs/>
          <w:sz w:val="22"/>
          <w:szCs w:val="22"/>
        </w:rPr>
      </w:pPr>
      <w:r>
        <w:rPr>
          <w:rFonts w:ascii="Calibri" w:eastAsia="Calibri" w:hAnsi="Calibri" w:cs="Calibri"/>
          <w:b/>
          <w:bCs/>
          <w:sz w:val="22"/>
          <w:szCs w:val="22"/>
        </w:rPr>
        <w:t>DECLARACIÓN DE VINCULACIÓN CON LA ESCUELA SUPERIOR POLITÉCNICA DEL LITORAL- ESPOL</w:t>
      </w:r>
    </w:p>
    <w:p w14:paraId="183676AC" w14:textId="77777777" w:rsidR="00835D74" w:rsidRDefault="00835D74">
      <w:pPr>
        <w:spacing w:line="276" w:lineRule="auto"/>
        <w:jc w:val="center"/>
        <w:rPr>
          <w:rFonts w:ascii="Calibri" w:eastAsia="Calibri" w:hAnsi="Calibri" w:cs="Calibri"/>
          <w:b/>
          <w:bCs/>
          <w:sz w:val="22"/>
          <w:szCs w:val="22"/>
        </w:rPr>
      </w:pPr>
    </w:p>
    <w:p w14:paraId="7C7375EE" w14:textId="77777777" w:rsidR="00835D74" w:rsidRDefault="009271FC">
      <w:pPr>
        <w:spacing w:line="276" w:lineRule="auto"/>
        <w:jc w:val="center"/>
        <w:rPr>
          <w:rFonts w:ascii="Calibri" w:eastAsia="Calibri" w:hAnsi="Calibri" w:cs="Calibri"/>
          <w:b/>
          <w:bCs/>
          <w:sz w:val="22"/>
          <w:szCs w:val="22"/>
        </w:rPr>
      </w:pPr>
      <w:r>
        <w:rPr>
          <w:rFonts w:ascii="Calibri" w:eastAsia="Calibri" w:hAnsi="Calibri" w:cs="Calibri"/>
          <w:b/>
          <w:bCs/>
          <w:sz w:val="22"/>
          <w:szCs w:val="22"/>
        </w:rPr>
        <w:t>PERSONA JURÍDICA</w:t>
      </w:r>
    </w:p>
    <w:p w14:paraId="7480164E" w14:textId="77777777" w:rsidR="00835D74" w:rsidRDefault="00835D74">
      <w:pPr>
        <w:pBdr>
          <w:top w:val="nil"/>
          <w:left w:val="nil"/>
          <w:bottom w:val="nil"/>
          <w:right w:val="nil"/>
          <w:between w:val="nil"/>
        </w:pBdr>
        <w:spacing w:line="276" w:lineRule="auto"/>
        <w:ind w:right="45"/>
        <w:rPr>
          <w:rFonts w:ascii="Calibri" w:eastAsia="Calibri" w:hAnsi="Calibri" w:cs="Calibri"/>
          <w:b/>
          <w:bCs/>
          <w:color w:val="000000"/>
          <w:sz w:val="22"/>
          <w:szCs w:val="22"/>
        </w:rPr>
      </w:pPr>
    </w:p>
    <w:p w14:paraId="70E4AF6F" w14:textId="77777777" w:rsidR="00835D74" w:rsidRDefault="009271FC">
      <w:p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(Nombre del Representante legal)</w:t>
      </w:r>
      <w:r>
        <w:rPr>
          <w:rFonts w:ascii="Calibri" w:eastAsia="Calibri" w:hAnsi="Calibri" w:cs="Calibri"/>
          <w:color w:val="000000"/>
          <w:sz w:val="22"/>
          <w:szCs w:val="22"/>
        </w:rPr>
        <w:t xml:space="preserve">, en calidad de Representante Legal de la compañía </w:t>
      </w:r>
      <w:r>
        <w:rPr>
          <w:rFonts w:ascii="Calibri" w:eastAsia="Calibri" w:hAnsi="Calibri" w:cs="Calibri"/>
          <w:color w:val="000000"/>
          <w:sz w:val="22"/>
          <w:szCs w:val="22"/>
          <w:highlight w:val="yellow"/>
        </w:rPr>
        <w:t>(Nombre de la compañía ofertante)</w:t>
      </w:r>
      <w:r>
        <w:rPr>
          <w:rFonts w:ascii="Calibri" w:eastAsia="Calibri" w:hAnsi="Calibri" w:cs="Calibri"/>
          <w:color w:val="000000"/>
          <w:sz w:val="22"/>
          <w:szCs w:val="22"/>
        </w:rPr>
        <w:t xml:space="preserve">, como contratista de la Escuela Superior Politécnica del Litoral dentro del proceso Nro. </w:t>
      </w:r>
      <w:r>
        <w:rPr>
          <w:rFonts w:ascii="Calibri" w:eastAsia="Calibri" w:hAnsi="Calibri" w:cs="Calibri"/>
          <w:color w:val="000000"/>
          <w:sz w:val="22"/>
          <w:szCs w:val="22"/>
          <w:highlight w:val="yellow"/>
        </w:rPr>
        <w:t>(NIC-0960002780001-2025-XXX)</w:t>
      </w:r>
      <w:r>
        <w:rPr>
          <w:rFonts w:ascii="Calibri" w:eastAsia="Calibri" w:hAnsi="Calibri" w:cs="Calibri"/>
          <w:color w:val="000000"/>
          <w:sz w:val="22"/>
          <w:szCs w:val="22"/>
        </w:rPr>
        <w:t xml:space="preserve"> que tiene como objeto </w:t>
      </w:r>
      <w:r>
        <w:rPr>
          <w:rFonts w:ascii="Calibri" w:eastAsia="Calibri" w:hAnsi="Calibri" w:cs="Calibri"/>
          <w:color w:val="000000"/>
          <w:sz w:val="22"/>
          <w:szCs w:val="22"/>
          <w:highlight w:val="yellow"/>
        </w:rPr>
        <w:t>(Detallar el objeto del proceso)</w:t>
      </w:r>
      <w:r>
        <w:rPr>
          <w:rFonts w:ascii="Calibri" w:eastAsia="Calibri" w:hAnsi="Calibri" w:cs="Calibri"/>
          <w:color w:val="000000"/>
          <w:sz w:val="22"/>
          <w:szCs w:val="22"/>
        </w:rPr>
        <w:t xml:space="preserve"> luego de examinar los documentos preparatorios del presente procedimiento de contratación de </w:t>
      </w:r>
      <w:r>
        <w:rPr>
          <w:rFonts w:ascii="Calibri" w:eastAsia="Calibri" w:hAnsi="Calibri" w:cs="Calibri"/>
          <w:color w:val="000000"/>
          <w:sz w:val="22"/>
          <w:szCs w:val="22"/>
          <w:highlight w:val="yellow"/>
          <w:u w:val="single"/>
        </w:rPr>
        <w:t>bien</w:t>
      </w:r>
      <w:r>
        <w:rPr>
          <w:rFonts w:ascii="Calibri" w:eastAsia="Calibri" w:hAnsi="Calibri" w:cs="Calibri"/>
          <w:color w:val="000000"/>
          <w:sz w:val="22"/>
          <w:szCs w:val="22"/>
        </w:rPr>
        <w:t xml:space="preserve">, en virtud de lo establecido en la normativa de contratación pública, en la Ley Orgánica del Servicio Público art. 24 letra j); y, en la Constitución de la República del Ecuador art. 153, </w:t>
      </w:r>
      <w:r>
        <w:rPr>
          <w:rFonts w:ascii="Calibri" w:eastAsia="Calibri" w:hAnsi="Calibri" w:cs="Calibri"/>
          <w:b/>
          <w:bCs/>
          <w:color w:val="000000"/>
          <w:sz w:val="22"/>
          <w:szCs w:val="22"/>
        </w:rPr>
        <w:t>declaro en mi calidad de Representante legal, mi representada, sus socios, accionistas o participes</w:t>
      </w:r>
      <w:r>
        <w:rPr>
          <w:rFonts w:ascii="Calibri" w:eastAsia="Calibri" w:hAnsi="Calibri" w:cs="Calibri"/>
          <w:color w:val="000000"/>
          <w:sz w:val="22"/>
          <w:szCs w:val="22"/>
        </w:rPr>
        <w:t xml:space="preserve">, en pleno conocimiento de las consecuencias legales que conlleva faltar a la verdad, que: </w:t>
      </w:r>
    </w:p>
    <w:p w14:paraId="102B3455" w14:textId="77777777" w:rsidR="00835D74" w:rsidRDefault="00835D74">
      <w:pPr>
        <w:spacing w:line="276" w:lineRule="auto"/>
        <w:jc w:val="both"/>
        <w:rPr>
          <w:rFonts w:ascii="Calibri" w:eastAsia="Calibri" w:hAnsi="Calibri" w:cs="Calibri"/>
          <w:color w:val="000000"/>
          <w:sz w:val="22"/>
          <w:szCs w:val="22"/>
        </w:rPr>
      </w:pPr>
    </w:p>
    <w:p w14:paraId="64834FDB" w14:textId="77777777" w:rsidR="00835D74" w:rsidRDefault="009271FC">
      <w:pPr>
        <w:numPr>
          <w:ilvl w:val="0"/>
          <w:numId w:val="30"/>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no se encuentran bajo relación de dependencia, ni poseen contrato civil de servicios profesionales ni contratos técnicos especializados con la Escuela Superior Politécnica del Litoral-ESPOL. </w:t>
      </w:r>
    </w:p>
    <w:p w14:paraId="1C9B807E" w14:textId="77777777" w:rsidR="00835D74" w:rsidRDefault="00835D74">
      <w:pPr>
        <w:spacing w:line="276" w:lineRule="auto"/>
        <w:jc w:val="both"/>
        <w:rPr>
          <w:rFonts w:ascii="Calibri" w:eastAsia="Calibri" w:hAnsi="Calibri" w:cs="Calibri"/>
          <w:color w:val="000000"/>
          <w:sz w:val="22"/>
          <w:szCs w:val="22"/>
        </w:rPr>
      </w:pPr>
    </w:p>
    <w:p w14:paraId="149D25E3" w14:textId="77777777" w:rsidR="00835D74" w:rsidRDefault="009271FC">
      <w:pPr>
        <w:numPr>
          <w:ilvl w:val="0"/>
          <w:numId w:val="30"/>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Los accionistas, socios o participes de mi representada no son cónyuges o convivientes en unión de hecho legalmente reconocida, ni parientes comprendidos hasta el cuarto grado de consanguinidad o segundo de afinidad de servidores públicos, ni de personas que poseen relación de dependencia, contrato civil de servicios profesionales o contratos técnicos especializados con la Escuela Superior Politécnica del Litoral- ESPOL.</w:t>
      </w:r>
    </w:p>
    <w:p w14:paraId="6BC32D36" w14:textId="77777777" w:rsidR="00835D74" w:rsidRDefault="00835D74">
      <w:pPr>
        <w:spacing w:line="276" w:lineRule="auto"/>
        <w:jc w:val="both"/>
        <w:rPr>
          <w:rFonts w:ascii="Calibri" w:eastAsia="Calibri" w:hAnsi="Calibri" w:cs="Calibri"/>
          <w:sz w:val="22"/>
          <w:szCs w:val="22"/>
        </w:rPr>
      </w:pPr>
    </w:p>
    <w:p w14:paraId="39AA4FDA" w14:textId="77777777" w:rsidR="00835D74" w:rsidRDefault="009271FC">
      <w:pPr>
        <w:numPr>
          <w:ilvl w:val="0"/>
          <w:numId w:val="30"/>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ni sus cónyuges o convivientes en unión de hecho legalmente reconocida ni sus parientes comprendidos hasta el cuarto grado de consanguinidad o segundo de afinidad han intervenido en la Escuela Superior Politécnica del Litoral- ESPOL en las etapas preparatoria, precontractual o contractual relacionadas al proceso en el que presento mi cotización/oferta. </w:t>
      </w:r>
    </w:p>
    <w:p w14:paraId="55C632F0" w14:textId="77777777" w:rsidR="00835D74" w:rsidRDefault="00835D74">
      <w:pPr>
        <w:spacing w:line="276" w:lineRule="auto"/>
        <w:jc w:val="both"/>
        <w:rPr>
          <w:rFonts w:ascii="Calibri" w:eastAsia="Calibri" w:hAnsi="Calibri" w:cs="Calibri"/>
          <w:color w:val="000000"/>
          <w:sz w:val="22"/>
          <w:szCs w:val="22"/>
        </w:rPr>
      </w:pPr>
    </w:p>
    <w:p w14:paraId="2F9D0BBD" w14:textId="77777777" w:rsidR="00835D74" w:rsidRDefault="009271FC">
      <w:pPr>
        <w:numPr>
          <w:ilvl w:val="0"/>
          <w:numId w:val="30"/>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no han ejercido la titularidad de los ministerios de Estado ni han sido servidores públicos nivel jerárquico superior en la Escuela Superior Politécnica del Litoral-ESPOL en los últimos dos años contados desde la fecha de la presente declaración. </w:t>
      </w:r>
    </w:p>
    <w:p w14:paraId="36D81060" w14:textId="77777777" w:rsidR="00835D74" w:rsidRDefault="00835D74">
      <w:pPr>
        <w:pBdr>
          <w:top w:val="nil"/>
          <w:left w:val="nil"/>
          <w:bottom w:val="nil"/>
          <w:right w:val="nil"/>
          <w:between w:val="nil"/>
        </w:pBdr>
        <w:ind w:left="720"/>
        <w:rPr>
          <w:rFonts w:ascii="Calibri" w:eastAsia="Calibri" w:hAnsi="Calibri" w:cs="Calibri"/>
          <w:color w:val="000000"/>
          <w:sz w:val="22"/>
          <w:szCs w:val="22"/>
        </w:rPr>
      </w:pPr>
    </w:p>
    <w:p w14:paraId="19F90DFE" w14:textId="77777777" w:rsidR="00835D74" w:rsidRDefault="00835D74">
      <w:pPr>
        <w:pBdr>
          <w:top w:val="nil"/>
          <w:left w:val="nil"/>
          <w:bottom w:val="nil"/>
          <w:right w:val="nil"/>
          <w:between w:val="nil"/>
        </w:pBdr>
        <w:spacing w:line="276" w:lineRule="auto"/>
        <w:ind w:left="720"/>
        <w:jc w:val="both"/>
        <w:rPr>
          <w:rFonts w:ascii="Calibri" w:eastAsia="Calibri" w:hAnsi="Calibri" w:cs="Calibri"/>
          <w:color w:val="000000"/>
          <w:sz w:val="22"/>
          <w:szCs w:val="22"/>
        </w:rPr>
      </w:pPr>
    </w:p>
    <w:p w14:paraId="029A77F5" w14:textId="77777777" w:rsidR="00835D74" w:rsidRDefault="009271F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ofertado, suscribo este formulario,</w:t>
      </w:r>
    </w:p>
    <w:p w14:paraId="7AF8ABB2" w14:textId="77777777" w:rsidR="00835D74" w:rsidRDefault="00835D7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30DFC6A0" w14:textId="77777777" w:rsidR="00835D74" w:rsidRDefault="00835D7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13D3B561" w14:textId="77777777" w:rsidR="00835D74" w:rsidRDefault="00835D7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3BE20821" w14:textId="77777777" w:rsidR="00835D74" w:rsidRDefault="009271F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14:paraId="695EB52C" w14:textId="77777777" w:rsidR="00835D74" w:rsidRDefault="009271F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REPRESENTANTE LEGAL, APODERADO O PROCURADOR COMÚN (según el caso) *</w:t>
      </w:r>
    </w:p>
    <w:p w14:paraId="71595B5B" w14:textId="77777777" w:rsidR="00835D74" w:rsidRDefault="00835D74">
      <w:pPr>
        <w:spacing w:line="276" w:lineRule="auto"/>
        <w:jc w:val="both"/>
        <w:rPr>
          <w:rFonts w:ascii="Calibri" w:eastAsia="Calibri" w:hAnsi="Calibri" w:cs="Calibri"/>
          <w:color w:val="000000"/>
          <w:sz w:val="22"/>
          <w:szCs w:val="22"/>
        </w:rPr>
      </w:pPr>
    </w:p>
    <w:p w14:paraId="0C12B45D" w14:textId="77777777" w:rsidR="00835D74" w:rsidRDefault="009271FC">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14:paraId="449E0277" w14:textId="77777777" w:rsidR="00835D74" w:rsidRDefault="00835D74">
      <w:pPr>
        <w:spacing w:line="276" w:lineRule="auto"/>
        <w:jc w:val="both"/>
        <w:rPr>
          <w:rFonts w:ascii="Calibri" w:eastAsia="Calibri" w:hAnsi="Calibri" w:cs="Calibri"/>
          <w:color w:val="000000"/>
          <w:sz w:val="22"/>
          <w:szCs w:val="22"/>
        </w:rPr>
      </w:pPr>
    </w:p>
    <w:p w14:paraId="7CD16F49" w14:textId="77777777" w:rsidR="00835D74" w:rsidRDefault="009271FC">
      <w:pPr>
        <w:numPr>
          <w:ilvl w:val="0"/>
          <w:numId w:val="2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14:paraId="09A73E7B" w14:textId="77777777" w:rsidR="00835D74" w:rsidRDefault="009271FC">
      <w:pPr>
        <w:numPr>
          <w:ilvl w:val="0"/>
          <w:numId w:val="2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14:paraId="7014AB01" w14:textId="77777777" w:rsidR="00835D74" w:rsidRDefault="009271FC">
      <w:pPr>
        <w:numPr>
          <w:ilvl w:val="0"/>
          <w:numId w:val="2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14:paraId="63F139A6" w14:textId="77777777" w:rsidR="00835D74" w:rsidRDefault="009271FC">
      <w:pPr>
        <w:numPr>
          <w:ilvl w:val="0"/>
          <w:numId w:val="28"/>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14:paraId="383D91E9" w14:textId="77777777" w:rsidR="00835D74" w:rsidRDefault="00835D74">
      <w:pPr>
        <w:spacing w:line="276" w:lineRule="auto"/>
        <w:jc w:val="both"/>
        <w:rPr>
          <w:rFonts w:ascii="Calibri" w:eastAsia="Calibri" w:hAnsi="Calibri" w:cs="Calibri"/>
          <w:color w:val="000000"/>
          <w:sz w:val="22"/>
          <w:szCs w:val="22"/>
        </w:rPr>
      </w:pPr>
    </w:p>
    <w:p w14:paraId="2D13741C" w14:textId="77777777" w:rsidR="00835D74" w:rsidRDefault="009271FC">
      <w:pPr>
        <w:shd w:val="clear" w:color="auto" w:fill="FFFFFF"/>
        <w:tabs>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14:paraId="5E5A0F31" w14:textId="77777777" w:rsidR="00835D74" w:rsidRDefault="009271FC">
      <w:pPr>
        <w:numPr>
          <w:ilvl w:val="0"/>
          <w:numId w:val="31"/>
        </w:numPr>
        <w:pBdr>
          <w:top w:val="nil"/>
          <w:left w:val="nil"/>
          <w:bottom w:val="nil"/>
          <w:right w:val="nil"/>
          <w:between w:val="nil"/>
        </w:pBdr>
        <w:shd w:val="clear" w:color="auto" w:fill="FFFFFF"/>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conferida.</w:t>
      </w:r>
    </w:p>
    <w:p w14:paraId="4005AD68" w14:textId="77777777" w:rsidR="00835D74" w:rsidRDefault="009271FC">
      <w:pPr>
        <w:numPr>
          <w:ilvl w:val="0"/>
          <w:numId w:val="31"/>
        </w:numPr>
        <w:pBdr>
          <w:top w:val="nil"/>
          <w:left w:val="nil"/>
          <w:bottom w:val="nil"/>
          <w:right w:val="nil"/>
          <w:between w:val="nil"/>
        </w:pBdr>
        <w:shd w:val="clear" w:color="auto" w:fill="FFFFFF"/>
        <w:spacing w:line="276" w:lineRule="auto"/>
        <w:jc w:val="both"/>
        <w:rPr>
          <w:rFonts w:ascii="Calibri" w:eastAsia="Calibri" w:hAnsi="Calibri" w:cs="Calibri"/>
          <w:color w:val="000000"/>
          <w:sz w:val="22"/>
          <w:szCs w:val="22"/>
        </w:rPr>
        <w:sectPr w:rsidR="00835D74">
          <w:pgSz w:w="11900" w:h="16840"/>
          <w:pgMar w:top="1417" w:right="1701" w:bottom="1417" w:left="1701" w:header="708" w:footer="708" w:gutter="0"/>
          <w:cols w:space="720"/>
        </w:sectPr>
      </w:pPr>
      <w:r>
        <w:rPr>
          <w:rFonts w:ascii="Calibri" w:eastAsia="Calibri" w:hAnsi="Calibri" w:cs="Calibri"/>
          <w:color w:val="000000"/>
          <w:sz w:val="22"/>
          <w:szCs w:val="22"/>
        </w:rPr>
        <w:t>Este anexo deberá presentarse obligatoriamente.</w:t>
      </w:r>
    </w:p>
    <w:p w14:paraId="34DA4A1F" w14:textId="77777777"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ANEXO</w:t>
      </w:r>
    </w:p>
    <w:p w14:paraId="355A4AD9" w14:textId="77777777" w:rsidR="00835D74" w:rsidRDefault="00835D74">
      <w:pPr>
        <w:jc w:val="center"/>
        <w:rPr>
          <w:rFonts w:ascii="Calibri" w:eastAsia="Calibri" w:hAnsi="Calibri" w:cs="Calibri"/>
          <w:b/>
          <w:bCs/>
          <w:sz w:val="22"/>
          <w:szCs w:val="22"/>
        </w:rPr>
      </w:pPr>
    </w:p>
    <w:p w14:paraId="63F63A86" w14:textId="77777777"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 xml:space="preserve">DECLARACIÓN DE VINCULACIÓN ESPECÍFICA APLICABLE A LOS PROCEDIMIENTOS DE CONTRATACIÓN PÚBLICA </w:t>
      </w:r>
    </w:p>
    <w:p w14:paraId="783022C2" w14:textId="77777777" w:rsidR="00835D74" w:rsidRDefault="00835D74">
      <w:pPr>
        <w:ind w:left="15" w:right="45"/>
        <w:jc w:val="both"/>
        <w:rPr>
          <w:rFonts w:ascii="Calibri" w:eastAsia="Calibri" w:hAnsi="Calibri" w:cs="Calibri"/>
          <w:color w:val="000000"/>
          <w:sz w:val="22"/>
          <w:szCs w:val="22"/>
        </w:rPr>
      </w:pPr>
    </w:p>
    <w:p w14:paraId="69B264E2" w14:textId="77777777" w:rsidR="00835D74" w:rsidRDefault="009271FC">
      <w:pPr>
        <w:ind w:left="15"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FF0000"/>
          <w:sz w:val="22"/>
          <w:szCs w:val="22"/>
        </w:rPr>
        <w:t xml:space="preserve">[nombre del declarante] </w:t>
      </w:r>
      <w:r>
        <w:rPr>
          <w:rFonts w:ascii="Calibri" w:eastAsia="Calibri" w:hAnsi="Calibri" w:cs="Calibri"/>
          <w:color w:val="000000"/>
          <w:sz w:val="22"/>
          <w:szCs w:val="22"/>
        </w:rPr>
        <w:t xml:space="preserve">en calidad de </w:t>
      </w:r>
      <w:r>
        <w:rPr>
          <w:rFonts w:ascii="Calibri" w:eastAsia="Calibri" w:hAnsi="Calibri" w:cs="Calibri"/>
          <w:color w:val="FF0000"/>
          <w:sz w:val="22"/>
          <w:szCs w:val="22"/>
        </w:rPr>
        <w:t>[oferente, si es persona natural]</w:t>
      </w:r>
      <w:r>
        <w:rPr>
          <w:rFonts w:ascii="Calibri" w:eastAsia="Calibri" w:hAnsi="Calibri" w:cs="Calibri"/>
          <w:color w:val="000000"/>
          <w:sz w:val="22"/>
          <w:szCs w:val="22"/>
        </w:rPr>
        <w:t xml:space="preserve"> / </w:t>
      </w:r>
      <w:r>
        <w:rPr>
          <w:rFonts w:ascii="Calibri" w:eastAsia="Calibri" w:hAnsi="Calibri" w:cs="Calibri"/>
          <w:color w:val="FF0000"/>
          <w:sz w:val="22"/>
          <w:szCs w:val="22"/>
        </w:rPr>
        <w:t>[representante legal o apoderado de si es persona jurídica]</w:t>
      </w:r>
      <w:r>
        <w:rPr>
          <w:rFonts w:ascii="Calibri" w:eastAsia="Calibri" w:hAnsi="Calibri" w:cs="Calibri"/>
          <w:color w:val="000000"/>
          <w:sz w:val="22"/>
          <w:szCs w:val="22"/>
        </w:rPr>
        <w:t>/</w:t>
      </w:r>
      <w:r>
        <w:rPr>
          <w:rFonts w:ascii="Calibri" w:eastAsia="Calibri" w:hAnsi="Calibri" w:cs="Calibri"/>
          <w:color w:val="FF0000"/>
          <w:sz w:val="22"/>
          <w:szCs w:val="22"/>
        </w:rPr>
        <w:t xml:space="preserve">[procurador común si es un compromiso de asociación o consorcio] </w:t>
      </w:r>
      <w:r>
        <w:rPr>
          <w:rFonts w:ascii="Calibri" w:eastAsia="Calibri" w:hAnsi="Calibri" w:cs="Calibri"/>
          <w:color w:val="000000"/>
          <w:sz w:val="22"/>
          <w:szCs w:val="22"/>
        </w:rPr>
        <w:t xml:space="preserve">de </w:t>
      </w:r>
      <w:r>
        <w:rPr>
          <w:rFonts w:ascii="Calibri" w:eastAsia="Calibri" w:hAnsi="Calibri" w:cs="Calibri"/>
          <w:color w:val="FF0000"/>
          <w:sz w:val="22"/>
          <w:szCs w:val="22"/>
        </w:rPr>
        <w:t>[nombre de la empresa, consorcio o asociación)</w:t>
      </w:r>
      <w:r>
        <w:rPr>
          <w:rFonts w:ascii="Calibri" w:eastAsia="Calibri" w:hAnsi="Calibri" w:cs="Calibri"/>
          <w:color w:val="000000"/>
          <w:sz w:val="22"/>
          <w:szCs w:val="22"/>
        </w:rPr>
        <w:t>, en atención a la convocatoria realizada por [nombre de la entidad contratante] para la ejecución de [objeto de contratación] dentro del proceso Nro. [Código del procedimiento], declaro bajo juramento que:</w:t>
      </w:r>
    </w:p>
    <w:p w14:paraId="7BD52E67" w14:textId="77777777" w:rsidR="00835D74" w:rsidRDefault="00835D74">
      <w:pPr>
        <w:ind w:left="15" w:right="45"/>
        <w:jc w:val="both"/>
        <w:rPr>
          <w:rFonts w:ascii="Calibri" w:eastAsia="Calibri" w:hAnsi="Calibri" w:cs="Calibri"/>
          <w:color w:val="000000"/>
          <w:sz w:val="22"/>
          <w:szCs w:val="22"/>
        </w:rPr>
      </w:pPr>
    </w:p>
    <w:p w14:paraId="3C6232BC" w14:textId="77777777" w:rsidR="00835D74" w:rsidRDefault="009271FC">
      <w:pPr>
        <w:numPr>
          <w:ilvl w:val="0"/>
          <w:numId w:val="5"/>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DECLARACIÓN PARA PERSONA JURÍDICA/ COMPROMISO DE ASOCIACIÓN O CONSORCIO: </w:t>
      </w:r>
    </w:p>
    <w:p w14:paraId="1E411FF4" w14:textId="77777777" w:rsidR="00835D74" w:rsidRDefault="00835D74">
      <w:pPr>
        <w:jc w:val="both"/>
        <w:rPr>
          <w:rFonts w:ascii="Calibri" w:eastAsia="Calibri" w:hAnsi="Calibri" w:cs="Calibri"/>
          <w:b/>
          <w:bCs/>
          <w:sz w:val="22"/>
          <w:szCs w:val="22"/>
        </w:rPr>
      </w:pPr>
    </w:p>
    <w:p w14:paraId="43739C52" w14:textId="77777777" w:rsidR="00835D74" w:rsidRDefault="009271FC">
      <w:pPr>
        <w:numPr>
          <w:ilvl w:val="0"/>
          <w:numId w:val="38"/>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 en mi oferta un accionista, socio o partícipe mayoritario, que sea a su vez, accionista, socio o partícipe mayoritario de otra persona jurídica, compromiso de asociación o consorcio, que participa dentro del presente procedimiento de contratación.  </w:t>
      </w:r>
    </w:p>
    <w:p w14:paraId="4540D6F9" w14:textId="77777777" w:rsidR="00835D74" w:rsidRDefault="00835D74">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14:paraId="6383D87C" w14:textId="77777777" w:rsidR="00835D74" w:rsidRDefault="009271FC">
      <w:pPr>
        <w:numPr>
          <w:ilvl w:val="0"/>
          <w:numId w:val="38"/>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 un accionista, socio o partícipe mayoritario que presenta a su vez una oferta individual como persona natural dentro de este procedimiento de contratación. </w:t>
      </w:r>
    </w:p>
    <w:p w14:paraId="5414F891" w14:textId="77777777" w:rsidR="00835D74" w:rsidRDefault="00835D74">
      <w:pPr>
        <w:spacing w:line="259" w:lineRule="auto"/>
        <w:jc w:val="both"/>
        <w:rPr>
          <w:rFonts w:ascii="Calibri" w:eastAsia="Calibri" w:hAnsi="Calibri" w:cs="Calibri"/>
          <w:sz w:val="22"/>
          <w:szCs w:val="22"/>
        </w:rPr>
      </w:pPr>
    </w:p>
    <w:p w14:paraId="4390C59E" w14:textId="77777777" w:rsidR="00835D74" w:rsidRDefault="009271FC">
      <w:pPr>
        <w:numPr>
          <w:ilvl w:val="0"/>
          <w:numId w:val="38"/>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El /los [administrador/es, representante/s legal/es o procurador común] de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w:t>
      </w:r>
      <w:proofErr w:type="spellStart"/>
      <w:r>
        <w:rPr>
          <w:rFonts w:ascii="Calibri" w:eastAsia="Calibri" w:hAnsi="Calibri" w:cs="Calibri"/>
          <w:color w:val="000000"/>
          <w:sz w:val="22"/>
          <w:szCs w:val="22"/>
        </w:rPr>
        <w:t>an</w:t>
      </w:r>
      <w:proofErr w:type="spellEnd"/>
      <w:r>
        <w:rPr>
          <w:rFonts w:ascii="Calibri" w:eastAsia="Calibri" w:hAnsi="Calibri" w:cs="Calibri"/>
          <w:color w:val="000000"/>
          <w:sz w:val="22"/>
          <w:szCs w:val="22"/>
        </w:rPr>
        <w:t xml:space="preserve"> oferta individual como persona natural dentro de este procedimiento de contratación.</w:t>
      </w:r>
    </w:p>
    <w:p w14:paraId="23FA0A4E" w14:textId="77777777" w:rsidR="00835D74" w:rsidRDefault="00835D74">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14:paraId="4A6A05E3" w14:textId="77777777" w:rsidR="00835D74" w:rsidRDefault="009271FC">
      <w:pPr>
        <w:numPr>
          <w:ilvl w:val="0"/>
          <w:numId w:val="38"/>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 El/los [administrador/es, representante/s legal/es o procurador común]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accionista, socio o partícipe mayoritario de otra persona jurídica, compromiso de asociación o consorcio, participante dentro de este procedimiento de contratación. </w:t>
      </w:r>
    </w:p>
    <w:p w14:paraId="6070AE1A" w14:textId="77777777" w:rsidR="00835D74" w:rsidRDefault="00835D74">
      <w:pPr>
        <w:spacing w:line="259" w:lineRule="auto"/>
        <w:jc w:val="both"/>
        <w:rPr>
          <w:rFonts w:ascii="Calibri" w:eastAsia="Calibri" w:hAnsi="Calibri" w:cs="Calibri"/>
          <w:sz w:val="22"/>
          <w:szCs w:val="22"/>
        </w:rPr>
      </w:pPr>
    </w:p>
    <w:p w14:paraId="5DD41713" w14:textId="77777777" w:rsidR="00835D74" w:rsidRDefault="009271FC">
      <w:pPr>
        <w:numPr>
          <w:ilvl w:val="0"/>
          <w:numId w:val="38"/>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El/los [administrador/es, representante/s legal/es o procurador común]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administrador/es, representante/s legal/es o procurador común de otra persona jurídica, compromiso de asociación o consorcio, participante dentro de este procedimiento de contratación.</w:t>
      </w:r>
    </w:p>
    <w:p w14:paraId="2C8628DE" w14:textId="77777777" w:rsidR="00835D74" w:rsidRDefault="00835D74">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14:paraId="31DA94E1" w14:textId="77777777" w:rsidR="00835D74" w:rsidRDefault="009271FC">
      <w:pPr>
        <w:numPr>
          <w:ilvl w:val="0"/>
          <w:numId w:val="38"/>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cónyuges o convivientes en unión de hecho del/los [administrador/es, representante/s legal/es o procurador común, accionista, socio o partícipe mayoritario] del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son administradores, representantes legales, procuradores comunes, o accionistas socios o partícipes mayoritarios de una persona jurídica, participante dentro de este procedimiento de contratación; y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w:t>
      </w:r>
      <w:proofErr w:type="spellStart"/>
      <w:r>
        <w:rPr>
          <w:rFonts w:ascii="Calibri" w:eastAsia="Calibri" w:hAnsi="Calibri" w:cs="Calibri"/>
          <w:color w:val="000000"/>
          <w:sz w:val="22"/>
          <w:szCs w:val="22"/>
        </w:rPr>
        <w:t>an</w:t>
      </w:r>
      <w:proofErr w:type="spellEnd"/>
      <w:r>
        <w:rPr>
          <w:rFonts w:ascii="Calibri" w:eastAsia="Calibri" w:hAnsi="Calibri" w:cs="Calibri"/>
          <w:color w:val="000000"/>
          <w:sz w:val="22"/>
          <w:szCs w:val="22"/>
        </w:rPr>
        <w:t xml:space="preserve"> oferta individual como persona natural, dentro de este procedimiento de contratación.</w:t>
      </w:r>
    </w:p>
    <w:p w14:paraId="298E597A" w14:textId="77777777" w:rsidR="00835D74" w:rsidRDefault="00835D74">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14:paraId="550B59B6" w14:textId="77777777" w:rsidR="00835D74" w:rsidRDefault="009271FC">
      <w:pPr>
        <w:numPr>
          <w:ilvl w:val="0"/>
          <w:numId w:val="38"/>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poseo el mismo beneficiario final y/o, cuenta bancaria, que otro oferente participante en el presente procedimiento de contratación. </w:t>
      </w:r>
    </w:p>
    <w:p w14:paraId="2F7D8465" w14:textId="77777777" w:rsidR="00835D74" w:rsidRDefault="00835D74">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14:paraId="7D4CD208" w14:textId="77777777" w:rsidR="00835D74" w:rsidRDefault="009271FC">
      <w:pPr>
        <w:jc w:val="both"/>
        <w:rPr>
          <w:rFonts w:ascii="Calibri" w:eastAsia="Calibri" w:hAnsi="Calibri" w:cs="Calibri"/>
          <w:b/>
          <w:bCs/>
          <w:sz w:val="22"/>
          <w:szCs w:val="22"/>
        </w:rPr>
      </w:pPr>
      <w:r>
        <w:rPr>
          <w:rFonts w:ascii="Calibri" w:eastAsia="Calibri" w:hAnsi="Calibri" w:cs="Calibri"/>
          <w:b/>
          <w:bCs/>
          <w:sz w:val="22"/>
          <w:szCs w:val="22"/>
        </w:rPr>
        <w:t>Debe adjuntar:</w:t>
      </w:r>
    </w:p>
    <w:p w14:paraId="072277B8" w14:textId="77777777" w:rsidR="00835D74" w:rsidRDefault="009271FC">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accionistas, socios o partícipes mayoritarios.</w:t>
      </w:r>
    </w:p>
    <w:p w14:paraId="5057763B" w14:textId="77777777" w:rsidR="00835D74" w:rsidRDefault="009271FC">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administradores, representantes o procurador común de la persona jurídica, compromiso de asociación o consorcio, participante.</w:t>
      </w:r>
    </w:p>
    <w:p w14:paraId="465F8B9A" w14:textId="77777777" w:rsidR="00835D74" w:rsidRDefault="009271FC">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conyugues o convivientes en unión de hecho de los administradores, representantes, procurador común, accionistas, socios o partícipes de la persona jurídica, compromiso de asociación o consorcio, participante.</w:t>
      </w:r>
    </w:p>
    <w:p w14:paraId="5A7B6870" w14:textId="77777777" w:rsidR="00835D74" w:rsidRDefault="009271FC">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lo beneficiario/s final/es.</w:t>
      </w:r>
    </w:p>
    <w:p w14:paraId="4B627431" w14:textId="77777777" w:rsidR="00835D74" w:rsidRDefault="00835D74">
      <w:pPr>
        <w:jc w:val="both"/>
        <w:rPr>
          <w:rFonts w:ascii="Calibri" w:eastAsia="Calibri" w:hAnsi="Calibri" w:cs="Calibri"/>
          <w:sz w:val="22"/>
          <w:szCs w:val="22"/>
        </w:rPr>
      </w:pPr>
    </w:p>
    <w:p w14:paraId="1B105E09" w14:textId="77777777" w:rsidR="00835D74" w:rsidRDefault="009271FC">
      <w:pPr>
        <w:numPr>
          <w:ilvl w:val="0"/>
          <w:numId w:val="5"/>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DECLARACIÓN PARA PERSONA NATURAL: </w:t>
      </w:r>
    </w:p>
    <w:p w14:paraId="5DF437C4" w14:textId="77777777" w:rsidR="00835D74" w:rsidRDefault="00835D74">
      <w:pPr>
        <w:pBdr>
          <w:top w:val="nil"/>
          <w:left w:val="nil"/>
          <w:bottom w:val="nil"/>
          <w:right w:val="nil"/>
          <w:between w:val="nil"/>
        </w:pBdr>
        <w:ind w:left="720"/>
        <w:jc w:val="both"/>
        <w:rPr>
          <w:rFonts w:ascii="Calibri" w:eastAsia="Calibri" w:hAnsi="Calibri" w:cs="Calibri"/>
          <w:color w:val="000000"/>
          <w:sz w:val="22"/>
          <w:szCs w:val="22"/>
        </w:rPr>
      </w:pPr>
    </w:p>
    <w:p w14:paraId="7D0C3264" w14:textId="77777777" w:rsidR="00835D74" w:rsidRDefault="009271FC">
      <w:pPr>
        <w:numPr>
          <w:ilvl w:val="0"/>
          <w:numId w:val="3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soy accionista, socio o partícipe mayoritario de una persona jurídica, compromiso de asociación o consorcio, participante dentro de este procedimiento de contratación.</w:t>
      </w:r>
    </w:p>
    <w:p w14:paraId="57F61E83" w14:textId="77777777" w:rsidR="00835D74" w:rsidRDefault="009271FC">
      <w:pPr>
        <w:numPr>
          <w:ilvl w:val="0"/>
          <w:numId w:val="3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soy administrador, representante legal o procurador común de una persona jurídica, compromiso de asociación o consorcio, participante dentro de este procedimiento de contratación.</w:t>
      </w:r>
    </w:p>
    <w:p w14:paraId="17FD6EEB" w14:textId="77777777" w:rsidR="00835D74" w:rsidRDefault="009271FC">
      <w:pPr>
        <w:numPr>
          <w:ilvl w:val="0"/>
          <w:numId w:val="3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accionista, socio o partícipe mayoritario de una persona jurídica, compromiso de asociación o consorcio, participante dentro de este procedimiento de contratación.</w:t>
      </w:r>
    </w:p>
    <w:p w14:paraId="7094F35A" w14:textId="77777777" w:rsidR="00835D74" w:rsidRDefault="009271FC">
      <w:pPr>
        <w:numPr>
          <w:ilvl w:val="0"/>
          <w:numId w:val="3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administrador, representante legal o procurador común de una persona jurídica, compromiso de asociación o consorcio, participante dentro de este procedimiento de contratación.</w:t>
      </w:r>
    </w:p>
    <w:p w14:paraId="1D48B690" w14:textId="77777777" w:rsidR="00835D74" w:rsidRDefault="009271FC">
      <w:pPr>
        <w:numPr>
          <w:ilvl w:val="0"/>
          <w:numId w:val="3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presenta/n oferta individual como persona natural dentro de este procedimiento de contratación.</w:t>
      </w:r>
    </w:p>
    <w:p w14:paraId="09907753" w14:textId="77777777" w:rsidR="00835D74" w:rsidRDefault="009271FC">
      <w:pPr>
        <w:numPr>
          <w:ilvl w:val="0"/>
          <w:numId w:val="3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El beneficiario final y/o cuenta bancaria declarada en mi formulario único de la oferta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se encuentra registrado como beneficiario final y/o cuenta bancaria de otra persona natural o jurídica participante dentro de este procedimiento de contratación.</w:t>
      </w:r>
    </w:p>
    <w:p w14:paraId="063E69CC" w14:textId="77777777" w:rsidR="00835D74" w:rsidRDefault="00835D74">
      <w:pPr>
        <w:jc w:val="both"/>
        <w:rPr>
          <w:rFonts w:ascii="Calibri" w:eastAsia="Calibri" w:hAnsi="Calibri" w:cs="Calibri"/>
          <w:b/>
          <w:bCs/>
          <w:sz w:val="22"/>
          <w:szCs w:val="22"/>
        </w:rPr>
      </w:pPr>
    </w:p>
    <w:p w14:paraId="236D64E5" w14:textId="77777777" w:rsidR="00835D74" w:rsidRDefault="009271FC">
      <w:pPr>
        <w:jc w:val="both"/>
        <w:rPr>
          <w:rFonts w:ascii="Calibri" w:eastAsia="Calibri" w:hAnsi="Calibri" w:cs="Calibri"/>
          <w:b/>
          <w:bCs/>
          <w:sz w:val="22"/>
          <w:szCs w:val="22"/>
        </w:rPr>
      </w:pPr>
      <w:r>
        <w:rPr>
          <w:rFonts w:ascii="Calibri" w:eastAsia="Calibri" w:hAnsi="Calibri" w:cs="Calibri"/>
          <w:b/>
          <w:bCs/>
          <w:sz w:val="22"/>
          <w:szCs w:val="22"/>
        </w:rPr>
        <w:t>Debe adjuntar:</w:t>
      </w:r>
    </w:p>
    <w:p w14:paraId="36C457FE" w14:textId="77777777" w:rsidR="00835D74" w:rsidRDefault="00835D74">
      <w:pPr>
        <w:jc w:val="both"/>
        <w:rPr>
          <w:rFonts w:ascii="Calibri" w:eastAsia="Calibri" w:hAnsi="Calibri" w:cs="Calibri"/>
          <w:b/>
          <w:bCs/>
          <w:sz w:val="22"/>
          <w:szCs w:val="22"/>
        </w:rPr>
      </w:pPr>
    </w:p>
    <w:p w14:paraId="25708AF5" w14:textId="77777777" w:rsidR="00835D74" w:rsidRDefault="009271FC">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oferente.</w:t>
      </w:r>
    </w:p>
    <w:p w14:paraId="698FB11E" w14:textId="77777777" w:rsidR="00835D74" w:rsidRDefault="009271FC">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cónyuge o conviviente en unión de hecho.</w:t>
      </w:r>
    </w:p>
    <w:p w14:paraId="488ABD1D" w14:textId="77777777" w:rsidR="00835D74" w:rsidRDefault="009271FC">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los beneficiarios/s final/es.</w:t>
      </w:r>
    </w:p>
    <w:p w14:paraId="0D85ECFC" w14:textId="77777777" w:rsidR="00835D74" w:rsidRDefault="00835D74">
      <w:pPr>
        <w:spacing w:line="276" w:lineRule="auto"/>
        <w:jc w:val="both"/>
        <w:rPr>
          <w:rFonts w:ascii="Calibri" w:eastAsia="Calibri" w:hAnsi="Calibri" w:cs="Calibri"/>
          <w:color w:val="000000"/>
          <w:sz w:val="22"/>
          <w:szCs w:val="22"/>
        </w:rPr>
      </w:pPr>
    </w:p>
    <w:p w14:paraId="65E14527" w14:textId="77777777" w:rsidR="00835D74" w:rsidRDefault="009271F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declarado, suscribo este formulario,</w:t>
      </w:r>
    </w:p>
    <w:p w14:paraId="0E26DF8F" w14:textId="77777777" w:rsidR="00835D74" w:rsidRDefault="00835D7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045B2421" w14:textId="77777777" w:rsidR="00835D74" w:rsidRDefault="00835D7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3785BBCA" w14:textId="77777777" w:rsidR="00835D74" w:rsidRDefault="00835D7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2081F7E5" w14:textId="77777777" w:rsidR="00835D74" w:rsidRDefault="009271F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14:paraId="350FD8EB" w14:textId="77777777" w:rsidR="00835D74" w:rsidRDefault="009271F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OFERENTE</w:t>
      </w:r>
    </w:p>
    <w:p w14:paraId="3C018936" w14:textId="77777777" w:rsidR="00835D74" w:rsidRDefault="00835D74">
      <w:pPr>
        <w:pBdr>
          <w:top w:val="nil"/>
          <w:left w:val="nil"/>
          <w:bottom w:val="nil"/>
          <w:right w:val="nil"/>
          <w:between w:val="nil"/>
        </w:pBdr>
        <w:spacing w:line="276" w:lineRule="auto"/>
        <w:ind w:left="720"/>
        <w:jc w:val="both"/>
        <w:rPr>
          <w:rFonts w:ascii="Calibri" w:eastAsia="Calibri" w:hAnsi="Calibri" w:cs="Calibri"/>
          <w:color w:val="000000"/>
          <w:sz w:val="22"/>
          <w:szCs w:val="22"/>
        </w:rPr>
      </w:pPr>
    </w:p>
    <w:p w14:paraId="21F9AE4B" w14:textId="77777777" w:rsidR="00835D74" w:rsidRDefault="009271FC">
      <w:pPr>
        <w:spacing w:line="276"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Concordancias:</w:t>
      </w:r>
    </w:p>
    <w:p w14:paraId="02A02647" w14:textId="77777777" w:rsidR="00835D74" w:rsidRDefault="009271FC">
      <w:pPr>
        <w:numPr>
          <w:ilvl w:val="0"/>
          <w:numId w:val="3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Artículo 3 numeral 37 del Reglamento General de la Ley Orgánica del Sistema Nacional de Contratación Pública. </w:t>
      </w:r>
    </w:p>
    <w:p w14:paraId="54E919A7" w14:textId="77777777" w:rsidR="00835D74" w:rsidRDefault="00835D74">
      <w:pPr>
        <w:spacing w:line="276" w:lineRule="auto"/>
        <w:jc w:val="both"/>
        <w:rPr>
          <w:rFonts w:ascii="Calibri" w:eastAsia="Calibri" w:hAnsi="Calibri" w:cs="Calibri"/>
          <w:sz w:val="22"/>
          <w:szCs w:val="22"/>
        </w:rPr>
      </w:pPr>
    </w:p>
    <w:p w14:paraId="0D8A0DCA" w14:textId="77777777" w:rsidR="00835D74" w:rsidRDefault="009271FC">
      <w:pPr>
        <w:shd w:val="clear" w:color="auto" w:fill="FFFFFF"/>
        <w:tabs>
          <w:tab w:val="left" w:pos="2127"/>
        </w:tabs>
        <w:spacing w:line="276" w:lineRule="auto"/>
        <w:jc w:val="both"/>
        <w:rPr>
          <w:rFonts w:ascii="Calibri" w:eastAsia="Calibri" w:hAnsi="Calibri" w:cs="Calibri"/>
          <w:b/>
          <w:bCs/>
          <w:sz w:val="22"/>
          <w:szCs w:val="22"/>
        </w:rPr>
      </w:pPr>
      <w:r>
        <w:rPr>
          <w:rFonts w:ascii="Calibri" w:eastAsia="Calibri" w:hAnsi="Calibri" w:cs="Calibri"/>
          <w:b/>
          <w:bCs/>
          <w:sz w:val="22"/>
          <w:szCs w:val="22"/>
        </w:rPr>
        <w:t xml:space="preserve">Notas correspondientes a la letra A y B: </w:t>
      </w:r>
    </w:p>
    <w:p w14:paraId="043FBB01" w14:textId="77777777" w:rsidR="00835D74" w:rsidRDefault="009271FC">
      <w:pPr>
        <w:numPr>
          <w:ilvl w:val="0"/>
          <w:numId w:val="40"/>
        </w:num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Se deberá llenar el formulario escogiendo la respuesta </w:t>
      </w:r>
      <w:r>
        <w:rPr>
          <w:rFonts w:ascii="Calibri" w:eastAsia="Calibri" w:hAnsi="Calibri" w:cs="Calibri"/>
          <w:b/>
          <w:bCs/>
          <w:color w:val="000000"/>
          <w:sz w:val="22"/>
          <w:szCs w:val="22"/>
        </w:rPr>
        <w:t>SI</w:t>
      </w:r>
      <w:r>
        <w:rPr>
          <w:rFonts w:ascii="Calibri" w:eastAsia="Calibri" w:hAnsi="Calibri" w:cs="Calibri"/>
          <w:color w:val="000000"/>
          <w:sz w:val="22"/>
          <w:szCs w:val="22"/>
        </w:rPr>
        <w:t xml:space="preserve"> o </w:t>
      </w:r>
      <w:r>
        <w:rPr>
          <w:rFonts w:ascii="Calibri" w:eastAsia="Calibri" w:hAnsi="Calibri" w:cs="Calibri"/>
          <w:b/>
          <w:bCs/>
          <w:color w:val="000000"/>
          <w:sz w:val="22"/>
          <w:szCs w:val="22"/>
        </w:rPr>
        <w:t>NO</w:t>
      </w:r>
      <w:r>
        <w:rPr>
          <w:rFonts w:ascii="Calibri" w:eastAsia="Calibri" w:hAnsi="Calibri" w:cs="Calibri"/>
          <w:color w:val="000000"/>
          <w:sz w:val="22"/>
          <w:szCs w:val="22"/>
        </w:rPr>
        <w:t xml:space="preserve">, según corresponda y no se aceptará formulario si la respuesta no es expresa. </w:t>
      </w:r>
    </w:p>
    <w:p w14:paraId="1BF5C6D2" w14:textId="77777777" w:rsidR="00835D74" w:rsidRDefault="009271FC">
      <w:pPr>
        <w:numPr>
          <w:ilvl w:val="0"/>
          <w:numId w:val="40"/>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conferida.</w:t>
      </w:r>
    </w:p>
    <w:p w14:paraId="3ED91545" w14:textId="77777777" w:rsidR="00835D74" w:rsidRDefault="009271FC">
      <w:pPr>
        <w:numPr>
          <w:ilvl w:val="0"/>
          <w:numId w:val="40"/>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Este anexo y los adjuntos solicitados deberán presentarse obligatoriamente.</w:t>
      </w:r>
    </w:p>
    <w:p w14:paraId="2911CDA3" w14:textId="77777777" w:rsidR="00835D74" w:rsidRDefault="009271FC">
      <w:pPr>
        <w:numPr>
          <w:ilvl w:val="0"/>
          <w:numId w:val="40"/>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presente formulario debe ser suscrito electrónicamente.</w:t>
      </w:r>
    </w:p>
    <w:p w14:paraId="2B0AAA54" w14:textId="77777777" w:rsidR="00835D74" w:rsidRDefault="009271FC">
      <w:pPr>
        <w:numPr>
          <w:ilvl w:val="0"/>
          <w:numId w:val="40"/>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Para efectos de la presente declaración, se establecen las siguientes definiciones: </w:t>
      </w:r>
    </w:p>
    <w:p w14:paraId="53351043" w14:textId="77777777" w:rsidR="00835D74" w:rsidRDefault="00835D74">
      <w:pPr>
        <w:ind w:left="15" w:right="45"/>
        <w:jc w:val="both"/>
        <w:rPr>
          <w:rFonts w:ascii="Calibri" w:eastAsia="Calibri" w:hAnsi="Calibri" w:cs="Calibri"/>
          <w:color w:val="000000"/>
          <w:sz w:val="22"/>
          <w:szCs w:val="22"/>
        </w:rPr>
      </w:pPr>
    </w:p>
    <w:p w14:paraId="35BDB993" w14:textId="77777777" w:rsidR="00835D74" w:rsidRDefault="009271FC">
      <w:pPr>
        <w:numPr>
          <w:ilvl w:val="0"/>
          <w:numId w:val="4"/>
        </w:numPr>
        <w:pBdr>
          <w:top w:val="nil"/>
          <w:left w:val="nil"/>
          <w:bottom w:val="nil"/>
          <w:right w:val="nil"/>
          <w:between w:val="nil"/>
        </w:pBdr>
        <w:ind w:right="45"/>
        <w:jc w:val="both"/>
        <w:rPr>
          <w:rFonts w:ascii="Calibri" w:eastAsia="Calibri" w:hAnsi="Calibri" w:cs="Calibri"/>
          <w:color w:val="000000"/>
          <w:sz w:val="22"/>
          <w:szCs w:val="22"/>
        </w:rPr>
      </w:pPr>
      <w:r>
        <w:rPr>
          <w:rFonts w:ascii="Calibri" w:eastAsia="Calibri" w:hAnsi="Calibri" w:cs="Calibri"/>
          <w:b/>
          <w:bCs/>
          <w:color w:val="000000"/>
          <w:sz w:val="22"/>
          <w:szCs w:val="22"/>
        </w:rPr>
        <w:t>Accionista, socio o partícipe mayoritario</w:t>
      </w:r>
      <w:r>
        <w:rPr>
          <w:rFonts w:ascii="Calibri" w:eastAsia="Calibri" w:hAnsi="Calibri" w:cs="Calibri"/>
          <w:color w:val="000000"/>
          <w:sz w:val="22"/>
          <w:szCs w:val="22"/>
        </w:rPr>
        <w:t xml:space="preserve">: Son los accionistas, socios o participes de una persona jurídica, que poseen el 51% o más del paquete societario, accionario o de participaciones. </w:t>
      </w:r>
    </w:p>
    <w:p w14:paraId="4A851112" w14:textId="77777777" w:rsidR="00835D74" w:rsidRDefault="00835D74">
      <w:pPr>
        <w:ind w:right="45"/>
        <w:jc w:val="both"/>
        <w:rPr>
          <w:rFonts w:ascii="Calibri" w:eastAsia="Calibri" w:hAnsi="Calibri" w:cs="Calibri"/>
          <w:color w:val="000000"/>
          <w:sz w:val="22"/>
          <w:szCs w:val="22"/>
        </w:rPr>
      </w:pPr>
    </w:p>
    <w:p w14:paraId="6DECC31E" w14:textId="77777777" w:rsidR="00835D74" w:rsidRDefault="009271FC">
      <w:pPr>
        <w:numPr>
          <w:ilvl w:val="0"/>
          <w:numId w:val="4"/>
        </w:numPr>
        <w:pBdr>
          <w:top w:val="nil"/>
          <w:left w:val="nil"/>
          <w:bottom w:val="nil"/>
          <w:right w:val="nil"/>
          <w:between w:val="nil"/>
        </w:pBdr>
        <w:ind w:right="45"/>
        <w:jc w:val="both"/>
        <w:rPr>
          <w:rFonts w:ascii="Calibri" w:eastAsia="Calibri" w:hAnsi="Calibri" w:cs="Calibri"/>
          <w:b/>
          <w:bCs/>
          <w:color w:val="000000"/>
          <w:sz w:val="22"/>
          <w:szCs w:val="22"/>
        </w:rPr>
        <w:sectPr w:rsidR="00835D74">
          <w:pgSz w:w="11900" w:h="16840"/>
          <w:pgMar w:top="1417" w:right="1701" w:bottom="1417" w:left="1701" w:header="708" w:footer="708" w:gutter="0"/>
          <w:cols w:space="720"/>
        </w:sectPr>
      </w:pPr>
      <w:r>
        <w:rPr>
          <w:rFonts w:ascii="Calibri" w:eastAsia="Calibri" w:hAnsi="Calibri" w:cs="Calibri"/>
          <w:b/>
          <w:bCs/>
          <w:color w:val="000000"/>
          <w:sz w:val="22"/>
          <w:szCs w:val="22"/>
        </w:rPr>
        <w:t xml:space="preserve">Beneficiario final: </w:t>
      </w:r>
      <w:r>
        <w:rPr>
          <w:rFonts w:ascii="Calibri" w:eastAsia="Calibri" w:hAnsi="Calibri" w:cs="Calibri"/>
          <w:color w:val="000000"/>
          <w:sz w:val="22"/>
          <w:szCs w:val="22"/>
        </w:rPr>
        <w:t>Persona natural que se beneficia del flujo de recursos públicos en el presente procedimiento de contratación pública</w:t>
      </w:r>
    </w:p>
    <w:p w14:paraId="2F063F19" w14:textId="77777777" w:rsidR="00835D74" w:rsidRDefault="00835D74">
      <w:pPr>
        <w:tabs>
          <w:tab w:val="left" w:pos="-720"/>
          <w:tab w:val="left" w:pos="142"/>
          <w:tab w:val="left" w:pos="709"/>
        </w:tabs>
        <w:ind w:right="120"/>
        <w:jc w:val="center"/>
        <w:rPr>
          <w:rFonts w:ascii="Calibri" w:eastAsia="Calibri" w:hAnsi="Calibri" w:cs="Calibri"/>
          <w:b/>
          <w:bCs/>
          <w:sz w:val="22"/>
          <w:szCs w:val="22"/>
        </w:rPr>
      </w:pPr>
    </w:p>
    <w:p w14:paraId="1DAF7CD3" w14:textId="77777777" w:rsidR="00835D74" w:rsidRDefault="009271FC">
      <w:pPr>
        <w:jc w:val="center"/>
        <w:rPr>
          <w:rFonts w:ascii="Calibri" w:eastAsia="Calibri" w:hAnsi="Calibri" w:cs="Calibri"/>
          <w:b/>
          <w:bCs/>
          <w:color w:val="353535"/>
          <w:sz w:val="22"/>
          <w:szCs w:val="22"/>
        </w:rPr>
      </w:pPr>
      <w:r>
        <w:rPr>
          <w:rFonts w:ascii="Calibri" w:eastAsia="Calibri" w:hAnsi="Calibri" w:cs="Calibri"/>
          <w:b/>
          <w:bCs/>
          <w:color w:val="353535"/>
          <w:sz w:val="22"/>
          <w:szCs w:val="22"/>
          <w:highlight w:val="green"/>
        </w:rPr>
        <w:t xml:space="preserve">CERTIFICADO DE GARANTÍA TÉCNICA </w:t>
      </w:r>
    </w:p>
    <w:p w14:paraId="70545CDA" w14:textId="77777777" w:rsidR="00835D74" w:rsidRDefault="00835D74">
      <w:pPr>
        <w:rPr>
          <w:rFonts w:ascii="Calibri" w:eastAsia="Calibri" w:hAnsi="Calibri" w:cs="Calibri"/>
          <w:color w:val="353535"/>
          <w:sz w:val="22"/>
          <w:szCs w:val="22"/>
        </w:rPr>
      </w:pPr>
    </w:p>
    <w:p w14:paraId="6F7B0BDB" w14:textId="77777777" w:rsidR="00835D74" w:rsidRDefault="00835D74">
      <w:pPr>
        <w:rPr>
          <w:rFonts w:ascii="Calibri" w:eastAsia="Calibri" w:hAnsi="Calibri" w:cs="Calibri"/>
          <w:color w:val="353535"/>
          <w:sz w:val="22"/>
          <w:szCs w:val="22"/>
        </w:rPr>
      </w:pPr>
    </w:p>
    <w:p w14:paraId="5E82C9B7" w14:textId="77777777" w:rsidR="00835D74" w:rsidRDefault="009271FC">
      <w:pPr>
        <w:ind w:left="1" w:right="14"/>
        <w:jc w:val="both"/>
      </w:pPr>
      <w:r>
        <w:rPr>
          <w:rFonts w:ascii="Calibri" w:eastAsia="Calibri" w:hAnsi="Calibri" w:cs="Calibri"/>
          <w:sz w:val="22"/>
          <w:szCs w:val="22"/>
        </w:rPr>
        <w:t xml:space="preserve">En mi calidad de Contratista, </w:t>
      </w:r>
      <w:r>
        <w:rPr>
          <w:rFonts w:ascii="Calibri" w:eastAsia="Calibri" w:hAnsi="Calibri" w:cs="Calibri"/>
          <w:color w:val="000000"/>
          <w:sz w:val="22"/>
          <w:szCs w:val="22"/>
          <w:highlight w:val="green"/>
        </w:rPr>
        <w:t>(nombre de persona natural o jurídica, asociación o consorcio),</w:t>
      </w:r>
      <w:r>
        <w:rPr>
          <w:rFonts w:ascii="Calibri" w:eastAsia="Calibri" w:hAnsi="Calibri" w:cs="Calibri"/>
          <w:color w:val="000000"/>
          <w:sz w:val="22"/>
          <w:szCs w:val="22"/>
        </w:rPr>
        <w:t xml:space="preserve"> garantizo los bienes del objeto de contratación “</w:t>
      </w:r>
      <w:r>
        <w:rPr>
          <w:rFonts w:ascii="Calibri" w:eastAsia="Calibri" w:hAnsi="Calibri" w:cs="Calibri"/>
          <w:color w:val="000000"/>
          <w:sz w:val="22"/>
          <w:szCs w:val="22"/>
          <w:highlight w:val="green"/>
        </w:rPr>
        <w:t>incluir el objeto de contratación</w:t>
      </w:r>
      <w:r>
        <w:rPr>
          <w:rFonts w:ascii="Calibri" w:eastAsia="Calibri" w:hAnsi="Calibri" w:cs="Calibri"/>
          <w:color w:val="000000"/>
          <w:sz w:val="22"/>
          <w:szCs w:val="22"/>
        </w:rPr>
        <w:t xml:space="preserve">” por un plazo de </w:t>
      </w:r>
      <w:r>
        <w:rPr>
          <w:rFonts w:ascii="Calibri" w:eastAsia="Calibri" w:hAnsi="Calibri" w:cs="Calibri"/>
          <w:color w:val="000000"/>
          <w:sz w:val="22"/>
          <w:szCs w:val="22"/>
          <w:highlight w:val="green"/>
        </w:rPr>
        <w:t>“XXXX” días/meses/años</w:t>
      </w:r>
      <w:r>
        <w:rPr>
          <w:rFonts w:ascii="Calibri" w:eastAsia="Calibri" w:hAnsi="Calibri" w:cs="Calibri"/>
          <w:color w:val="000000"/>
          <w:sz w:val="22"/>
          <w:szCs w:val="22"/>
        </w:rPr>
        <w:t>, contados a partir de la firma del acta de entrega recepción del objeto del contrato.</w:t>
      </w:r>
    </w:p>
    <w:p w14:paraId="5A8166BE" w14:textId="77777777" w:rsidR="00835D74" w:rsidRDefault="009271FC">
      <w:r>
        <w:rPr>
          <w:rFonts w:ascii="Calibri" w:eastAsia="Calibri" w:hAnsi="Calibri" w:cs="Calibri"/>
          <w:sz w:val="22"/>
          <w:szCs w:val="22"/>
        </w:rPr>
        <w:t xml:space="preserve"> </w:t>
      </w:r>
    </w:p>
    <w:p w14:paraId="314F6B21" w14:textId="77777777" w:rsidR="00835D74" w:rsidRDefault="009271FC">
      <w:pPr>
        <w:ind w:left="1" w:right="13"/>
        <w:jc w:val="both"/>
      </w:pPr>
      <w:r>
        <w:rPr>
          <w:rFonts w:ascii="Calibri" w:eastAsia="Calibri" w:hAnsi="Calibri" w:cs="Calibri"/>
          <w:sz w:val="22"/>
          <w:szCs w:val="22"/>
        </w:rPr>
        <w:t>Durante la vigencia de la garantía técnica, se tomarán las medidas correctivas necesarias para cumplir en las mismas condiciones requeridas en las Especificaciones Técnicas y pliegos.</w:t>
      </w:r>
    </w:p>
    <w:p w14:paraId="4ECD9E3D" w14:textId="77777777" w:rsidR="00835D74" w:rsidRDefault="009271FC">
      <w:r>
        <w:rPr>
          <w:rFonts w:ascii="Calibri" w:eastAsia="Calibri" w:hAnsi="Calibri" w:cs="Calibri"/>
          <w:sz w:val="22"/>
          <w:szCs w:val="22"/>
        </w:rPr>
        <w:t xml:space="preserve"> </w:t>
      </w:r>
    </w:p>
    <w:p w14:paraId="413C6E6A" w14:textId="77777777" w:rsidR="00835D74" w:rsidRDefault="009271FC">
      <w:pPr>
        <w:ind w:left="1"/>
      </w:pPr>
      <w:r>
        <w:rPr>
          <w:rFonts w:ascii="Calibri" w:eastAsia="Calibri" w:hAnsi="Calibri" w:cs="Calibri"/>
          <w:sz w:val="22"/>
          <w:szCs w:val="22"/>
        </w:rPr>
        <w:t>Atentamente,</w:t>
      </w:r>
    </w:p>
    <w:p w14:paraId="4664B3B2" w14:textId="77777777" w:rsidR="00835D74" w:rsidRDefault="009271FC">
      <w:pPr>
        <w:spacing w:before="5"/>
      </w:pPr>
      <w:r>
        <w:rPr>
          <w:rFonts w:ascii="Calibri" w:eastAsia="Calibri" w:hAnsi="Calibri" w:cs="Calibri"/>
          <w:sz w:val="22"/>
          <w:szCs w:val="22"/>
        </w:rPr>
        <w:t xml:space="preserve"> </w:t>
      </w:r>
    </w:p>
    <w:p w14:paraId="204E8FAE" w14:textId="77777777" w:rsidR="00B54EB7" w:rsidRDefault="009271FC">
      <w:pPr>
        <w:pStyle w:val="Ttulo1"/>
        <w:spacing w:before="0" w:after="0"/>
        <w:ind w:left="1" w:right="1834"/>
        <w:rPr>
          <w:rFonts w:ascii="Calibri" w:eastAsia="Calibri" w:hAnsi="Calibri" w:cs="Calibri"/>
          <w:color w:val="auto"/>
          <w:sz w:val="22"/>
          <w:szCs w:val="22"/>
        </w:rPr>
      </w:pPr>
      <w:r w:rsidRPr="00B54EB7">
        <w:rPr>
          <w:rFonts w:ascii="Calibri" w:eastAsia="Calibri" w:hAnsi="Calibri" w:cs="Calibri"/>
          <w:color w:val="auto"/>
          <w:sz w:val="22"/>
          <w:szCs w:val="22"/>
        </w:rPr>
        <w:t xml:space="preserve">Firma de la Persona Natural o Representante Legal (Persona Jurídica) </w:t>
      </w:r>
    </w:p>
    <w:p w14:paraId="00EABBCA" w14:textId="77777777" w:rsidR="00B54EB7" w:rsidRPr="00B54EB7" w:rsidRDefault="00B54EB7" w:rsidP="00B54EB7"/>
    <w:p w14:paraId="4832E2FD" w14:textId="77777777" w:rsidR="00835D74" w:rsidRPr="00B54EB7" w:rsidRDefault="009271FC">
      <w:pPr>
        <w:pStyle w:val="Ttulo1"/>
        <w:spacing w:before="0" w:after="0"/>
        <w:ind w:left="1" w:right="1834"/>
        <w:rPr>
          <w:color w:val="auto"/>
        </w:rPr>
      </w:pPr>
      <w:r w:rsidRPr="00B54EB7">
        <w:rPr>
          <w:rFonts w:ascii="Calibri" w:eastAsia="Calibri" w:hAnsi="Calibri" w:cs="Calibri"/>
          <w:color w:val="auto"/>
          <w:sz w:val="22"/>
          <w:szCs w:val="22"/>
        </w:rPr>
        <w:t>Nota:</w:t>
      </w:r>
    </w:p>
    <w:p w14:paraId="633ADD00" w14:textId="77777777" w:rsidR="00835D74" w:rsidRDefault="009271FC">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De conformidad a lo establecido en el artículo 350 del Reglamento General de la Ley Orgánica del Sistema Nacional de Contratación, se establece que, en caso de incumplimiento de las obligaciones derivadas de la garantía técnica, la ESPOL podrá declarar al contratista como incumplido de conformidad con los artículos 20, numeral 1, y 111 de la Ley Orgánica del Sistema Nacional de Contratación Pública.</w:t>
      </w:r>
    </w:p>
    <w:p w14:paraId="643D2D2D" w14:textId="77777777" w:rsidR="00835D74" w:rsidRDefault="00835D74">
      <w:pPr>
        <w:rPr>
          <w:rFonts w:ascii="Calibri" w:eastAsia="Calibri" w:hAnsi="Calibri" w:cs="Calibri"/>
          <w:color w:val="353535"/>
          <w:sz w:val="22"/>
          <w:szCs w:val="22"/>
        </w:rPr>
      </w:pPr>
    </w:p>
    <w:p w14:paraId="19FB11EF" w14:textId="77777777" w:rsidR="00835D74" w:rsidRDefault="00835D74">
      <w:pPr>
        <w:rPr>
          <w:rFonts w:ascii="Calibri" w:eastAsia="Calibri" w:hAnsi="Calibri" w:cs="Calibri"/>
          <w:color w:val="353535"/>
          <w:sz w:val="22"/>
          <w:szCs w:val="22"/>
        </w:rPr>
      </w:pPr>
    </w:p>
    <w:p w14:paraId="4FEBB798" w14:textId="77777777" w:rsidR="00835D74" w:rsidRDefault="00835D74">
      <w:pPr>
        <w:rPr>
          <w:rFonts w:ascii="Calibri" w:eastAsia="Calibri" w:hAnsi="Calibri" w:cs="Calibri"/>
          <w:color w:val="353535"/>
          <w:sz w:val="22"/>
          <w:szCs w:val="22"/>
        </w:rPr>
      </w:pPr>
    </w:p>
    <w:p w14:paraId="20EF1DC9" w14:textId="77777777" w:rsidR="00835D74" w:rsidRDefault="00835D74">
      <w:pPr>
        <w:rPr>
          <w:rFonts w:ascii="Calibri" w:eastAsia="Calibri" w:hAnsi="Calibri" w:cs="Calibri"/>
          <w:color w:val="353535"/>
          <w:sz w:val="22"/>
          <w:szCs w:val="22"/>
        </w:rPr>
      </w:pPr>
    </w:p>
    <w:p w14:paraId="10565A26" w14:textId="77777777" w:rsidR="00835D74" w:rsidRDefault="00835D74">
      <w:pPr>
        <w:rPr>
          <w:rFonts w:ascii="Calibri" w:eastAsia="Calibri" w:hAnsi="Calibri" w:cs="Calibri"/>
          <w:color w:val="353535"/>
          <w:sz w:val="22"/>
          <w:szCs w:val="22"/>
        </w:rPr>
      </w:pPr>
    </w:p>
    <w:p w14:paraId="5BCD2B23" w14:textId="77777777" w:rsidR="00835D74" w:rsidRDefault="00835D74">
      <w:pPr>
        <w:rPr>
          <w:rFonts w:ascii="Calibri" w:eastAsia="Calibri" w:hAnsi="Calibri" w:cs="Calibri"/>
          <w:color w:val="353535"/>
          <w:sz w:val="22"/>
          <w:szCs w:val="22"/>
        </w:rPr>
      </w:pPr>
    </w:p>
    <w:p w14:paraId="68FCB48E" w14:textId="77777777" w:rsidR="00835D74" w:rsidRDefault="00835D74">
      <w:pPr>
        <w:rPr>
          <w:rFonts w:ascii="Calibri" w:eastAsia="Calibri" w:hAnsi="Calibri" w:cs="Calibri"/>
          <w:color w:val="353535"/>
          <w:sz w:val="22"/>
          <w:szCs w:val="22"/>
        </w:rPr>
      </w:pPr>
    </w:p>
    <w:p w14:paraId="41A7996E" w14:textId="77777777" w:rsidR="00835D74" w:rsidRDefault="00835D74">
      <w:pPr>
        <w:rPr>
          <w:rFonts w:ascii="Calibri" w:eastAsia="Calibri" w:hAnsi="Calibri" w:cs="Calibri"/>
          <w:color w:val="353535"/>
          <w:sz w:val="22"/>
          <w:szCs w:val="22"/>
        </w:rPr>
      </w:pPr>
    </w:p>
    <w:p w14:paraId="55B5F5BD" w14:textId="77777777" w:rsidR="00B54EB7" w:rsidRDefault="00B54EB7">
      <w:pPr>
        <w:rPr>
          <w:rFonts w:ascii="Calibri" w:eastAsia="Calibri" w:hAnsi="Calibri" w:cs="Calibri"/>
          <w:color w:val="353535"/>
          <w:sz w:val="22"/>
          <w:szCs w:val="22"/>
        </w:rPr>
        <w:sectPr w:rsidR="00B54EB7">
          <w:pgSz w:w="11900" w:h="16840"/>
          <w:pgMar w:top="1417" w:right="1701" w:bottom="1417" w:left="1701" w:header="708" w:footer="708" w:gutter="0"/>
          <w:cols w:space="720"/>
        </w:sectPr>
      </w:pPr>
    </w:p>
    <w:p w14:paraId="40A13943" w14:textId="77777777" w:rsidR="00835D74" w:rsidRDefault="00835D74">
      <w:pPr>
        <w:rPr>
          <w:rFonts w:ascii="Calibri" w:eastAsia="Calibri" w:hAnsi="Calibri" w:cs="Calibri"/>
          <w:color w:val="353535"/>
          <w:sz w:val="22"/>
          <w:szCs w:val="22"/>
        </w:rPr>
      </w:pPr>
    </w:p>
    <w:p w14:paraId="041EA4DF" w14:textId="77777777" w:rsidR="00B54EB7" w:rsidRPr="00BD5D84" w:rsidRDefault="00B54EB7" w:rsidP="00B54EB7">
      <w:pPr>
        <w:autoSpaceDE w:val="0"/>
        <w:autoSpaceDN w:val="0"/>
        <w:adjustRightInd w:val="0"/>
        <w:jc w:val="center"/>
        <w:rPr>
          <w:rFonts w:ascii="Calibri Light" w:hAnsi="Calibri Light" w:cs="Calibri Light"/>
          <w:b/>
          <w:sz w:val="22"/>
          <w:szCs w:val="22"/>
          <w:highlight w:val="yellow"/>
        </w:rPr>
      </w:pPr>
      <w:r w:rsidRPr="00BD5D84">
        <w:rPr>
          <w:rFonts w:ascii="Calibri Light" w:hAnsi="Calibri Light" w:cs="Calibri Light"/>
          <w:b/>
          <w:sz w:val="22"/>
          <w:szCs w:val="22"/>
          <w:highlight w:val="yellow"/>
        </w:rPr>
        <w:t>DEJAR ESTE ANEXO SOLO CUANDO APLICA: VIGENCIA TECNOLOGICA</w:t>
      </w:r>
    </w:p>
    <w:p w14:paraId="26A7B736" w14:textId="77777777" w:rsidR="00B54EB7" w:rsidRPr="00BD5D84" w:rsidRDefault="00B54EB7" w:rsidP="00B54EB7">
      <w:pPr>
        <w:autoSpaceDE w:val="0"/>
        <w:autoSpaceDN w:val="0"/>
        <w:adjustRightInd w:val="0"/>
        <w:jc w:val="center"/>
        <w:rPr>
          <w:rFonts w:ascii="Calibri Light" w:hAnsi="Calibri Light" w:cs="Calibri Light"/>
          <w:b/>
          <w:sz w:val="22"/>
          <w:szCs w:val="22"/>
          <w:highlight w:val="yellow"/>
        </w:rPr>
      </w:pPr>
    </w:p>
    <w:p w14:paraId="0B2C4EF0" w14:textId="77777777" w:rsidR="00B54EB7" w:rsidRPr="00BD5D84" w:rsidRDefault="00B54EB7" w:rsidP="00B54EB7">
      <w:pPr>
        <w:autoSpaceDE w:val="0"/>
        <w:autoSpaceDN w:val="0"/>
        <w:adjustRightInd w:val="0"/>
        <w:jc w:val="center"/>
        <w:rPr>
          <w:rFonts w:ascii="Calibri Light" w:hAnsi="Calibri Light" w:cs="Calibri Light"/>
          <w:b/>
          <w:sz w:val="22"/>
          <w:szCs w:val="22"/>
        </w:rPr>
      </w:pPr>
      <w:r w:rsidRPr="00BD5D84">
        <w:rPr>
          <w:rFonts w:ascii="Calibri Light" w:hAnsi="Calibri Light" w:cs="Calibri Light"/>
          <w:b/>
          <w:sz w:val="22"/>
          <w:szCs w:val="22"/>
        </w:rPr>
        <w:t xml:space="preserve">ANEXO GARANTÍA TÉCNICA POR VIGENCIA TECNOLOGICA </w:t>
      </w:r>
    </w:p>
    <w:p w14:paraId="3DDD0921" w14:textId="77777777" w:rsidR="00B54EB7" w:rsidRPr="00BD5D84" w:rsidRDefault="00B54EB7" w:rsidP="00B54EB7">
      <w:pPr>
        <w:autoSpaceDE w:val="0"/>
        <w:autoSpaceDN w:val="0"/>
        <w:adjustRightInd w:val="0"/>
        <w:jc w:val="center"/>
        <w:rPr>
          <w:rFonts w:ascii="Calibri Light" w:hAnsi="Calibri Light" w:cs="Calibri Light"/>
          <w:b/>
          <w:sz w:val="22"/>
          <w:szCs w:val="22"/>
        </w:rPr>
      </w:pPr>
      <w:r w:rsidRPr="00BD5D84">
        <w:rPr>
          <w:rFonts w:ascii="Calibri Light" w:hAnsi="Calibri Light" w:cs="Calibri Light"/>
          <w:b/>
          <w:sz w:val="22"/>
          <w:szCs w:val="22"/>
        </w:rPr>
        <w:t>PARA LA ADQUISICIÓN, ARRENDAMIENTO O PRESTACIÓN DE SERVICIO DE: EQUIPOS INFORMATICOS, EQUIPOS DE IMPRESIÓN, EQUIPOS MÉDICOS, VEHÍCULO (DECRETO 1515)</w:t>
      </w:r>
    </w:p>
    <w:p w14:paraId="63B41CD0" w14:textId="77777777" w:rsidR="00B54EB7" w:rsidRPr="00BD5D84" w:rsidRDefault="00B54EB7" w:rsidP="00B54EB7">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sz w:val="22"/>
          <w:szCs w:val="22"/>
        </w:rPr>
      </w:pPr>
      <w:r w:rsidRPr="00BD5D84">
        <w:rPr>
          <w:rFonts w:ascii="Calibri Light" w:eastAsia="Calibri" w:hAnsi="Calibri Light" w:cs="Calibri Light"/>
          <w:sz w:val="22"/>
          <w:szCs w:val="22"/>
        </w:rPr>
        <w:t>En mi calidad de Contratista, (</w:t>
      </w:r>
      <w:r w:rsidRPr="00BD5D84">
        <w:rPr>
          <w:rFonts w:ascii="Calibri Light" w:eastAsia="Calibri" w:hAnsi="Calibri Light" w:cs="Calibri Light"/>
          <w:sz w:val="22"/>
          <w:szCs w:val="22"/>
          <w:highlight w:val="green"/>
        </w:rPr>
        <w:t>nombre de persona natural o jurídica, asociación o consorcio</w:t>
      </w:r>
      <w:r w:rsidRPr="00BD5D84">
        <w:rPr>
          <w:rFonts w:ascii="Calibri Light" w:eastAsia="Calibri" w:hAnsi="Calibri Light" w:cs="Calibri Light"/>
          <w:sz w:val="22"/>
          <w:szCs w:val="22"/>
        </w:rPr>
        <w:t xml:space="preserve">), garantizo el </w:t>
      </w:r>
      <w:r w:rsidRPr="00BD5D84">
        <w:rPr>
          <w:rFonts w:ascii="Calibri Light" w:eastAsia="Calibri" w:hAnsi="Calibri Light" w:cs="Calibri Light"/>
          <w:sz w:val="22"/>
          <w:szCs w:val="22"/>
          <w:highlight w:val="green"/>
        </w:rPr>
        <w:t>bien</w:t>
      </w:r>
      <w:r w:rsidRPr="00BD5D84">
        <w:rPr>
          <w:rFonts w:ascii="Calibri Light" w:eastAsia="Calibri" w:hAnsi="Calibri Light" w:cs="Calibri Light"/>
          <w:sz w:val="22"/>
          <w:szCs w:val="22"/>
        </w:rPr>
        <w:t xml:space="preserve"> del objeto de contratación “</w:t>
      </w:r>
      <w:r w:rsidRPr="00BD5D84">
        <w:rPr>
          <w:rFonts w:ascii="Calibri Light" w:eastAsia="Calibri" w:hAnsi="Calibri Light" w:cs="Calibri Light"/>
          <w:sz w:val="22"/>
          <w:szCs w:val="22"/>
          <w:highlight w:val="green"/>
        </w:rPr>
        <w:t>incluir el objeto de contratación</w:t>
      </w:r>
      <w:r w:rsidRPr="00BD5D84">
        <w:rPr>
          <w:rFonts w:ascii="Calibri Light" w:eastAsia="Calibri" w:hAnsi="Calibri Light" w:cs="Calibri Light"/>
          <w:sz w:val="22"/>
          <w:szCs w:val="22"/>
        </w:rPr>
        <w:t>” por un plazo de “</w:t>
      </w:r>
      <w:r w:rsidRPr="00BD5D84">
        <w:rPr>
          <w:rFonts w:ascii="Calibri Light" w:eastAsia="Calibri" w:hAnsi="Calibri Light" w:cs="Calibri Light"/>
          <w:sz w:val="22"/>
          <w:szCs w:val="22"/>
          <w:highlight w:val="green"/>
        </w:rPr>
        <w:t>XXXX” días/meses/años</w:t>
      </w:r>
      <w:r w:rsidRPr="00BD5D84">
        <w:rPr>
          <w:rFonts w:ascii="Calibri Light" w:eastAsia="Calibri" w:hAnsi="Calibri Light" w:cs="Calibri Light"/>
          <w:sz w:val="22"/>
          <w:szCs w:val="22"/>
        </w:rPr>
        <w:t>, contados a partir de la firma del acta de entrega recepción del objeto del contrato.</w:t>
      </w:r>
    </w:p>
    <w:p w14:paraId="0FC25200" w14:textId="77777777" w:rsidR="00B54EB7" w:rsidRPr="00BD5D84" w:rsidRDefault="00B54EB7" w:rsidP="00B54EB7">
      <w:pPr>
        <w:rPr>
          <w:rFonts w:ascii="Calibri Light" w:hAnsi="Calibri Light" w:cs="Calibri Light"/>
          <w:b/>
          <w:sz w:val="22"/>
          <w:szCs w:val="22"/>
        </w:rPr>
      </w:pPr>
      <w:r w:rsidRPr="00BD5D84">
        <w:rPr>
          <w:rFonts w:ascii="Calibri Light" w:hAnsi="Calibri Light" w:cs="Calibri Light"/>
          <w:b/>
          <w:sz w:val="22"/>
          <w:szCs w:val="22"/>
        </w:rPr>
        <w:t>IDENTIFICACIÓN DEL BIEN</w:t>
      </w:r>
    </w:p>
    <w:p w14:paraId="2CD075D6" w14:textId="77777777" w:rsidR="00B54EB7" w:rsidRPr="00BD5D84" w:rsidRDefault="00B54EB7" w:rsidP="00B54EB7">
      <w:pPr>
        <w:rPr>
          <w:rFonts w:ascii="Calibri Light" w:hAnsi="Calibri Light" w:cs="Calibri Light"/>
          <w:b/>
          <w:sz w:val="22"/>
          <w:szCs w:val="22"/>
        </w:rPr>
      </w:pPr>
    </w:p>
    <w:p w14:paraId="5445502F" w14:textId="77777777" w:rsidR="00B54EB7" w:rsidRPr="00BD5D84" w:rsidRDefault="00B54EB7" w:rsidP="00B54EB7">
      <w:pPr>
        <w:rPr>
          <w:rFonts w:ascii="Calibri Light" w:hAnsi="Calibri Light" w:cs="Calibri Light"/>
          <w:sz w:val="22"/>
          <w:szCs w:val="22"/>
          <w:highlight w:val="green"/>
        </w:rPr>
      </w:pPr>
      <w:r w:rsidRPr="00BD5D84">
        <w:rPr>
          <w:rFonts w:ascii="Calibri Light" w:hAnsi="Calibri Light" w:cs="Calibri Light"/>
          <w:sz w:val="22"/>
          <w:szCs w:val="22"/>
          <w:highlight w:val="green"/>
        </w:rPr>
        <w:t>Descripción del bien:</w:t>
      </w:r>
    </w:p>
    <w:p w14:paraId="0221F2D2" w14:textId="77777777" w:rsidR="00B54EB7" w:rsidRPr="00BD5D84" w:rsidRDefault="00B54EB7" w:rsidP="00B54EB7">
      <w:pPr>
        <w:rPr>
          <w:rFonts w:ascii="Calibri Light" w:hAnsi="Calibri Light" w:cs="Calibri Light"/>
          <w:sz w:val="22"/>
          <w:szCs w:val="22"/>
          <w:highlight w:val="green"/>
        </w:rPr>
      </w:pPr>
      <w:r w:rsidRPr="00BD5D84">
        <w:rPr>
          <w:rFonts w:ascii="Calibri Light" w:hAnsi="Calibri Light" w:cs="Calibri Light"/>
          <w:sz w:val="22"/>
          <w:szCs w:val="22"/>
          <w:highlight w:val="green"/>
        </w:rPr>
        <w:t>Marca:</w:t>
      </w:r>
    </w:p>
    <w:p w14:paraId="6B6D0A4C" w14:textId="77777777" w:rsidR="00B54EB7" w:rsidRPr="00BD5D84" w:rsidRDefault="00B54EB7" w:rsidP="00B54EB7">
      <w:pPr>
        <w:rPr>
          <w:rFonts w:ascii="Calibri Light" w:hAnsi="Calibri Light" w:cs="Calibri Light"/>
          <w:sz w:val="22"/>
          <w:szCs w:val="22"/>
          <w:highlight w:val="green"/>
        </w:rPr>
      </w:pPr>
      <w:r w:rsidRPr="00BD5D84">
        <w:rPr>
          <w:rFonts w:ascii="Calibri Light" w:hAnsi="Calibri Light" w:cs="Calibri Light"/>
          <w:sz w:val="22"/>
          <w:szCs w:val="22"/>
          <w:highlight w:val="green"/>
        </w:rPr>
        <w:t>Modelo:</w:t>
      </w:r>
    </w:p>
    <w:p w14:paraId="513105AA" w14:textId="77777777" w:rsidR="00B54EB7" w:rsidRPr="00BD5D84" w:rsidRDefault="00B54EB7" w:rsidP="00B54EB7">
      <w:pPr>
        <w:rPr>
          <w:rFonts w:ascii="Calibri Light" w:hAnsi="Calibri Light" w:cs="Calibri Light"/>
          <w:sz w:val="22"/>
          <w:szCs w:val="22"/>
          <w:highlight w:val="green"/>
        </w:rPr>
      </w:pPr>
      <w:r w:rsidRPr="00BD5D84">
        <w:rPr>
          <w:rFonts w:ascii="Calibri Light" w:hAnsi="Calibri Light" w:cs="Calibri Light"/>
          <w:sz w:val="22"/>
          <w:szCs w:val="22"/>
          <w:highlight w:val="green"/>
        </w:rPr>
        <w:t>Número de serie:</w:t>
      </w:r>
    </w:p>
    <w:p w14:paraId="60B3257F" w14:textId="77777777" w:rsidR="00B54EB7" w:rsidRPr="00BD5D84" w:rsidRDefault="00B54EB7" w:rsidP="00B54EB7">
      <w:pPr>
        <w:rPr>
          <w:rFonts w:ascii="Calibri Light" w:hAnsi="Calibri Light" w:cs="Calibri Light"/>
          <w:sz w:val="22"/>
          <w:szCs w:val="22"/>
          <w:highlight w:val="green"/>
        </w:rPr>
      </w:pPr>
      <w:r w:rsidRPr="00BD5D84">
        <w:rPr>
          <w:rFonts w:ascii="Calibri Light" w:hAnsi="Calibri Light" w:cs="Calibri Light"/>
          <w:sz w:val="22"/>
          <w:szCs w:val="22"/>
          <w:highlight w:val="green"/>
        </w:rPr>
        <w:t>Cantidad:</w:t>
      </w:r>
    </w:p>
    <w:p w14:paraId="53B251B3" w14:textId="77777777" w:rsidR="00B54EB7" w:rsidRPr="00BD5D84" w:rsidRDefault="00B54EB7" w:rsidP="00B54EB7">
      <w:pPr>
        <w:rPr>
          <w:rFonts w:ascii="Calibri Light" w:hAnsi="Calibri Light" w:cs="Calibri Light"/>
          <w:sz w:val="22"/>
          <w:szCs w:val="22"/>
          <w:highlight w:val="green"/>
        </w:rPr>
      </w:pPr>
    </w:p>
    <w:p w14:paraId="7AF534B0" w14:textId="77777777" w:rsidR="00B54EB7" w:rsidRPr="00BD5D84" w:rsidRDefault="00B54EB7" w:rsidP="00B54EB7">
      <w:pPr>
        <w:rPr>
          <w:rFonts w:ascii="Calibri Light" w:hAnsi="Calibri Light" w:cs="Calibri Light"/>
          <w:b/>
          <w:sz w:val="22"/>
          <w:szCs w:val="22"/>
        </w:rPr>
      </w:pPr>
      <w:r w:rsidRPr="00BD5D84">
        <w:rPr>
          <w:rFonts w:ascii="Calibri Light" w:hAnsi="Calibri Light" w:cs="Calibri Light"/>
          <w:b/>
          <w:sz w:val="22"/>
          <w:szCs w:val="22"/>
        </w:rPr>
        <w:t>VIGENCIA DE LA GARANTÍA TÉCNICA</w:t>
      </w:r>
    </w:p>
    <w:p w14:paraId="2BF33D06" w14:textId="77777777" w:rsidR="00B54EB7" w:rsidRPr="00BD5D84" w:rsidRDefault="00B54EB7" w:rsidP="00B54EB7">
      <w:pPr>
        <w:rPr>
          <w:rFonts w:ascii="Calibri Light" w:hAnsi="Calibri Light" w:cs="Calibri Light"/>
          <w:sz w:val="22"/>
          <w:szCs w:val="22"/>
          <w:highlight w:val="green"/>
        </w:rPr>
      </w:pPr>
    </w:p>
    <w:p w14:paraId="2D78D70A" w14:textId="77777777" w:rsidR="00B54EB7" w:rsidRPr="00BD5D84" w:rsidRDefault="00B54EB7" w:rsidP="00B54EB7">
      <w:pPr>
        <w:rPr>
          <w:rFonts w:ascii="Calibri Light" w:hAnsi="Calibri Light" w:cs="Calibri Light"/>
          <w:sz w:val="22"/>
          <w:szCs w:val="22"/>
          <w:highlight w:val="green"/>
        </w:rPr>
      </w:pPr>
      <w:r w:rsidRPr="00BD5D84">
        <w:rPr>
          <w:rFonts w:ascii="Calibri Light" w:hAnsi="Calibri Light" w:cs="Calibri Light"/>
          <w:sz w:val="22"/>
          <w:szCs w:val="22"/>
          <w:highlight w:val="green"/>
        </w:rPr>
        <w:t>Plazo de garantía:</w:t>
      </w:r>
    </w:p>
    <w:p w14:paraId="0FDE5588" w14:textId="77777777" w:rsidR="00B54EB7" w:rsidRPr="00BD5D84" w:rsidRDefault="00B54EB7" w:rsidP="00B54EB7">
      <w:pPr>
        <w:rPr>
          <w:rFonts w:ascii="Calibri Light" w:hAnsi="Calibri Light" w:cs="Calibri Light"/>
          <w:sz w:val="22"/>
          <w:szCs w:val="22"/>
          <w:highlight w:val="green"/>
        </w:rPr>
      </w:pPr>
      <w:r w:rsidRPr="00BD5D84">
        <w:rPr>
          <w:rFonts w:ascii="Calibri Light" w:hAnsi="Calibri Light" w:cs="Calibri Light"/>
          <w:sz w:val="22"/>
          <w:szCs w:val="22"/>
          <w:highlight w:val="green"/>
        </w:rPr>
        <w:t>Inicio de la garantía:</w:t>
      </w:r>
    </w:p>
    <w:p w14:paraId="5F83ED0A" w14:textId="77777777" w:rsidR="00B54EB7" w:rsidRPr="00BD5D84" w:rsidRDefault="00B54EB7" w:rsidP="00B54EB7">
      <w:pPr>
        <w:rPr>
          <w:rFonts w:ascii="Calibri Light" w:hAnsi="Calibri Light" w:cs="Calibri Light"/>
          <w:sz w:val="22"/>
          <w:szCs w:val="22"/>
        </w:rPr>
      </w:pPr>
      <w:r w:rsidRPr="00BD5D84">
        <w:rPr>
          <w:rFonts w:ascii="Calibri Light" w:hAnsi="Calibri Light" w:cs="Calibri Light"/>
          <w:sz w:val="22"/>
          <w:szCs w:val="22"/>
          <w:highlight w:val="green"/>
        </w:rPr>
        <w:t>Fin de la garantía:</w:t>
      </w:r>
    </w:p>
    <w:p w14:paraId="63298008" w14:textId="77777777" w:rsidR="00B54EB7" w:rsidRPr="00BD5D84" w:rsidRDefault="00B54EB7" w:rsidP="00B54EB7">
      <w:pPr>
        <w:autoSpaceDE w:val="0"/>
        <w:autoSpaceDN w:val="0"/>
        <w:adjustRightInd w:val="0"/>
        <w:jc w:val="both"/>
        <w:rPr>
          <w:rFonts w:ascii="Calibri Light" w:hAnsi="Calibri Light" w:cs="Calibri Light"/>
          <w:sz w:val="22"/>
          <w:szCs w:val="22"/>
        </w:rPr>
      </w:pPr>
    </w:p>
    <w:p w14:paraId="4A21A638" w14:textId="77777777" w:rsidR="00B54EB7" w:rsidRPr="00BD5D84" w:rsidRDefault="00B54EB7" w:rsidP="00B54EB7">
      <w:pPr>
        <w:autoSpaceDE w:val="0"/>
        <w:autoSpaceDN w:val="0"/>
        <w:adjustRightInd w:val="0"/>
        <w:jc w:val="both"/>
        <w:rPr>
          <w:rFonts w:ascii="Calibri Light" w:hAnsi="Calibri Light" w:cs="Calibri Light"/>
          <w:sz w:val="22"/>
          <w:szCs w:val="22"/>
        </w:rPr>
      </w:pPr>
      <w:r w:rsidRPr="00BD5D84">
        <w:rPr>
          <w:rFonts w:ascii="Calibri Light" w:eastAsia="Calibri" w:hAnsi="Calibri Light" w:cs="Calibri Light"/>
          <w:sz w:val="22"/>
          <w:szCs w:val="22"/>
        </w:rPr>
        <w:t xml:space="preserve">De acuerdo con lo señalado en el artículo 69 del RGLOSNCP, </w:t>
      </w:r>
      <w:r w:rsidRPr="00BD5D84">
        <w:rPr>
          <w:rFonts w:ascii="Calibri Light" w:hAnsi="Calibri Light" w:cs="Calibri Light"/>
          <w:sz w:val="22"/>
          <w:szCs w:val="22"/>
        </w:rPr>
        <w:t>el contratista deberá garantizar que el equipo:</w:t>
      </w:r>
    </w:p>
    <w:p w14:paraId="07F2A117" w14:textId="77777777" w:rsidR="00B54EB7" w:rsidRPr="00BD5D84" w:rsidRDefault="00B54EB7" w:rsidP="00B54EB7">
      <w:pPr>
        <w:autoSpaceDE w:val="0"/>
        <w:autoSpaceDN w:val="0"/>
        <w:adjustRightInd w:val="0"/>
        <w:jc w:val="both"/>
        <w:rPr>
          <w:rFonts w:ascii="Calibri Light" w:hAnsi="Calibri Light" w:cs="Calibri Light"/>
          <w:sz w:val="22"/>
          <w:szCs w:val="22"/>
        </w:rPr>
      </w:pPr>
    </w:p>
    <w:p w14:paraId="021AB4AB" w14:textId="77777777" w:rsidR="00B54EB7" w:rsidRPr="00BD5D84" w:rsidRDefault="00B54EB7" w:rsidP="00B54EB7">
      <w:pPr>
        <w:pStyle w:val="Prrafodelista"/>
        <w:numPr>
          <w:ilvl w:val="0"/>
          <w:numId w:val="43"/>
        </w:numPr>
        <w:autoSpaceDE w:val="0"/>
        <w:autoSpaceDN w:val="0"/>
        <w:adjustRightInd w:val="0"/>
        <w:spacing w:after="160" w:line="259" w:lineRule="auto"/>
        <w:jc w:val="both"/>
        <w:rPr>
          <w:rStyle w:val="Textoennegrita"/>
          <w:rFonts w:ascii="Calibri Light" w:hAnsi="Calibri Light" w:cs="Calibri Light"/>
          <w:b w:val="0"/>
        </w:rPr>
      </w:pPr>
      <w:r w:rsidRPr="00BD5D84">
        <w:rPr>
          <w:rStyle w:val="Textoennegrita"/>
          <w:rFonts w:ascii="Calibri Light" w:hAnsi="Calibri Light" w:cs="Calibri Light"/>
        </w:rPr>
        <w:t>Sea nuevo, sin uso</w:t>
      </w:r>
      <w:r w:rsidRPr="00BD5D84">
        <w:rPr>
          <w:rFonts w:ascii="Calibri Light" w:hAnsi="Calibri Light" w:cs="Calibri Light"/>
          <w:b/>
        </w:rPr>
        <w:t xml:space="preserve">, de </w:t>
      </w:r>
      <w:r w:rsidRPr="00BD5D84">
        <w:rPr>
          <w:rStyle w:val="Textoennegrita"/>
          <w:rFonts w:ascii="Calibri Light" w:hAnsi="Calibri Light" w:cs="Calibri Light"/>
        </w:rPr>
        <w:t>última o penúltima generación.</w:t>
      </w:r>
    </w:p>
    <w:p w14:paraId="5591B845" w14:textId="77777777" w:rsidR="00B54EB7" w:rsidRPr="00BD5D84" w:rsidRDefault="00B54EB7" w:rsidP="00B54EB7">
      <w:pPr>
        <w:pStyle w:val="Prrafodelista"/>
        <w:numPr>
          <w:ilvl w:val="0"/>
          <w:numId w:val="43"/>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Deberá asegurar la </w:t>
      </w:r>
      <w:r w:rsidRPr="00BD5D84">
        <w:rPr>
          <w:rStyle w:val="Textoennegrita"/>
          <w:rFonts w:ascii="Calibri Light" w:hAnsi="Calibri Light" w:cs="Calibri Light"/>
        </w:rPr>
        <w:t>disponibilidad de repuestos, actualizaciones de software y soporte técnico</w:t>
      </w:r>
      <w:r w:rsidRPr="00BD5D84">
        <w:rPr>
          <w:rFonts w:ascii="Calibri Light" w:hAnsi="Calibri Light" w:cs="Calibri Light"/>
        </w:rPr>
        <w:t xml:space="preserve">, por parte del fabricante o su representante autorizado, por un período mínimo de </w:t>
      </w:r>
      <w:r w:rsidRPr="00BD5D84">
        <w:rPr>
          <w:rStyle w:val="Textoennegrita"/>
          <w:rFonts w:ascii="Calibri Light" w:hAnsi="Calibri Light" w:cs="Calibri Light"/>
          <w:highlight w:val="green"/>
        </w:rPr>
        <w:t>XXX años</w:t>
      </w:r>
      <w:r w:rsidRPr="00BD5D84">
        <w:rPr>
          <w:rFonts w:ascii="Calibri Light" w:hAnsi="Calibri Light" w:cs="Calibri Light"/>
        </w:rPr>
        <w:t xml:space="preserve"> contados a partir de la fecha de recepción definitiva.</w:t>
      </w:r>
    </w:p>
    <w:p w14:paraId="52571917" w14:textId="77777777" w:rsidR="00B54EB7" w:rsidRPr="00BD5D84" w:rsidRDefault="00B54EB7" w:rsidP="00B54EB7">
      <w:pPr>
        <w:pStyle w:val="Prrafodelista"/>
        <w:numPr>
          <w:ilvl w:val="0"/>
          <w:numId w:val="43"/>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Será responsable de entregar el equipo con las </w:t>
      </w:r>
      <w:r w:rsidRPr="00BD5D84">
        <w:rPr>
          <w:rStyle w:val="Textoennegrita"/>
          <w:rFonts w:ascii="Calibri Light" w:hAnsi="Calibri Light" w:cs="Calibri Light"/>
        </w:rPr>
        <w:t>licencias, firmware y software actualizados (de ser el caso)</w:t>
      </w:r>
      <w:r w:rsidRPr="00BD5D84">
        <w:rPr>
          <w:rFonts w:ascii="Calibri Light" w:hAnsi="Calibri Light" w:cs="Calibri Light"/>
          <w:b/>
        </w:rPr>
        <w:t>,</w:t>
      </w:r>
      <w:r w:rsidRPr="00BD5D84">
        <w:rPr>
          <w:rFonts w:ascii="Calibri Light" w:hAnsi="Calibri Light" w:cs="Calibri Light"/>
        </w:rPr>
        <w:t xml:space="preserve"> sin restricciones que limiten su uso institucional.</w:t>
      </w:r>
    </w:p>
    <w:p w14:paraId="726A7905" w14:textId="77777777" w:rsidR="00B54EB7" w:rsidRPr="00BD5D84" w:rsidRDefault="00B54EB7" w:rsidP="00B54EB7">
      <w:pPr>
        <w:pStyle w:val="Prrafodelista"/>
        <w:numPr>
          <w:ilvl w:val="0"/>
          <w:numId w:val="43"/>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Deberá incluir </w:t>
      </w:r>
      <w:r w:rsidRPr="00BD5D84">
        <w:rPr>
          <w:rStyle w:val="Textoennegrita"/>
          <w:rFonts w:ascii="Calibri Light" w:hAnsi="Calibri Light" w:cs="Calibri Light"/>
        </w:rPr>
        <w:t>capacitación técnica</w:t>
      </w:r>
      <w:r w:rsidRPr="00BD5D84">
        <w:rPr>
          <w:rFonts w:ascii="Calibri Light" w:hAnsi="Calibri Light" w:cs="Calibri Light"/>
        </w:rPr>
        <w:t>, sin costo adicional para la entidad, dirigida al personal designado por la institución. Dicha capacitación deberá contemplar, como mínimo:</w:t>
      </w:r>
    </w:p>
    <w:p w14:paraId="79B1A3B5" w14:textId="77777777" w:rsidR="00B54EB7" w:rsidRPr="00BD5D84" w:rsidRDefault="00B54EB7" w:rsidP="00B54EB7">
      <w:pPr>
        <w:pStyle w:val="Prrafodelista"/>
        <w:autoSpaceDE w:val="0"/>
        <w:autoSpaceDN w:val="0"/>
        <w:adjustRightInd w:val="0"/>
        <w:rPr>
          <w:rFonts w:ascii="Calibri Light" w:hAnsi="Calibri Light" w:cs="Calibri Light"/>
          <w:highlight w:val="green"/>
        </w:rPr>
      </w:pPr>
    </w:p>
    <w:p w14:paraId="2EE2505D" w14:textId="77777777" w:rsidR="00B54EB7" w:rsidRPr="00BD5D84" w:rsidRDefault="00B54EB7" w:rsidP="00B54EB7">
      <w:pPr>
        <w:pStyle w:val="Prrafodelista"/>
        <w:numPr>
          <w:ilvl w:val="0"/>
          <w:numId w:val="44"/>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instalación, configuración y puesta en marcha del equipo;</w:t>
      </w:r>
    </w:p>
    <w:p w14:paraId="3B31D222" w14:textId="77777777" w:rsidR="00B54EB7" w:rsidRPr="00BD5D84" w:rsidRDefault="00B54EB7" w:rsidP="00B54EB7">
      <w:pPr>
        <w:pStyle w:val="Prrafodelista"/>
        <w:numPr>
          <w:ilvl w:val="0"/>
          <w:numId w:val="44"/>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operación segura y eficiente;</w:t>
      </w:r>
    </w:p>
    <w:p w14:paraId="01572DBC" w14:textId="77777777" w:rsidR="00B54EB7" w:rsidRPr="00BD5D84" w:rsidRDefault="00B54EB7" w:rsidP="00B54EB7">
      <w:pPr>
        <w:pStyle w:val="Prrafodelista"/>
        <w:numPr>
          <w:ilvl w:val="0"/>
          <w:numId w:val="44"/>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mantenimiento preventivo básico; y</w:t>
      </w:r>
    </w:p>
    <w:p w14:paraId="08822E70" w14:textId="77777777" w:rsidR="00B54EB7" w:rsidRPr="00BD5D84" w:rsidRDefault="00B54EB7" w:rsidP="00B54EB7">
      <w:pPr>
        <w:pStyle w:val="Prrafodelista"/>
        <w:numPr>
          <w:ilvl w:val="0"/>
          <w:numId w:val="44"/>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buenas prácticas para la prolongación de la vida útil del equipo.</w:t>
      </w:r>
    </w:p>
    <w:p w14:paraId="053C2774" w14:textId="77777777" w:rsidR="00B54EB7" w:rsidRPr="00BD5D84" w:rsidRDefault="00B54EB7" w:rsidP="00B54EB7">
      <w:pPr>
        <w:pStyle w:val="Prrafodelista"/>
        <w:autoSpaceDE w:val="0"/>
        <w:autoSpaceDN w:val="0"/>
        <w:adjustRightInd w:val="0"/>
        <w:jc w:val="both"/>
        <w:rPr>
          <w:rFonts w:ascii="Calibri Light" w:hAnsi="Calibri Light" w:cs="Calibri Light"/>
          <w:bCs/>
          <w:highlight w:val="green"/>
        </w:rPr>
      </w:pPr>
    </w:p>
    <w:p w14:paraId="6FC244EC" w14:textId="77777777" w:rsidR="00B54EB7" w:rsidRPr="00BD5D84" w:rsidRDefault="00B54EB7" w:rsidP="00B54EB7">
      <w:pPr>
        <w:autoSpaceDE w:val="0"/>
        <w:autoSpaceDN w:val="0"/>
        <w:adjustRightInd w:val="0"/>
        <w:jc w:val="both"/>
        <w:rPr>
          <w:rFonts w:ascii="Calibri Light" w:eastAsia="Calibri" w:hAnsi="Calibri Light" w:cs="Calibri Light"/>
          <w:sz w:val="22"/>
          <w:szCs w:val="22"/>
        </w:rPr>
      </w:pPr>
      <w:r w:rsidRPr="00BD5D84">
        <w:rPr>
          <w:rFonts w:ascii="Calibri Light" w:eastAsia="Calibri" w:hAnsi="Calibri Light" w:cs="Calibri Light"/>
          <w:sz w:val="22"/>
          <w:szCs w:val="22"/>
        </w:rPr>
        <w:t>De acuerdo con lo señalado en el artículo 70 del RGLOSNCP se desglosa el valor de la mano de obra y el valor de repuestos correspondiente al mantenimiento preventivo:</w:t>
      </w:r>
    </w:p>
    <w:p w14:paraId="0ADB07A3" w14:textId="77777777" w:rsidR="00B54EB7" w:rsidRPr="00BD5D84" w:rsidRDefault="00B54EB7" w:rsidP="00B54EB7">
      <w:pPr>
        <w:rPr>
          <w:rFonts w:ascii="Calibri Light" w:hAnsi="Calibri Light" w:cs="Calibri Light"/>
          <w:b/>
          <w:bCs/>
          <w:color w:val="000000"/>
          <w:sz w:val="22"/>
          <w:szCs w:val="22"/>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B54EB7" w:rsidRPr="00BD5D84" w14:paraId="6F536247" w14:textId="77777777" w:rsidTr="00EC24A8">
        <w:tc>
          <w:tcPr>
            <w:tcW w:w="6688" w:type="dxa"/>
            <w:gridSpan w:val="4"/>
          </w:tcPr>
          <w:p w14:paraId="0FC0B7AF" w14:textId="77777777" w:rsidR="00B54EB7" w:rsidRPr="00BD5D84" w:rsidRDefault="00B54EB7" w:rsidP="00EC24A8">
            <w:pPr>
              <w:jc w:val="center"/>
              <w:rPr>
                <w:rFonts w:ascii="Calibri Light" w:hAnsi="Calibri Light" w:cs="Calibri Light"/>
                <w:bCs/>
                <w:highlight w:val="green"/>
              </w:rPr>
            </w:pPr>
            <w:r w:rsidRPr="00BD5D84">
              <w:rPr>
                <w:rFonts w:ascii="Calibri Light" w:hAnsi="Calibri Light" w:cs="Calibri Light"/>
                <w:highlight w:val="green"/>
              </w:rPr>
              <w:t>Mantenimiento preventivo 1</w:t>
            </w:r>
          </w:p>
        </w:tc>
      </w:tr>
      <w:tr w:rsidR="00B54EB7" w:rsidRPr="00BD5D84" w14:paraId="5EA36F56" w14:textId="77777777" w:rsidTr="00EC24A8">
        <w:tc>
          <w:tcPr>
            <w:tcW w:w="1648" w:type="dxa"/>
          </w:tcPr>
          <w:p w14:paraId="6CEE365A" w14:textId="77777777" w:rsidR="00B54EB7" w:rsidRPr="00BD5D84" w:rsidRDefault="00B54EB7" w:rsidP="00EC24A8">
            <w:pPr>
              <w:rPr>
                <w:rFonts w:ascii="Calibri Light" w:hAnsi="Calibri Light" w:cs="Calibri Light"/>
                <w:bCs/>
                <w:highlight w:val="green"/>
              </w:rPr>
            </w:pPr>
          </w:p>
        </w:tc>
        <w:tc>
          <w:tcPr>
            <w:tcW w:w="1372" w:type="dxa"/>
          </w:tcPr>
          <w:p w14:paraId="09A7FE94" w14:textId="77777777" w:rsidR="00B54EB7" w:rsidRPr="00BD5D84" w:rsidRDefault="00B54EB7" w:rsidP="00EC24A8">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14:paraId="0CDE2C31" w14:textId="77777777" w:rsidR="00B54EB7" w:rsidRPr="00BD5D84" w:rsidRDefault="00B54EB7" w:rsidP="00EC24A8">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14:paraId="4251FEA9" w14:textId="77777777" w:rsidR="00B54EB7" w:rsidRPr="00BD5D84" w:rsidRDefault="00B54EB7" w:rsidP="00EC24A8">
            <w:pPr>
              <w:rPr>
                <w:rFonts w:ascii="Calibri Light" w:hAnsi="Calibri Light" w:cs="Calibri Light"/>
                <w:bCs/>
                <w:highlight w:val="green"/>
              </w:rPr>
            </w:pPr>
            <w:r w:rsidRPr="00BD5D84">
              <w:rPr>
                <w:rFonts w:ascii="Calibri Light" w:hAnsi="Calibri Light" w:cs="Calibri Light"/>
                <w:bCs/>
                <w:highlight w:val="green"/>
              </w:rPr>
              <w:t>Precio Total</w:t>
            </w:r>
          </w:p>
        </w:tc>
      </w:tr>
      <w:tr w:rsidR="00B54EB7" w:rsidRPr="00BD5D84" w14:paraId="5D501C6B" w14:textId="77777777" w:rsidTr="00EC24A8">
        <w:tc>
          <w:tcPr>
            <w:tcW w:w="1648" w:type="dxa"/>
          </w:tcPr>
          <w:p w14:paraId="3EF31D32" w14:textId="77777777" w:rsidR="00B54EB7" w:rsidRPr="00BD5D84" w:rsidRDefault="00B54EB7" w:rsidP="00EC24A8">
            <w:pPr>
              <w:rPr>
                <w:rFonts w:ascii="Calibri Light" w:hAnsi="Calibri Light" w:cs="Calibri Light"/>
                <w:bCs/>
                <w:highlight w:val="green"/>
              </w:rPr>
            </w:pPr>
            <w:r w:rsidRPr="00BD5D84">
              <w:rPr>
                <w:rFonts w:ascii="Calibri Light" w:hAnsi="Calibri Light" w:cs="Calibri Light"/>
                <w:bCs/>
                <w:highlight w:val="green"/>
              </w:rPr>
              <w:t>Mano de obra</w:t>
            </w:r>
          </w:p>
        </w:tc>
        <w:tc>
          <w:tcPr>
            <w:tcW w:w="1372" w:type="dxa"/>
          </w:tcPr>
          <w:p w14:paraId="0FB3D0AC" w14:textId="77777777" w:rsidR="00B54EB7" w:rsidRPr="00BD5D84" w:rsidRDefault="00B54EB7" w:rsidP="00EC24A8">
            <w:pPr>
              <w:rPr>
                <w:rFonts w:ascii="Calibri Light" w:hAnsi="Calibri Light" w:cs="Calibri Light"/>
                <w:bCs/>
                <w:highlight w:val="green"/>
              </w:rPr>
            </w:pPr>
          </w:p>
        </w:tc>
        <w:tc>
          <w:tcPr>
            <w:tcW w:w="1623" w:type="dxa"/>
          </w:tcPr>
          <w:p w14:paraId="0059113B" w14:textId="77777777" w:rsidR="00B54EB7" w:rsidRPr="00BD5D84" w:rsidRDefault="00B54EB7" w:rsidP="00EC24A8">
            <w:pPr>
              <w:rPr>
                <w:rFonts w:ascii="Calibri Light" w:hAnsi="Calibri Light" w:cs="Calibri Light"/>
                <w:bCs/>
                <w:highlight w:val="green"/>
              </w:rPr>
            </w:pPr>
          </w:p>
        </w:tc>
        <w:tc>
          <w:tcPr>
            <w:tcW w:w="2045" w:type="dxa"/>
          </w:tcPr>
          <w:p w14:paraId="73F6C77E" w14:textId="77777777" w:rsidR="00B54EB7" w:rsidRPr="00BD5D84" w:rsidRDefault="00B54EB7" w:rsidP="00EC24A8">
            <w:pPr>
              <w:rPr>
                <w:rFonts w:ascii="Calibri Light" w:hAnsi="Calibri Light" w:cs="Calibri Light"/>
                <w:bCs/>
                <w:highlight w:val="green"/>
              </w:rPr>
            </w:pPr>
          </w:p>
        </w:tc>
      </w:tr>
      <w:tr w:rsidR="00B54EB7" w:rsidRPr="00BD5D84" w14:paraId="25E2F520" w14:textId="77777777" w:rsidTr="00EC24A8">
        <w:tc>
          <w:tcPr>
            <w:tcW w:w="1648" w:type="dxa"/>
          </w:tcPr>
          <w:p w14:paraId="655F0F75" w14:textId="77777777" w:rsidR="00B54EB7" w:rsidRPr="00BD5D84" w:rsidRDefault="00B54EB7" w:rsidP="00EC24A8">
            <w:pPr>
              <w:rPr>
                <w:rFonts w:ascii="Calibri Light" w:hAnsi="Calibri Light" w:cs="Calibri Light"/>
                <w:bCs/>
                <w:highlight w:val="green"/>
              </w:rPr>
            </w:pPr>
            <w:r w:rsidRPr="00BD5D84">
              <w:rPr>
                <w:rFonts w:ascii="Calibri Light" w:hAnsi="Calibri Light" w:cs="Calibri Light"/>
                <w:bCs/>
                <w:highlight w:val="green"/>
              </w:rPr>
              <w:t>Repuesto</w:t>
            </w:r>
          </w:p>
        </w:tc>
        <w:tc>
          <w:tcPr>
            <w:tcW w:w="1372" w:type="dxa"/>
          </w:tcPr>
          <w:p w14:paraId="0AE0EC80" w14:textId="77777777" w:rsidR="00B54EB7" w:rsidRPr="00BD5D84" w:rsidRDefault="00B54EB7" w:rsidP="00EC24A8">
            <w:pPr>
              <w:rPr>
                <w:rFonts w:ascii="Calibri Light" w:hAnsi="Calibri Light" w:cs="Calibri Light"/>
                <w:bCs/>
                <w:highlight w:val="green"/>
              </w:rPr>
            </w:pPr>
          </w:p>
        </w:tc>
        <w:tc>
          <w:tcPr>
            <w:tcW w:w="1623" w:type="dxa"/>
          </w:tcPr>
          <w:p w14:paraId="71DD9AAD" w14:textId="77777777" w:rsidR="00B54EB7" w:rsidRPr="00BD5D84" w:rsidRDefault="00B54EB7" w:rsidP="00EC24A8">
            <w:pPr>
              <w:rPr>
                <w:rFonts w:ascii="Calibri Light" w:hAnsi="Calibri Light" w:cs="Calibri Light"/>
                <w:bCs/>
                <w:highlight w:val="green"/>
              </w:rPr>
            </w:pPr>
          </w:p>
        </w:tc>
        <w:tc>
          <w:tcPr>
            <w:tcW w:w="2045" w:type="dxa"/>
          </w:tcPr>
          <w:p w14:paraId="5D83D72E" w14:textId="77777777" w:rsidR="00B54EB7" w:rsidRPr="00BD5D84" w:rsidRDefault="00B54EB7" w:rsidP="00EC24A8">
            <w:pPr>
              <w:rPr>
                <w:rFonts w:ascii="Calibri Light" w:hAnsi="Calibri Light" w:cs="Calibri Light"/>
                <w:bCs/>
                <w:highlight w:val="green"/>
              </w:rPr>
            </w:pPr>
          </w:p>
        </w:tc>
      </w:tr>
    </w:tbl>
    <w:p w14:paraId="0EE2984E" w14:textId="77777777" w:rsidR="00B54EB7" w:rsidRPr="00BD5D84" w:rsidRDefault="00B54EB7" w:rsidP="00B54EB7">
      <w:pPr>
        <w:rPr>
          <w:rFonts w:ascii="Calibri Light" w:hAnsi="Calibri Light" w:cs="Calibri Light"/>
          <w:bCs/>
          <w:sz w:val="22"/>
          <w:szCs w:val="22"/>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B54EB7" w:rsidRPr="00BD5D84" w14:paraId="767BEDF8" w14:textId="77777777" w:rsidTr="00EC24A8">
        <w:trPr>
          <w:trHeight w:val="262"/>
        </w:trPr>
        <w:tc>
          <w:tcPr>
            <w:tcW w:w="6688" w:type="dxa"/>
            <w:gridSpan w:val="4"/>
          </w:tcPr>
          <w:p w14:paraId="25F9AD59" w14:textId="77777777" w:rsidR="00B54EB7" w:rsidRPr="00BD5D84" w:rsidRDefault="00B54EB7" w:rsidP="00EC24A8">
            <w:pPr>
              <w:jc w:val="center"/>
              <w:rPr>
                <w:rFonts w:ascii="Calibri Light" w:hAnsi="Calibri Light" w:cs="Calibri Light"/>
                <w:bCs/>
                <w:highlight w:val="green"/>
              </w:rPr>
            </w:pPr>
            <w:r w:rsidRPr="00BD5D84">
              <w:rPr>
                <w:rFonts w:ascii="Calibri Light" w:hAnsi="Calibri Light" w:cs="Calibri Light"/>
                <w:highlight w:val="green"/>
              </w:rPr>
              <w:t>Mantenimiento preventivo 2</w:t>
            </w:r>
          </w:p>
        </w:tc>
      </w:tr>
      <w:tr w:rsidR="00B54EB7" w:rsidRPr="00BD5D84" w14:paraId="672033FA" w14:textId="77777777" w:rsidTr="00EC24A8">
        <w:trPr>
          <w:trHeight w:val="247"/>
        </w:trPr>
        <w:tc>
          <w:tcPr>
            <w:tcW w:w="1648" w:type="dxa"/>
          </w:tcPr>
          <w:p w14:paraId="0B653D9B" w14:textId="77777777" w:rsidR="00B54EB7" w:rsidRPr="00BD5D84" w:rsidRDefault="00B54EB7" w:rsidP="00EC24A8">
            <w:pPr>
              <w:rPr>
                <w:rFonts w:ascii="Calibri Light" w:hAnsi="Calibri Light" w:cs="Calibri Light"/>
                <w:bCs/>
                <w:highlight w:val="green"/>
              </w:rPr>
            </w:pPr>
          </w:p>
        </w:tc>
        <w:tc>
          <w:tcPr>
            <w:tcW w:w="1372" w:type="dxa"/>
          </w:tcPr>
          <w:p w14:paraId="45F9162F" w14:textId="77777777" w:rsidR="00B54EB7" w:rsidRPr="00BD5D84" w:rsidRDefault="00B54EB7" w:rsidP="00EC24A8">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14:paraId="7FD4EFB9" w14:textId="77777777" w:rsidR="00B54EB7" w:rsidRPr="00BD5D84" w:rsidRDefault="00B54EB7" w:rsidP="00EC24A8">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14:paraId="26FD8691" w14:textId="77777777" w:rsidR="00B54EB7" w:rsidRPr="00BD5D84" w:rsidRDefault="00B54EB7" w:rsidP="00EC24A8">
            <w:pPr>
              <w:rPr>
                <w:rFonts w:ascii="Calibri Light" w:hAnsi="Calibri Light" w:cs="Calibri Light"/>
                <w:bCs/>
                <w:highlight w:val="green"/>
              </w:rPr>
            </w:pPr>
            <w:r w:rsidRPr="00BD5D84">
              <w:rPr>
                <w:rFonts w:ascii="Calibri Light" w:hAnsi="Calibri Light" w:cs="Calibri Light"/>
                <w:bCs/>
                <w:highlight w:val="green"/>
              </w:rPr>
              <w:t>Precio Total</w:t>
            </w:r>
          </w:p>
        </w:tc>
      </w:tr>
      <w:tr w:rsidR="00B54EB7" w:rsidRPr="00BD5D84" w14:paraId="634BC55B" w14:textId="77777777" w:rsidTr="00EC24A8">
        <w:trPr>
          <w:trHeight w:val="262"/>
        </w:trPr>
        <w:tc>
          <w:tcPr>
            <w:tcW w:w="1648" w:type="dxa"/>
          </w:tcPr>
          <w:p w14:paraId="5976ECB7" w14:textId="77777777" w:rsidR="00B54EB7" w:rsidRPr="00BD5D84" w:rsidRDefault="00B54EB7" w:rsidP="00EC24A8">
            <w:pPr>
              <w:rPr>
                <w:rFonts w:ascii="Calibri Light" w:hAnsi="Calibri Light" w:cs="Calibri Light"/>
                <w:bCs/>
                <w:highlight w:val="green"/>
              </w:rPr>
            </w:pPr>
            <w:r w:rsidRPr="00BD5D84">
              <w:rPr>
                <w:rFonts w:ascii="Calibri Light" w:hAnsi="Calibri Light" w:cs="Calibri Light"/>
                <w:bCs/>
                <w:highlight w:val="green"/>
              </w:rPr>
              <w:t>Mano de obra</w:t>
            </w:r>
          </w:p>
        </w:tc>
        <w:tc>
          <w:tcPr>
            <w:tcW w:w="1372" w:type="dxa"/>
          </w:tcPr>
          <w:p w14:paraId="4263FBBA" w14:textId="77777777" w:rsidR="00B54EB7" w:rsidRPr="00BD5D84" w:rsidRDefault="00B54EB7" w:rsidP="00EC24A8">
            <w:pPr>
              <w:rPr>
                <w:rFonts w:ascii="Calibri Light" w:hAnsi="Calibri Light" w:cs="Calibri Light"/>
                <w:bCs/>
                <w:highlight w:val="green"/>
              </w:rPr>
            </w:pPr>
          </w:p>
        </w:tc>
        <w:tc>
          <w:tcPr>
            <w:tcW w:w="1623" w:type="dxa"/>
          </w:tcPr>
          <w:p w14:paraId="10BCE0D8" w14:textId="77777777" w:rsidR="00B54EB7" w:rsidRPr="00BD5D84" w:rsidRDefault="00B54EB7" w:rsidP="00EC24A8">
            <w:pPr>
              <w:rPr>
                <w:rFonts w:ascii="Calibri Light" w:hAnsi="Calibri Light" w:cs="Calibri Light"/>
                <w:bCs/>
                <w:highlight w:val="green"/>
              </w:rPr>
            </w:pPr>
          </w:p>
        </w:tc>
        <w:tc>
          <w:tcPr>
            <w:tcW w:w="2045" w:type="dxa"/>
          </w:tcPr>
          <w:p w14:paraId="390A82E1" w14:textId="77777777" w:rsidR="00B54EB7" w:rsidRPr="00BD5D84" w:rsidRDefault="00B54EB7" w:rsidP="00EC24A8">
            <w:pPr>
              <w:rPr>
                <w:rFonts w:ascii="Calibri Light" w:hAnsi="Calibri Light" w:cs="Calibri Light"/>
                <w:bCs/>
                <w:highlight w:val="green"/>
              </w:rPr>
            </w:pPr>
          </w:p>
        </w:tc>
      </w:tr>
      <w:tr w:rsidR="00B54EB7" w:rsidRPr="00BD5D84" w14:paraId="4A053F91" w14:textId="77777777" w:rsidTr="00EC24A8">
        <w:trPr>
          <w:trHeight w:val="247"/>
        </w:trPr>
        <w:tc>
          <w:tcPr>
            <w:tcW w:w="1648" w:type="dxa"/>
          </w:tcPr>
          <w:p w14:paraId="6CDF292B" w14:textId="77777777" w:rsidR="00B54EB7" w:rsidRPr="00BD5D84" w:rsidRDefault="00B54EB7" w:rsidP="00EC24A8">
            <w:pPr>
              <w:rPr>
                <w:rFonts w:ascii="Calibri Light" w:hAnsi="Calibri Light" w:cs="Calibri Light"/>
                <w:bCs/>
                <w:highlight w:val="green"/>
              </w:rPr>
            </w:pPr>
            <w:r w:rsidRPr="00BD5D84">
              <w:rPr>
                <w:rFonts w:ascii="Calibri Light" w:hAnsi="Calibri Light" w:cs="Calibri Light"/>
                <w:bCs/>
                <w:highlight w:val="green"/>
              </w:rPr>
              <w:t>Repuesto</w:t>
            </w:r>
          </w:p>
        </w:tc>
        <w:tc>
          <w:tcPr>
            <w:tcW w:w="1372" w:type="dxa"/>
          </w:tcPr>
          <w:p w14:paraId="483B5327" w14:textId="77777777" w:rsidR="00B54EB7" w:rsidRPr="00BD5D84" w:rsidRDefault="00B54EB7" w:rsidP="00EC24A8">
            <w:pPr>
              <w:rPr>
                <w:rFonts w:ascii="Calibri Light" w:hAnsi="Calibri Light" w:cs="Calibri Light"/>
                <w:bCs/>
                <w:highlight w:val="green"/>
              </w:rPr>
            </w:pPr>
          </w:p>
        </w:tc>
        <w:tc>
          <w:tcPr>
            <w:tcW w:w="1623" w:type="dxa"/>
          </w:tcPr>
          <w:p w14:paraId="26F1D4D0" w14:textId="77777777" w:rsidR="00B54EB7" w:rsidRPr="00BD5D84" w:rsidRDefault="00B54EB7" w:rsidP="00EC24A8">
            <w:pPr>
              <w:rPr>
                <w:rFonts w:ascii="Calibri Light" w:hAnsi="Calibri Light" w:cs="Calibri Light"/>
                <w:bCs/>
                <w:highlight w:val="green"/>
              </w:rPr>
            </w:pPr>
          </w:p>
        </w:tc>
        <w:tc>
          <w:tcPr>
            <w:tcW w:w="2045" w:type="dxa"/>
          </w:tcPr>
          <w:p w14:paraId="267DFAA4" w14:textId="77777777" w:rsidR="00B54EB7" w:rsidRPr="00BD5D84" w:rsidRDefault="00B54EB7" w:rsidP="00EC24A8">
            <w:pPr>
              <w:rPr>
                <w:rFonts w:ascii="Calibri Light" w:hAnsi="Calibri Light" w:cs="Calibri Light"/>
                <w:bCs/>
                <w:highlight w:val="green"/>
              </w:rPr>
            </w:pPr>
          </w:p>
        </w:tc>
      </w:tr>
    </w:tbl>
    <w:p w14:paraId="46647D49" w14:textId="77777777" w:rsidR="00B54EB7" w:rsidRPr="00BD5D84" w:rsidRDefault="00B54EB7" w:rsidP="00B54EB7">
      <w:pPr>
        <w:jc w:val="center"/>
        <w:rPr>
          <w:rFonts w:ascii="Calibri Light" w:hAnsi="Calibri Light" w:cs="Calibri Light"/>
          <w:bCs/>
          <w:sz w:val="22"/>
          <w:szCs w:val="22"/>
        </w:rPr>
      </w:pPr>
    </w:p>
    <w:p w14:paraId="18272AAB" w14:textId="77777777" w:rsidR="00B54EB7" w:rsidRPr="00BD5D84" w:rsidRDefault="00B54EB7" w:rsidP="00B54EB7">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sz w:val="22"/>
          <w:szCs w:val="22"/>
        </w:rPr>
      </w:pPr>
      <w:r w:rsidRPr="00BD5D84">
        <w:rPr>
          <w:rFonts w:ascii="Calibri Light" w:eastAsia="Calibri" w:hAnsi="Calibri Light" w:cs="Calibri Light"/>
          <w:sz w:val="22"/>
          <w:szCs w:val="22"/>
        </w:rPr>
        <w:t>Así mismo, de acuerdo con lo señalado en el artículo 351 del RGLOSNCP la reposición de los bienes en aplicación de la garantía técnica, ya sea por defecto de fábrica o por mal funcionamiento durante su operación, podrá ser:</w:t>
      </w:r>
    </w:p>
    <w:p w14:paraId="319CB119" w14:textId="77777777" w:rsidR="00B54EB7" w:rsidRPr="00BD5D84" w:rsidRDefault="00B54EB7" w:rsidP="00B54EB7">
      <w:pPr>
        <w:pStyle w:val="Prrafodelista"/>
        <w:widowControl w:val="0"/>
        <w:numPr>
          <w:ilvl w:val="0"/>
          <w:numId w:val="42"/>
        </w:numPr>
        <w:shd w:val="clear" w:color="auto" w:fill="FFFFFF"/>
        <w:tabs>
          <w:tab w:val="left" w:pos="-720"/>
          <w:tab w:val="left" w:pos="142"/>
          <w:tab w:val="left" w:pos="709"/>
          <w:tab w:val="left" w:pos="2856"/>
          <w:tab w:val="left" w:pos="3094"/>
          <w:tab w:val="left" w:pos="3451"/>
          <w:tab w:val="left" w:pos="3689"/>
        </w:tabs>
        <w:spacing w:before="240" w:after="240" w:line="259" w:lineRule="auto"/>
        <w:jc w:val="both"/>
        <w:rPr>
          <w:rFonts w:ascii="Calibri Light" w:eastAsia="Calibri" w:hAnsi="Calibri Light" w:cs="Calibri Light"/>
        </w:rPr>
      </w:pPr>
      <w:r w:rsidRPr="00BD5D84">
        <w:rPr>
          <w:rFonts w:ascii="Calibri Light" w:eastAsia="Calibri" w:hAnsi="Calibri Light" w:cs="Calibri Light"/>
        </w:rPr>
        <w:t>Reposición temporal Comprende la entrega inmediata de un bien de las mismas o mayores características o especificaciones técnicas hasta la reposición definitiva; y,</w:t>
      </w:r>
    </w:p>
    <w:p w14:paraId="6342D0CA" w14:textId="77777777" w:rsidR="00B54EB7" w:rsidRPr="00BD5D84" w:rsidRDefault="00B54EB7" w:rsidP="00B54EB7">
      <w:pPr>
        <w:pStyle w:val="Prrafodelista"/>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rPr>
      </w:pPr>
    </w:p>
    <w:p w14:paraId="1550C4E1" w14:textId="77777777" w:rsidR="00B54EB7" w:rsidRPr="00BD5D84" w:rsidRDefault="00B54EB7" w:rsidP="00B54EB7">
      <w:pPr>
        <w:pStyle w:val="Prrafodelista"/>
        <w:widowControl w:val="0"/>
        <w:numPr>
          <w:ilvl w:val="0"/>
          <w:numId w:val="42"/>
        </w:numPr>
        <w:shd w:val="clear" w:color="auto" w:fill="FFFFFF"/>
        <w:tabs>
          <w:tab w:val="left" w:pos="-720"/>
          <w:tab w:val="left" w:pos="142"/>
          <w:tab w:val="left" w:pos="709"/>
          <w:tab w:val="left" w:pos="2856"/>
          <w:tab w:val="left" w:pos="3094"/>
          <w:tab w:val="left" w:pos="3451"/>
          <w:tab w:val="left" w:pos="3689"/>
        </w:tabs>
        <w:spacing w:before="240" w:after="240" w:line="259" w:lineRule="auto"/>
        <w:jc w:val="both"/>
        <w:rPr>
          <w:rFonts w:ascii="Calibri Light" w:eastAsia="Calibri" w:hAnsi="Calibri Light" w:cs="Calibri Light"/>
        </w:rPr>
      </w:pPr>
      <w:r w:rsidRPr="00BD5D84">
        <w:rPr>
          <w:rFonts w:ascii="Calibri Light" w:eastAsia="Calibri" w:hAnsi="Calibri Light" w:cs="Calibri Light"/>
        </w:rPr>
        <w:t>Reposición definitiva Operará en el caso en que el bien deba ser reemplazado por uno nuevo de iguales o mayores características o especificaciones técnicas, siempre y cuando no se trate de un daño derivado del mal uso u operación.</w:t>
      </w:r>
    </w:p>
    <w:p w14:paraId="569DAA01" w14:textId="77777777" w:rsidR="00B54EB7" w:rsidRPr="00BD5D84" w:rsidRDefault="00B54EB7" w:rsidP="00B54EB7">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sz w:val="22"/>
          <w:szCs w:val="22"/>
        </w:rPr>
      </w:pPr>
      <w:r w:rsidRPr="00BD5D84">
        <w:rPr>
          <w:rFonts w:ascii="Calibri Light" w:eastAsia="Arial" w:hAnsi="Calibri Light" w:cs="Calibri Light"/>
          <w:sz w:val="22"/>
          <w:szCs w:val="22"/>
        </w:rPr>
        <w:t>Atentamente,</w:t>
      </w:r>
    </w:p>
    <w:p w14:paraId="798FC007" w14:textId="77777777" w:rsidR="00B54EB7" w:rsidRPr="00BD5D84" w:rsidRDefault="00B54EB7" w:rsidP="00B54EB7">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sz w:val="22"/>
          <w:szCs w:val="22"/>
        </w:rPr>
      </w:pPr>
      <w:r w:rsidRPr="00BD5D84">
        <w:rPr>
          <w:rFonts w:ascii="Calibri Light" w:eastAsia="Arial" w:hAnsi="Calibri Light" w:cs="Calibri Light"/>
          <w:sz w:val="22"/>
          <w:szCs w:val="22"/>
        </w:rPr>
        <w:t xml:space="preserve"> </w:t>
      </w:r>
    </w:p>
    <w:p w14:paraId="1AC6BA51" w14:textId="77777777" w:rsidR="00B54EB7" w:rsidRPr="00BD5D84" w:rsidRDefault="00B54EB7" w:rsidP="00B54EB7">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sz w:val="22"/>
          <w:szCs w:val="22"/>
        </w:rPr>
      </w:pPr>
      <w:r w:rsidRPr="00BD5D84">
        <w:rPr>
          <w:rFonts w:ascii="Calibri Light" w:eastAsia="Arial" w:hAnsi="Calibri Light" w:cs="Calibri Light"/>
          <w:sz w:val="22"/>
          <w:szCs w:val="22"/>
        </w:rPr>
        <w:t xml:space="preserve"> </w:t>
      </w:r>
      <w:r w:rsidRPr="00BD5D84">
        <w:rPr>
          <w:rFonts w:ascii="Calibri Light" w:eastAsia="Arial" w:hAnsi="Calibri Light" w:cs="Calibri Light"/>
          <w:b/>
          <w:sz w:val="22"/>
          <w:szCs w:val="22"/>
        </w:rPr>
        <w:t>Firma de la Persona Natural o Representante Legal (Persona Jurídica)</w:t>
      </w:r>
    </w:p>
    <w:p w14:paraId="54E66CF2" w14:textId="77777777" w:rsidR="00B54EB7" w:rsidRPr="00BD5D84" w:rsidRDefault="00B54EB7" w:rsidP="00B54EB7">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sz w:val="22"/>
          <w:szCs w:val="22"/>
        </w:rPr>
      </w:pPr>
      <w:r w:rsidRPr="00BD5D84">
        <w:rPr>
          <w:rFonts w:ascii="Calibri Light" w:eastAsia="Arial" w:hAnsi="Calibri Light" w:cs="Calibri Light"/>
          <w:b/>
          <w:sz w:val="22"/>
          <w:szCs w:val="22"/>
        </w:rPr>
        <w:t xml:space="preserve">  Nota:</w:t>
      </w:r>
    </w:p>
    <w:p w14:paraId="26EE709C" w14:textId="77777777" w:rsidR="00B54EB7" w:rsidRPr="00BD5D84" w:rsidRDefault="00B54EB7" w:rsidP="00B54EB7">
      <w:pPr>
        <w:pStyle w:val="Prrafodelista"/>
        <w:numPr>
          <w:ilvl w:val="0"/>
          <w:numId w:val="41"/>
        </w:numPr>
        <w:jc w:val="both"/>
        <w:rPr>
          <w:rFonts w:ascii="Calibri Light" w:eastAsia="Arial" w:hAnsi="Calibri Light" w:cs="Calibri Light"/>
        </w:rPr>
      </w:pPr>
      <w:r w:rsidRPr="00BD5D84">
        <w:rPr>
          <w:rFonts w:ascii="Calibri Light" w:eastAsia="Arial" w:hAnsi="Calibri Light" w:cs="Calibri Light"/>
        </w:rPr>
        <w:t xml:space="preserve">De conformidad a lo establecido en el artículo 350 del Reglamento General de la Ley Orgánica del Sistema Nacional de Contratación, se establece que, en caso de incumplimiento de las obligaciones derivadas de la garantía técnica, la ESPOL podrá declarar al contratista como incumplido de conformidad con los artículos 20, numeral 1, y 111 de la Ley Orgánica del Sistema Nacional de Contratación Pública. </w:t>
      </w:r>
    </w:p>
    <w:p w14:paraId="2462CB58" w14:textId="77777777" w:rsidR="00B54EB7" w:rsidRPr="00BD5D84" w:rsidRDefault="00B54EB7" w:rsidP="00B54EB7">
      <w:pPr>
        <w:rPr>
          <w:rFonts w:ascii="Calibri Light" w:eastAsia="Calibri" w:hAnsi="Calibri Light" w:cs="Calibri Light"/>
          <w:b/>
          <w:sz w:val="22"/>
          <w:szCs w:val="22"/>
        </w:rPr>
      </w:pPr>
    </w:p>
    <w:p w14:paraId="7D1FAB0F" w14:textId="77777777" w:rsidR="00B54EB7" w:rsidRPr="00BD5D84" w:rsidRDefault="00B54EB7" w:rsidP="00B54EB7">
      <w:pPr>
        <w:rPr>
          <w:rFonts w:ascii="Calibri Light" w:hAnsi="Calibri Light" w:cs="Calibri Light"/>
          <w:sz w:val="22"/>
          <w:szCs w:val="22"/>
        </w:rPr>
      </w:pPr>
    </w:p>
    <w:p w14:paraId="42F25237" w14:textId="77777777" w:rsidR="00B54EB7" w:rsidRDefault="00B54EB7">
      <w:pPr>
        <w:rPr>
          <w:rFonts w:ascii="Calibri" w:eastAsia="Calibri" w:hAnsi="Calibri" w:cs="Calibri"/>
          <w:color w:val="353535"/>
          <w:sz w:val="22"/>
          <w:szCs w:val="22"/>
        </w:rPr>
      </w:pPr>
    </w:p>
    <w:p w14:paraId="6548D3E2" w14:textId="77777777" w:rsidR="00B54EB7" w:rsidRDefault="00B54EB7">
      <w:pPr>
        <w:rPr>
          <w:rFonts w:ascii="Calibri" w:eastAsia="Calibri" w:hAnsi="Calibri" w:cs="Calibri"/>
          <w:color w:val="353535"/>
          <w:sz w:val="22"/>
          <w:szCs w:val="22"/>
        </w:rPr>
        <w:sectPr w:rsidR="00B54EB7">
          <w:pgSz w:w="11900" w:h="16840"/>
          <w:pgMar w:top="1417" w:right="1701" w:bottom="1417" w:left="1701" w:header="708" w:footer="708" w:gutter="0"/>
          <w:cols w:space="720"/>
        </w:sectPr>
      </w:pPr>
    </w:p>
    <w:p w14:paraId="35F55F04" w14:textId="77777777" w:rsidR="00835D74" w:rsidRDefault="00835D74">
      <w:pPr>
        <w:rPr>
          <w:rFonts w:ascii="Calibri" w:eastAsia="Calibri" w:hAnsi="Calibri" w:cs="Calibri"/>
          <w:color w:val="353535"/>
          <w:sz w:val="22"/>
          <w:szCs w:val="22"/>
        </w:rPr>
      </w:pPr>
    </w:p>
    <w:p w14:paraId="214AF518" w14:textId="77777777" w:rsidR="00835D74" w:rsidRDefault="00835D74">
      <w:pPr>
        <w:rPr>
          <w:rFonts w:ascii="Calibri" w:eastAsia="Calibri" w:hAnsi="Calibri" w:cs="Calibri"/>
          <w:color w:val="353535"/>
          <w:sz w:val="22"/>
          <w:szCs w:val="22"/>
        </w:rPr>
      </w:pPr>
    </w:p>
    <w:p w14:paraId="53A96EFC" w14:textId="77777777"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ANEXO</w:t>
      </w:r>
    </w:p>
    <w:p w14:paraId="2613AE83" w14:textId="77777777" w:rsidR="00835D74" w:rsidRDefault="00835D74">
      <w:pPr>
        <w:jc w:val="center"/>
        <w:rPr>
          <w:rFonts w:ascii="Calibri" w:eastAsia="Calibri" w:hAnsi="Calibri" w:cs="Calibri"/>
          <w:b/>
          <w:bCs/>
          <w:sz w:val="22"/>
          <w:szCs w:val="22"/>
        </w:rPr>
      </w:pPr>
    </w:p>
    <w:p w14:paraId="5C1A9FD2" w14:textId="77777777" w:rsidR="00835D74" w:rsidRDefault="009271FC">
      <w:pPr>
        <w:jc w:val="center"/>
        <w:rPr>
          <w:rFonts w:ascii="Calibri" w:eastAsia="Calibri" w:hAnsi="Calibri" w:cs="Calibri"/>
          <w:b/>
          <w:bCs/>
          <w:sz w:val="22"/>
          <w:szCs w:val="22"/>
        </w:rPr>
      </w:pPr>
      <w:r>
        <w:rPr>
          <w:rFonts w:ascii="Calibri" w:eastAsia="Calibri" w:hAnsi="Calibri" w:cs="Calibri"/>
          <w:b/>
          <w:bCs/>
          <w:sz w:val="22"/>
          <w:szCs w:val="22"/>
        </w:rPr>
        <w:t>DESGLOSE DE LA OFERTA ECONÓMICA</w:t>
      </w:r>
    </w:p>
    <w:p w14:paraId="04721907" w14:textId="77777777" w:rsidR="00835D74" w:rsidRDefault="00835D74">
      <w:pPr>
        <w:jc w:val="center"/>
        <w:rPr>
          <w:rFonts w:ascii="Calibri" w:eastAsia="Calibri" w:hAnsi="Calibri" w:cs="Calibri"/>
          <w:b/>
          <w:bCs/>
          <w:sz w:val="22"/>
          <w:szCs w:val="22"/>
        </w:rPr>
      </w:pPr>
    </w:p>
    <w:p w14:paraId="2836DDF0" w14:textId="77777777" w:rsidR="00835D74" w:rsidRDefault="009271FC">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formato del desglose debe ser el establecido en el Estudio de Mercado de la contratación.</w:t>
      </w:r>
    </w:p>
    <w:p w14:paraId="5BED0319" w14:textId="77777777" w:rsidR="00835D74" w:rsidRDefault="00835D74">
      <w:pPr>
        <w:pBdr>
          <w:top w:val="nil"/>
          <w:left w:val="nil"/>
          <w:bottom w:val="nil"/>
          <w:right w:val="nil"/>
          <w:between w:val="nil"/>
        </w:pBdr>
        <w:jc w:val="both"/>
        <w:rPr>
          <w:rFonts w:ascii="Calibri" w:eastAsia="Calibri" w:hAnsi="Calibri" w:cs="Calibri"/>
          <w:color w:val="000000"/>
          <w:sz w:val="22"/>
          <w:szCs w:val="22"/>
        </w:rPr>
      </w:pPr>
    </w:p>
    <w:tbl>
      <w:tblPr>
        <w:tblStyle w:val="ae"/>
        <w:tblW w:w="8320" w:type="dxa"/>
        <w:jc w:val="center"/>
        <w:tblInd w:w="0" w:type="dxa"/>
        <w:tblLayout w:type="fixed"/>
        <w:tblLook w:val="0400" w:firstRow="0" w:lastRow="0" w:firstColumn="0" w:lastColumn="0" w:noHBand="0" w:noVBand="1"/>
      </w:tblPr>
      <w:tblGrid>
        <w:gridCol w:w="702"/>
        <w:gridCol w:w="281"/>
        <w:gridCol w:w="1715"/>
        <w:gridCol w:w="1161"/>
        <w:gridCol w:w="826"/>
        <w:gridCol w:w="1371"/>
        <w:gridCol w:w="910"/>
        <w:gridCol w:w="1354"/>
      </w:tblGrid>
      <w:tr w:rsidR="00835D74" w14:paraId="2E2AC8B2" w14:textId="77777777">
        <w:trPr>
          <w:trHeight w:val="1041"/>
          <w:jc w:val="center"/>
        </w:trPr>
        <w:tc>
          <w:tcPr>
            <w:tcW w:w="702" w:type="dxa"/>
            <w:tcBorders>
              <w:top w:val="single" w:sz="4" w:space="0" w:color="000000"/>
              <w:left w:val="single" w:sz="4" w:space="0" w:color="000000"/>
              <w:bottom w:val="single" w:sz="4" w:space="0" w:color="000000"/>
              <w:right w:val="single" w:sz="4" w:space="0" w:color="000000"/>
            </w:tcBorders>
            <w:vAlign w:val="bottom"/>
          </w:tcPr>
          <w:p w14:paraId="2E9CB7CA" w14:textId="77777777" w:rsidR="00835D74" w:rsidRDefault="009271FC">
            <w:pPr>
              <w:rPr>
                <w:rFonts w:ascii="Calibri" w:eastAsia="Calibri" w:hAnsi="Calibri" w:cs="Calibri"/>
                <w:b/>
                <w:bCs/>
                <w:color w:val="000000"/>
                <w:sz w:val="16"/>
                <w:szCs w:val="16"/>
              </w:rPr>
            </w:pPr>
            <w:r>
              <w:rPr>
                <w:rFonts w:ascii="Calibri" w:eastAsia="Calibri" w:hAnsi="Calibri" w:cs="Calibri"/>
                <w:b/>
                <w:bCs/>
                <w:color w:val="000000"/>
                <w:sz w:val="16"/>
                <w:szCs w:val="16"/>
              </w:rPr>
              <w:t>No.</w:t>
            </w:r>
          </w:p>
        </w:tc>
        <w:tc>
          <w:tcPr>
            <w:tcW w:w="281" w:type="dxa"/>
            <w:tcBorders>
              <w:top w:val="single" w:sz="4" w:space="0" w:color="000000"/>
              <w:left w:val="nil"/>
              <w:bottom w:val="single" w:sz="4" w:space="0" w:color="000000"/>
              <w:right w:val="nil"/>
            </w:tcBorders>
          </w:tcPr>
          <w:p w14:paraId="4D4394D4" w14:textId="77777777" w:rsidR="00835D74" w:rsidRDefault="00835D74">
            <w:pPr>
              <w:rPr>
                <w:rFonts w:ascii="Calibri" w:eastAsia="Calibri" w:hAnsi="Calibri" w:cs="Calibri"/>
                <w:b/>
                <w:bCs/>
                <w:color w:val="000000"/>
                <w:sz w:val="16"/>
                <w:szCs w:val="16"/>
              </w:rPr>
            </w:pPr>
          </w:p>
        </w:tc>
        <w:tc>
          <w:tcPr>
            <w:tcW w:w="1715" w:type="dxa"/>
            <w:tcBorders>
              <w:top w:val="single" w:sz="4" w:space="0" w:color="000000"/>
              <w:left w:val="nil"/>
              <w:bottom w:val="single" w:sz="4" w:space="0" w:color="000000"/>
              <w:right w:val="single" w:sz="4" w:space="0" w:color="000000"/>
            </w:tcBorders>
            <w:vAlign w:val="bottom"/>
          </w:tcPr>
          <w:p w14:paraId="34B157B1" w14:textId="77777777" w:rsidR="00835D74" w:rsidRDefault="009271FC">
            <w:pPr>
              <w:rPr>
                <w:rFonts w:ascii="Calibri" w:eastAsia="Calibri" w:hAnsi="Calibri" w:cs="Calibri"/>
                <w:b/>
                <w:bCs/>
                <w:color w:val="000000"/>
                <w:sz w:val="16"/>
                <w:szCs w:val="16"/>
              </w:rPr>
            </w:pPr>
            <w:r>
              <w:rPr>
                <w:rFonts w:ascii="Calibri" w:eastAsia="Calibri" w:hAnsi="Calibri" w:cs="Calibri"/>
                <w:b/>
                <w:bCs/>
                <w:color w:val="000000"/>
                <w:sz w:val="16"/>
                <w:szCs w:val="16"/>
              </w:rPr>
              <w:t>Descripción</w:t>
            </w:r>
          </w:p>
        </w:tc>
        <w:tc>
          <w:tcPr>
            <w:tcW w:w="1161" w:type="dxa"/>
            <w:tcBorders>
              <w:top w:val="single" w:sz="4" w:space="0" w:color="000000"/>
              <w:left w:val="nil"/>
              <w:bottom w:val="single" w:sz="4" w:space="0" w:color="000000"/>
              <w:right w:val="single" w:sz="4" w:space="0" w:color="000000"/>
            </w:tcBorders>
            <w:vAlign w:val="bottom"/>
          </w:tcPr>
          <w:p w14:paraId="127DF081" w14:textId="77777777" w:rsidR="00835D74" w:rsidRDefault="009271FC">
            <w:pPr>
              <w:rPr>
                <w:rFonts w:ascii="Calibri" w:eastAsia="Calibri" w:hAnsi="Calibri" w:cs="Calibri"/>
                <w:b/>
                <w:bCs/>
                <w:color w:val="000000"/>
                <w:sz w:val="16"/>
                <w:szCs w:val="16"/>
              </w:rPr>
            </w:pPr>
            <w:r>
              <w:rPr>
                <w:rFonts w:ascii="Calibri" w:eastAsia="Calibri" w:hAnsi="Calibri" w:cs="Calibri"/>
                <w:b/>
                <w:bCs/>
                <w:color w:val="000000"/>
                <w:sz w:val="16"/>
                <w:szCs w:val="16"/>
              </w:rPr>
              <w:t>Unidad</w:t>
            </w:r>
          </w:p>
        </w:tc>
        <w:tc>
          <w:tcPr>
            <w:tcW w:w="826" w:type="dxa"/>
            <w:tcBorders>
              <w:top w:val="single" w:sz="4" w:space="0" w:color="000000"/>
              <w:left w:val="nil"/>
              <w:bottom w:val="single" w:sz="4" w:space="0" w:color="000000"/>
              <w:right w:val="single" w:sz="4" w:space="0" w:color="000000"/>
            </w:tcBorders>
            <w:vAlign w:val="bottom"/>
          </w:tcPr>
          <w:p w14:paraId="0480381E" w14:textId="77777777" w:rsidR="00835D74" w:rsidRDefault="009271FC">
            <w:pPr>
              <w:rPr>
                <w:rFonts w:ascii="Calibri" w:eastAsia="Calibri" w:hAnsi="Calibri" w:cs="Calibri"/>
                <w:b/>
                <w:bCs/>
                <w:color w:val="000000"/>
                <w:sz w:val="16"/>
                <w:szCs w:val="16"/>
              </w:rPr>
            </w:pPr>
            <w:r>
              <w:rPr>
                <w:rFonts w:ascii="Calibri" w:eastAsia="Calibri" w:hAnsi="Calibri" w:cs="Calibri"/>
                <w:b/>
                <w:bCs/>
                <w:color w:val="000000"/>
                <w:sz w:val="16"/>
                <w:szCs w:val="16"/>
              </w:rPr>
              <w:t> CPC</w:t>
            </w:r>
          </w:p>
        </w:tc>
        <w:tc>
          <w:tcPr>
            <w:tcW w:w="1371" w:type="dxa"/>
            <w:tcBorders>
              <w:top w:val="single" w:sz="4" w:space="0" w:color="000000"/>
              <w:left w:val="nil"/>
              <w:bottom w:val="single" w:sz="4" w:space="0" w:color="000000"/>
              <w:right w:val="single" w:sz="4" w:space="0" w:color="000000"/>
            </w:tcBorders>
            <w:vAlign w:val="bottom"/>
          </w:tcPr>
          <w:p w14:paraId="45F593AA" w14:textId="77777777" w:rsidR="00835D74" w:rsidRDefault="009271FC">
            <w:pPr>
              <w:rPr>
                <w:rFonts w:ascii="Calibri" w:eastAsia="Calibri" w:hAnsi="Calibri" w:cs="Calibri"/>
                <w:b/>
                <w:bCs/>
                <w:color w:val="000000"/>
                <w:sz w:val="16"/>
                <w:szCs w:val="16"/>
              </w:rPr>
            </w:pPr>
            <w:r>
              <w:rPr>
                <w:rFonts w:ascii="Calibri" w:eastAsia="Calibri" w:hAnsi="Calibri" w:cs="Calibri"/>
                <w:b/>
                <w:bCs/>
                <w:color w:val="000000"/>
                <w:sz w:val="16"/>
                <w:szCs w:val="16"/>
              </w:rPr>
              <w:t>Cantidad</w:t>
            </w:r>
          </w:p>
        </w:tc>
        <w:tc>
          <w:tcPr>
            <w:tcW w:w="910" w:type="dxa"/>
            <w:tcBorders>
              <w:top w:val="single" w:sz="4" w:space="0" w:color="000000"/>
              <w:left w:val="nil"/>
              <w:bottom w:val="single" w:sz="4" w:space="0" w:color="000000"/>
              <w:right w:val="single" w:sz="4" w:space="0" w:color="000000"/>
            </w:tcBorders>
            <w:shd w:val="clear" w:color="auto" w:fill="D9D9D9"/>
            <w:vAlign w:val="center"/>
          </w:tcPr>
          <w:p w14:paraId="792EC682" w14:textId="77777777" w:rsidR="00835D74" w:rsidRDefault="009271FC">
            <w:pPr>
              <w:jc w:val="center"/>
              <w:rPr>
                <w:rFonts w:ascii="Calibri" w:eastAsia="Calibri" w:hAnsi="Calibri" w:cs="Calibri"/>
                <w:b/>
                <w:bCs/>
                <w:color w:val="000000"/>
                <w:sz w:val="16"/>
                <w:szCs w:val="16"/>
              </w:rPr>
            </w:pPr>
            <w:r>
              <w:rPr>
                <w:rFonts w:ascii="Calibri" w:eastAsia="Calibri" w:hAnsi="Calibri" w:cs="Calibri"/>
                <w:b/>
                <w:bCs/>
                <w:color w:val="000000"/>
                <w:sz w:val="16"/>
                <w:szCs w:val="16"/>
              </w:rPr>
              <w:t>Precio Unitario</w:t>
            </w:r>
          </w:p>
        </w:tc>
        <w:tc>
          <w:tcPr>
            <w:tcW w:w="1354" w:type="dxa"/>
            <w:tcBorders>
              <w:top w:val="single" w:sz="4" w:space="0" w:color="000000"/>
              <w:left w:val="nil"/>
              <w:bottom w:val="single" w:sz="4" w:space="0" w:color="000000"/>
              <w:right w:val="single" w:sz="4" w:space="0" w:color="000000"/>
            </w:tcBorders>
            <w:shd w:val="clear" w:color="auto" w:fill="D9D9D9"/>
            <w:vAlign w:val="center"/>
          </w:tcPr>
          <w:p w14:paraId="12825CB2" w14:textId="77777777" w:rsidR="00835D74" w:rsidRDefault="009271FC">
            <w:pPr>
              <w:jc w:val="center"/>
              <w:rPr>
                <w:rFonts w:ascii="Calibri" w:eastAsia="Calibri" w:hAnsi="Calibri" w:cs="Calibri"/>
                <w:b/>
                <w:bCs/>
                <w:color w:val="000000"/>
                <w:sz w:val="16"/>
                <w:szCs w:val="16"/>
              </w:rPr>
            </w:pPr>
            <w:r>
              <w:rPr>
                <w:rFonts w:ascii="Calibri" w:eastAsia="Calibri" w:hAnsi="Calibri" w:cs="Calibri"/>
                <w:b/>
                <w:bCs/>
                <w:color w:val="000000"/>
                <w:sz w:val="16"/>
                <w:szCs w:val="16"/>
              </w:rPr>
              <w:t>P. Total</w:t>
            </w:r>
          </w:p>
        </w:tc>
      </w:tr>
      <w:tr w:rsidR="00835D74" w14:paraId="038D0E48" w14:textId="77777777">
        <w:trPr>
          <w:trHeight w:val="480"/>
          <w:jc w:val="center"/>
        </w:trPr>
        <w:tc>
          <w:tcPr>
            <w:tcW w:w="702" w:type="dxa"/>
            <w:tcBorders>
              <w:top w:val="nil"/>
              <w:left w:val="single" w:sz="4" w:space="0" w:color="000000"/>
              <w:bottom w:val="single" w:sz="4" w:space="0" w:color="000000"/>
              <w:right w:val="single" w:sz="4" w:space="0" w:color="000000"/>
            </w:tcBorders>
            <w:vAlign w:val="bottom"/>
          </w:tcPr>
          <w:p w14:paraId="3A6218B3" w14:textId="77777777" w:rsidR="00835D74" w:rsidRDefault="00835D74">
            <w:pPr>
              <w:jc w:val="center"/>
              <w:rPr>
                <w:rFonts w:ascii="Calibri" w:eastAsia="Calibri" w:hAnsi="Calibri" w:cs="Calibri"/>
                <w:color w:val="000000"/>
                <w:sz w:val="16"/>
                <w:szCs w:val="16"/>
              </w:rPr>
            </w:pPr>
          </w:p>
        </w:tc>
        <w:tc>
          <w:tcPr>
            <w:tcW w:w="281" w:type="dxa"/>
            <w:tcBorders>
              <w:top w:val="nil"/>
              <w:left w:val="nil"/>
              <w:bottom w:val="single" w:sz="4" w:space="0" w:color="000000"/>
              <w:right w:val="nil"/>
            </w:tcBorders>
          </w:tcPr>
          <w:p w14:paraId="605A622B" w14:textId="77777777" w:rsidR="00835D74" w:rsidRDefault="00835D74">
            <w:pPr>
              <w:rPr>
                <w:rFonts w:ascii="Calibri" w:eastAsia="Calibri" w:hAnsi="Calibri" w:cs="Calibri"/>
                <w:color w:val="000000"/>
                <w:sz w:val="16"/>
                <w:szCs w:val="16"/>
              </w:rPr>
            </w:pPr>
          </w:p>
        </w:tc>
        <w:tc>
          <w:tcPr>
            <w:tcW w:w="1715" w:type="dxa"/>
            <w:tcBorders>
              <w:top w:val="nil"/>
              <w:left w:val="nil"/>
              <w:bottom w:val="single" w:sz="4" w:space="0" w:color="000000"/>
              <w:right w:val="single" w:sz="4" w:space="0" w:color="000000"/>
            </w:tcBorders>
            <w:vAlign w:val="bottom"/>
          </w:tcPr>
          <w:p w14:paraId="0674EEFB" w14:textId="77777777" w:rsidR="00835D74" w:rsidRDefault="00835D74">
            <w:pPr>
              <w:rPr>
                <w:rFonts w:ascii="Calibri" w:eastAsia="Calibri" w:hAnsi="Calibri" w:cs="Calibri"/>
                <w:color w:val="000000"/>
                <w:sz w:val="16"/>
                <w:szCs w:val="16"/>
              </w:rPr>
            </w:pPr>
          </w:p>
        </w:tc>
        <w:tc>
          <w:tcPr>
            <w:tcW w:w="1161" w:type="dxa"/>
            <w:tcBorders>
              <w:top w:val="nil"/>
              <w:left w:val="nil"/>
              <w:bottom w:val="single" w:sz="4" w:space="0" w:color="000000"/>
              <w:right w:val="single" w:sz="4" w:space="0" w:color="000000"/>
            </w:tcBorders>
            <w:vAlign w:val="bottom"/>
          </w:tcPr>
          <w:p w14:paraId="4F00C11D" w14:textId="77777777" w:rsidR="00835D74" w:rsidRDefault="00835D74">
            <w:pPr>
              <w:jc w:val="center"/>
              <w:rPr>
                <w:rFonts w:ascii="Calibri" w:eastAsia="Calibri" w:hAnsi="Calibri" w:cs="Calibri"/>
                <w:color w:val="000000"/>
                <w:sz w:val="16"/>
                <w:szCs w:val="16"/>
              </w:rPr>
            </w:pPr>
          </w:p>
        </w:tc>
        <w:tc>
          <w:tcPr>
            <w:tcW w:w="826" w:type="dxa"/>
            <w:tcBorders>
              <w:top w:val="nil"/>
              <w:left w:val="nil"/>
              <w:bottom w:val="single" w:sz="4" w:space="0" w:color="000000"/>
              <w:right w:val="single" w:sz="4" w:space="0" w:color="000000"/>
            </w:tcBorders>
            <w:vAlign w:val="bottom"/>
          </w:tcPr>
          <w:p w14:paraId="6AFD5CA2" w14:textId="77777777" w:rsidR="00835D74" w:rsidRDefault="00835D74">
            <w:pPr>
              <w:jc w:val="right"/>
              <w:rPr>
                <w:rFonts w:ascii="Calibri" w:eastAsia="Calibri" w:hAnsi="Calibri" w:cs="Calibri"/>
                <w:color w:val="000000"/>
                <w:sz w:val="16"/>
                <w:szCs w:val="16"/>
              </w:rPr>
            </w:pPr>
          </w:p>
        </w:tc>
        <w:tc>
          <w:tcPr>
            <w:tcW w:w="1371" w:type="dxa"/>
            <w:tcBorders>
              <w:top w:val="nil"/>
              <w:left w:val="nil"/>
              <w:bottom w:val="single" w:sz="4" w:space="0" w:color="000000"/>
              <w:right w:val="single" w:sz="4" w:space="0" w:color="000000"/>
            </w:tcBorders>
            <w:vAlign w:val="bottom"/>
          </w:tcPr>
          <w:p w14:paraId="14D7B0A9" w14:textId="77777777" w:rsidR="00835D74" w:rsidRDefault="00835D74">
            <w:pPr>
              <w:rPr>
                <w:rFonts w:ascii="Calibri" w:eastAsia="Calibri" w:hAnsi="Calibri" w:cs="Calibri"/>
                <w:color w:val="000000"/>
                <w:sz w:val="16"/>
                <w:szCs w:val="16"/>
              </w:rPr>
            </w:pPr>
          </w:p>
        </w:tc>
        <w:tc>
          <w:tcPr>
            <w:tcW w:w="910" w:type="dxa"/>
            <w:tcBorders>
              <w:top w:val="nil"/>
              <w:left w:val="nil"/>
              <w:bottom w:val="single" w:sz="4" w:space="0" w:color="000000"/>
              <w:right w:val="single" w:sz="4" w:space="0" w:color="000000"/>
            </w:tcBorders>
            <w:vAlign w:val="bottom"/>
          </w:tcPr>
          <w:p w14:paraId="31A0F5F9" w14:textId="77777777" w:rsidR="00835D74" w:rsidRDefault="00835D74">
            <w:pPr>
              <w:jc w:val="right"/>
              <w:rPr>
                <w:rFonts w:ascii="Calibri" w:eastAsia="Calibri" w:hAnsi="Calibri" w:cs="Calibri"/>
                <w:color w:val="000000"/>
                <w:sz w:val="16"/>
                <w:szCs w:val="16"/>
              </w:rPr>
            </w:pPr>
          </w:p>
        </w:tc>
        <w:tc>
          <w:tcPr>
            <w:tcW w:w="1354" w:type="dxa"/>
            <w:tcBorders>
              <w:top w:val="nil"/>
              <w:left w:val="nil"/>
              <w:bottom w:val="single" w:sz="4" w:space="0" w:color="000000"/>
              <w:right w:val="single" w:sz="4" w:space="0" w:color="000000"/>
            </w:tcBorders>
            <w:vAlign w:val="bottom"/>
          </w:tcPr>
          <w:p w14:paraId="07091C3D" w14:textId="77777777" w:rsidR="00835D74" w:rsidRDefault="00835D74">
            <w:pPr>
              <w:rPr>
                <w:rFonts w:ascii="Calibri" w:eastAsia="Calibri" w:hAnsi="Calibri" w:cs="Calibri"/>
                <w:color w:val="000000"/>
                <w:sz w:val="16"/>
                <w:szCs w:val="16"/>
              </w:rPr>
            </w:pPr>
          </w:p>
        </w:tc>
      </w:tr>
    </w:tbl>
    <w:p w14:paraId="55698385" w14:textId="77777777" w:rsidR="00835D74" w:rsidRDefault="00835D74">
      <w:pPr>
        <w:rPr>
          <w:rFonts w:ascii="Calibri" w:eastAsia="Calibri" w:hAnsi="Calibri" w:cs="Calibri"/>
          <w:color w:val="353535"/>
          <w:sz w:val="22"/>
          <w:szCs w:val="22"/>
        </w:rPr>
      </w:pPr>
    </w:p>
    <w:p w14:paraId="4BE77B54" w14:textId="77777777" w:rsidR="00835D74" w:rsidRDefault="00835D74">
      <w:pPr>
        <w:rPr>
          <w:rFonts w:ascii="Calibri" w:eastAsia="Calibri" w:hAnsi="Calibri" w:cs="Calibri"/>
          <w:color w:val="353535"/>
          <w:sz w:val="22"/>
          <w:szCs w:val="22"/>
        </w:rPr>
      </w:pPr>
    </w:p>
    <w:p w14:paraId="0A732295" w14:textId="77777777" w:rsidR="00835D74" w:rsidRDefault="00835D74">
      <w:pPr>
        <w:rPr>
          <w:rFonts w:ascii="Calibri" w:eastAsia="Calibri" w:hAnsi="Calibri" w:cs="Calibri"/>
          <w:color w:val="353535"/>
          <w:sz w:val="22"/>
          <w:szCs w:val="22"/>
        </w:rPr>
      </w:pPr>
    </w:p>
    <w:tbl>
      <w:tblPr>
        <w:tblStyle w:val="af"/>
        <w:tblW w:w="2400" w:type="dxa"/>
        <w:jc w:val="right"/>
        <w:tblInd w:w="0" w:type="dxa"/>
        <w:tblLayout w:type="fixed"/>
        <w:tblLook w:val="0400" w:firstRow="0" w:lastRow="0" w:firstColumn="0" w:lastColumn="0" w:noHBand="0" w:noVBand="1"/>
      </w:tblPr>
      <w:tblGrid>
        <w:gridCol w:w="1200"/>
        <w:gridCol w:w="1200"/>
      </w:tblGrid>
      <w:tr w:rsidR="00835D74" w14:paraId="24BE6919" w14:textId="77777777">
        <w:trPr>
          <w:trHeight w:val="290"/>
          <w:jc w:val="right"/>
        </w:trPr>
        <w:tc>
          <w:tcPr>
            <w:tcW w:w="1200" w:type="dxa"/>
            <w:tcBorders>
              <w:top w:val="single" w:sz="4" w:space="0" w:color="000000"/>
              <w:left w:val="single" w:sz="4" w:space="0" w:color="000000"/>
              <w:bottom w:val="single" w:sz="4" w:space="0" w:color="000000"/>
              <w:right w:val="single" w:sz="4" w:space="0" w:color="000000"/>
            </w:tcBorders>
            <w:vAlign w:val="bottom"/>
          </w:tcPr>
          <w:p w14:paraId="7E02522A" w14:textId="77777777" w:rsidR="00835D74" w:rsidRDefault="009271FC">
            <w:pPr>
              <w:rPr>
                <w:rFonts w:ascii="Calibri" w:eastAsia="Calibri" w:hAnsi="Calibri" w:cs="Calibri"/>
                <w:color w:val="000000"/>
                <w:sz w:val="22"/>
                <w:szCs w:val="22"/>
              </w:rPr>
            </w:pPr>
            <w:r>
              <w:rPr>
                <w:rFonts w:ascii="Calibri" w:eastAsia="Calibri" w:hAnsi="Calibri" w:cs="Calibri"/>
                <w:color w:val="000000"/>
                <w:sz w:val="22"/>
                <w:szCs w:val="22"/>
              </w:rPr>
              <w:t>Subtotal</w:t>
            </w:r>
          </w:p>
        </w:tc>
        <w:tc>
          <w:tcPr>
            <w:tcW w:w="1200" w:type="dxa"/>
            <w:tcBorders>
              <w:top w:val="single" w:sz="4" w:space="0" w:color="000000"/>
              <w:left w:val="nil"/>
              <w:bottom w:val="single" w:sz="4" w:space="0" w:color="000000"/>
              <w:right w:val="single" w:sz="4" w:space="0" w:color="000000"/>
            </w:tcBorders>
            <w:vAlign w:val="bottom"/>
          </w:tcPr>
          <w:p w14:paraId="3A17239F" w14:textId="77777777" w:rsidR="00835D74" w:rsidRDefault="009271FC">
            <w:pPr>
              <w:rPr>
                <w:rFonts w:ascii="Calibri" w:eastAsia="Calibri" w:hAnsi="Calibri" w:cs="Calibri"/>
                <w:color w:val="000000"/>
                <w:sz w:val="22"/>
                <w:szCs w:val="22"/>
              </w:rPr>
            </w:pPr>
            <w:r>
              <w:rPr>
                <w:rFonts w:ascii="Calibri" w:eastAsia="Calibri" w:hAnsi="Calibri" w:cs="Calibri"/>
                <w:color w:val="000000"/>
                <w:sz w:val="22"/>
                <w:szCs w:val="22"/>
              </w:rPr>
              <w:t> </w:t>
            </w:r>
          </w:p>
        </w:tc>
      </w:tr>
      <w:tr w:rsidR="00835D74" w14:paraId="354E4EC6" w14:textId="77777777">
        <w:trPr>
          <w:trHeight w:val="290"/>
          <w:jc w:val="right"/>
        </w:trPr>
        <w:tc>
          <w:tcPr>
            <w:tcW w:w="1200" w:type="dxa"/>
            <w:tcBorders>
              <w:top w:val="nil"/>
              <w:left w:val="single" w:sz="4" w:space="0" w:color="000000"/>
              <w:bottom w:val="single" w:sz="4" w:space="0" w:color="000000"/>
              <w:right w:val="single" w:sz="4" w:space="0" w:color="000000"/>
            </w:tcBorders>
            <w:vAlign w:val="bottom"/>
          </w:tcPr>
          <w:p w14:paraId="37D2B1DC" w14:textId="77777777" w:rsidR="00835D74" w:rsidRDefault="009271FC">
            <w:pPr>
              <w:rPr>
                <w:rFonts w:ascii="Calibri" w:eastAsia="Calibri" w:hAnsi="Calibri" w:cs="Calibri"/>
                <w:color w:val="000000"/>
                <w:sz w:val="22"/>
                <w:szCs w:val="22"/>
              </w:rPr>
            </w:pPr>
            <w:r>
              <w:rPr>
                <w:rFonts w:ascii="Calibri" w:eastAsia="Calibri" w:hAnsi="Calibri" w:cs="Calibri"/>
                <w:color w:val="000000"/>
                <w:sz w:val="22"/>
                <w:szCs w:val="22"/>
              </w:rPr>
              <w:t>IVA</w:t>
            </w:r>
          </w:p>
        </w:tc>
        <w:tc>
          <w:tcPr>
            <w:tcW w:w="1200" w:type="dxa"/>
            <w:tcBorders>
              <w:top w:val="nil"/>
              <w:left w:val="nil"/>
              <w:bottom w:val="single" w:sz="4" w:space="0" w:color="000000"/>
              <w:right w:val="single" w:sz="4" w:space="0" w:color="000000"/>
            </w:tcBorders>
            <w:vAlign w:val="bottom"/>
          </w:tcPr>
          <w:p w14:paraId="28FE0D3B" w14:textId="77777777" w:rsidR="00835D74" w:rsidRDefault="009271FC">
            <w:pPr>
              <w:rPr>
                <w:rFonts w:ascii="Calibri" w:eastAsia="Calibri" w:hAnsi="Calibri" w:cs="Calibri"/>
                <w:color w:val="000000"/>
                <w:sz w:val="22"/>
                <w:szCs w:val="22"/>
              </w:rPr>
            </w:pPr>
            <w:r>
              <w:rPr>
                <w:rFonts w:ascii="Calibri" w:eastAsia="Calibri" w:hAnsi="Calibri" w:cs="Calibri"/>
                <w:color w:val="000000"/>
                <w:sz w:val="22"/>
                <w:szCs w:val="22"/>
              </w:rPr>
              <w:t> </w:t>
            </w:r>
          </w:p>
        </w:tc>
      </w:tr>
      <w:tr w:rsidR="00835D74" w14:paraId="4907048D" w14:textId="77777777">
        <w:trPr>
          <w:trHeight w:val="290"/>
          <w:jc w:val="right"/>
        </w:trPr>
        <w:tc>
          <w:tcPr>
            <w:tcW w:w="1200" w:type="dxa"/>
            <w:tcBorders>
              <w:top w:val="nil"/>
              <w:left w:val="single" w:sz="4" w:space="0" w:color="000000"/>
              <w:bottom w:val="single" w:sz="4" w:space="0" w:color="000000"/>
              <w:right w:val="single" w:sz="4" w:space="0" w:color="000000"/>
            </w:tcBorders>
            <w:vAlign w:val="bottom"/>
          </w:tcPr>
          <w:p w14:paraId="1830E091" w14:textId="77777777" w:rsidR="00835D74" w:rsidRDefault="009271FC">
            <w:pPr>
              <w:rPr>
                <w:rFonts w:ascii="Calibri" w:eastAsia="Calibri" w:hAnsi="Calibri" w:cs="Calibri"/>
                <w:color w:val="000000"/>
                <w:sz w:val="22"/>
                <w:szCs w:val="22"/>
              </w:rPr>
            </w:pPr>
            <w:r>
              <w:rPr>
                <w:rFonts w:ascii="Calibri" w:eastAsia="Calibri" w:hAnsi="Calibri" w:cs="Calibri"/>
                <w:color w:val="000000"/>
                <w:sz w:val="22"/>
                <w:szCs w:val="22"/>
              </w:rPr>
              <w:t>TOTAL</w:t>
            </w:r>
          </w:p>
        </w:tc>
        <w:tc>
          <w:tcPr>
            <w:tcW w:w="1200" w:type="dxa"/>
            <w:tcBorders>
              <w:top w:val="nil"/>
              <w:left w:val="nil"/>
              <w:bottom w:val="single" w:sz="4" w:space="0" w:color="000000"/>
              <w:right w:val="single" w:sz="4" w:space="0" w:color="000000"/>
            </w:tcBorders>
            <w:vAlign w:val="bottom"/>
          </w:tcPr>
          <w:p w14:paraId="2623DDF7" w14:textId="77777777" w:rsidR="00835D74" w:rsidRDefault="009271FC">
            <w:pPr>
              <w:rPr>
                <w:rFonts w:ascii="Calibri" w:eastAsia="Calibri" w:hAnsi="Calibri" w:cs="Calibri"/>
                <w:color w:val="000000"/>
                <w:sz w:val="22"/>
                <w:szCs w:val="22"/>
              </w:rPr>
            </w:pPr>
            <w:r>
              <w:rPr>
                <w:rFonts w:ascii="Calibri" w:eastAsia="Calibri" w:hAnsi="Calibri" w:cs="Calibri"/>
                <w:color w:val="000000"/>
                <w:sz w:val="22"/>
                <w:szCs w:val="22"/>
              </w:rPr>
              <w:t> </w:t>
            </w:r>
          </w:p>
        </w:tc>
      </w:tr>
    </w:tbl>
    <w:p w14:paraId="2D467B6D" w14:textId="77777777" w:rsidR="00835D74" w:rsidRDefault="00835D74">
      <w:pPr>
        <w:rPr>
          <w:rFonts w:ascii="Calibri" w:eastAsia="Calibri" w:hAnsi="Calibri" w:cs="Calibri"/>
          <w:color w:val="353535"/>
          <w:sz w:val="22"/>
          <w:szCs w:val="22"/>
        </w:rPr>
      </w:pPr>
    </w:p>
    <w:p w14:paraId="03F9D526" w14:textId="77777777" w:rsidR="00835D74" w:rsidRDefault="00835D74">
      <w:pPr>
        <w:rPr>
          <w:rFonts w:ascii="Calibri" w:eastAsia="Calibri" w:hAnsi="Calibri" w:cs="Calibri"/>
          <w:color w:val="353535"/>
          <w:sz w:val="22"/>
          <w:szCs w:val="22"/>
        </w:rPr>
      </w:pPr>
    </w:p>
    <w:p w14:paraId="2272D066" w14:textId="77777777" w:rsidR="00835D74" w:rsidRDefault="009271FC">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oferente debe establecer todos los impuestos que aplique a la contratación.</w:t>
      </w:r>
    </w:p>
    <w:p w14:paraId="29B1985F" w14:textId="77777777" w:rsidR="00835D74" w:rsidRDefault="00835D74">
      <w:pPr>
        <w:pBdr>
          <w:top w:val="nil"/>
          <w:left w:val="nil"/>
          <w:bottom w:val="nil"/>
          <w:right w:val="nil"/>
          <w:between w:val="nil"/>
        </w:pBdr>
        <w:jc w:val="both"/>
        <w:rPr>
          <w:rFonts w:ascii="Calibri" w:eastAsia="Calibri" w:hAnsi="Calibri" w:cs="Calibri"/>
          <w:color w:val="000000"/>
          <w:sz w:val="22"/>
          <w:szCs w:val="22"/>
        </w:rPr>
      </w:pPr>
    </w:p>
    <w:p w14:paraId="1D2F3AA6" w14:textId="77777777" w:rsidR="00835D74" w:rsidRDefault="00835D74">
      <w:pPr>
        <w:ind w:firstLine="708"/>
        <w:rPr>
          <w:rFonts w:ascii="Calibri" w:eastAsia="Calibri" w:hAnsi="Calibri" w:cs="Calibri"/>
          <w:sz w:val="22"/>
          <w:szCs w:val="22"/>
        </w:rPr>
      </w:pPr>
    </w:p>
    <w:p w14:paraId="37E9A661" w14:textId="77777777" w:rsidR="00835D74" w:rsidRDefault="00835D74">
      <w:pPr>
        <w:ind w:firstLine="708"/>
        <w:rPr>
          <w:rFonts w:ascii="Calibri" w:eastAsia="Calibri" w:hAnsi="Calibri" w:cs="Calibri"/>
          <w:sz w:val="22"/>
          <w:szCs w:val="22"/>
        </w:rPr>
      </w:pPr>
    </w:p>
    <w:p w14:paraId="19A0BA4C" w14:textId="77777777" w:rsidR="00835D74" w:rsidRDefault="009271FC">
      <w:pPr>
        <w:widowControl w:val="0"/>
        <w:pBdr>
          <w:top w:val="nil"/>
          <w:left w:val="nil"/>
          <w:bottom w:val="nil"/>
          <w:right w:val="nil"/>
          <w:between w:val="nil"/>
        </w:pBdr>
        <w:shd w:val="clear" w:color="auto" w:fill="FFFFFF"/>
        <w:tabs>
          <w:tab w:val="left" w:pos="-720"/>
          <w:tab w:val="left" w:pos="2856"/>
          <w:tab w:val="left" w:pos="3094"/>
          <w:tab w:val="left" w:pos="3451"/>
          <w:tab w:val="left" w:pos="3689"/>
        </w:tabs>
        <w:rPr>
          <w:rFonts w:ascii="Calibri" w:eastAsia="Calibri" w:hAnsi="Calibri" w:cs="Calibri"/>
          <w:color w:val="000000"/>
          <w:sz w:val="22"/>
          <w:szCs w:val="22"/>
        </w:rPr>
      </w:pPr>
      <w:r>
        <w:rPr>
          <w:rFonts w:ascii="Calibri" w:eastAsia="Calibri" w:hAnsi="Calibri" w:cs="Calibri"/>
          <w:color w:val="000000"/>
          <w:sz w:val="22"/>
          <w:szCs w:val="22"/>
        </w:rPr>
        <w:t>(LUGAR Y FECHA)</w:t>
      </w:r>
    </w:p>
    <w:p w14:paraId="4617AE08" w14:textId="77777777" w:rsidR="00835D74" w:rsidRDefault="009271FC">
      <w:pPr>
        <w:pBdr>
          <w:top w:val="nil"/>
          <w:left w:val="nil"/>
          <w:bottom w:val="nil"/>
          <w:right w:val="nil"/>
          <w:between w:val="nil"/>
        </w:pBdr>
        <w:tabs>
          <w:tab w:val="center" w:pos="4419"/>
          <w:tab w:val="right" w:pos="8838"/>
          <w:tab w:val="left" w:pos="-720"/>
          <w:tab w:val="left" w:pos="2380"/>
          <w:tab w:val="left" w:pos="2618"/>
        </w:tabs>
        <w:rPr>
          <w:rFonts w:ascii="Calibri" w:eastAsia="Calibri" w:hAnsi="Calibri" w:cs="Calibri"/>
          <w:color w:val="000000"/>
          <w:sz w:val="22"/>
          <w:szCs w:val="22"/>
        </w:rPr>
      </w:pPr>
      <w:r>
        <w:rPr>
          <w:rFonts w:ascii="Calibri" w:eastAsia="Calibri" w:hAnsi="Calibri" w:cs="Calibri"/>
          <w:color w:val="000000"/>
          <w:sz w:val="22"/>
          <w:szCs w:val="22"/>
        </w:rPr>
        <w:t>-------------------------------------------------------</w:t>
      </w:r>
    </w:p>
    <w:p w14:paraId="157C3A22" w14:textId="77777777" w:rsidR="00835D74" w:rsidRDefault="009271FC">
      <w:pPr>
        <w:widowControl w:val="0"/>
        <w:pBdr>
          <w:top w:val="nil"/>
          <w:left w:val="nil"/>
          <w:bottom w:val="nil"/>
          <w:right w:val="nil"/>
          <w:between w:val="nil"/>
        </w:pBdr>
        <w:shd w:val="clear" w:color="auto" w:fill="FFFFFF"/>
        <w:tabs>
          <w:tab w:val="left" w:pos="-720"/>
          <w:tab w:val="left" w:pos="2856"/>
          <w:tab w:val="left" w:pos="3094"/>
          <w:tab w:val="left" w:pos="3451"/>
          <w:tab w:val="left" w:pos="3689"/>
        </w:tabs>
        <w:rPr>
          <w:rFonts w:ascii="Calibri" w:eastAsia="Calibri" w:hAnsi="Calibri" w:cs="Calibri"/>
          <w:color w:val="000000"/>
          <w:sz w:val="22"/>
          <w:szCs w:val="22"/>
        </w:rPr>
        <w:sectPr w:rsidR="00835D74">
          <w:pgSz w:w="11900" w:h="16840"/>
          <w:pgMar w:top="1417" w:right="1701" w:bottom="1417" w:left="1701" w:header="708" w:footer="708" w:gutter="0"/>
          <w:cols w:space="720"/>
        </w:sectPr>
      </w:pPr>
      <w:r>
        <w:rPr>
          <w:rFonts w:ascii="Calibri" w:eastAsia="Calibri" w:hAnsi="Calibri" w:cs="Calibri"/>
          <w:color w:val="000000"/>
          <w:sz w:val="22"/>
          <w:szCs w:val="22"/>
        </w:rPr>
        <w:t>FIRMA DEL OFERENTE, SU REPRESENTANTE LEGAL O PROCURADOR COMÚN (según el caso)</w:t>
      </w:r>
    </w:p>
    <w:p w14:paraId="59CED9EE" w14:textId="77777777" w:rsidR="00835D74" w:rsidRDefault="00835D74">
      <w:pPr>
        <w:rPr>
          <w:rFonts w:ascii="Calibri" w:eastAsia="Calibri" w:hAnsi="Calibri" w:cs="Calibri"/>
          <w:color w:val="353535"/>
          <w:sz w:val="22"/>
          <w:szCs w:val="22"/>
        </w:rPr>
      </w:pPr>
    </w:p>
    <w:p w14:paraId="6F8B6669" w14:textId="77777777" w:rsidR="00835D74" w:rsidRDefault="009271FC">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center"/>
        <w:rPr>
          <w:rFonts w:ascii="Calibri" w:eastAsia="Calibri" w:hAnsi="Calibri" w:cs="Calibri"/>
          <w:b/>
          <w:bCs/>
          <w:color w:val="000000"/>
          <w:sz w:val="22"/>
          <w:szCs w:val="22"/>
        </w:rPr>
      </w:pPr>
      <w:r>
        <w:rPr>
          <w:rFonts w:ascii="Calibri" w:eastAsia="Calibri" w:hAnsi="Calibri" w:cs="Calibri"/>
          <w:b/>
          <w:bCs/>
          <w:color w:val="000000"/>
          <w:sz w:val="22"/>
          <w:szCs w:val="22"/>
        </w:rPr>
        <w:t xml:space="preserve">ANEXO </w:t>
      </w:r>
    </w:p>
    <w:p w14:paraId="51E4BA03" w14:textId="77777777" w:rsidR="00835D74" w:rsidRDefault="00835D74">
      <w:pPr>
        <w:tabs>
          <w:tab w:val="left" w:pos="-720"/>
          <w:tab w:val="left" w:pos="142"/>
          <w:tab w:val="left" w:pos="709"/>
        </w:tabs>
        <w:ind w:right="-119"/>
        <w:jc w:val="center"/>
        <w:rPr>
          <w:rFonts w:ascii="Calibri" w:eastAsia="Calibri" w:hAnsi="Calibri" w:cs="Calibri"/>
          <w:b/>
          <w:bCs/>
          <w:sz w:val="22"/>
          <w:szCs w:val="22"/>
        </w:rPr>
      </w:pPr>
    </w:p>
    <w:p w14:paraId="4EC0E645" w14:textId="77777777" w:rsidR="00835D74" w:rsidRDefault="009271FC">
      <w:pPr>
        <w:tabs>
          <w:tab w:val="left" w:pos="-720"/>
          <w:tab w:val="left" w:pos="142"/>
          <w:tab w:val="left" w:pos="709"/>
        </w:tabs>
        <w:ind w:right="-119"/>
        <w:jc w:val="center"/>
        <w:rPr>
          <w:rFonts w:ascii="Calibri" w:eastAsia="Calibri" w:hAnsi="Calibri" w:cs="Calibri"/>
          <w:b/>
          <w:bCs/>
          <w:sz w:val="22"/>
          <w:szCs w:val="22"/>
        </w:rPr>
      </w:pPr>
      <w:r>
        <w:rPr>
          <w:rFonts w:ascii="Calibri" w:eastAsia="Calibri" w:hAnsi="Calibri" w:cs="Calibri"/>
          <w:b/>
          <w:bCs/>
          <w:sz w:val="22"/>
          <w:szCs w:val="22"/>
        </w:rPr>
        <w:t>PROYECTO DE ORDEN DE COMPRA</w:t>
      </w:r>
    </w:p>
    <w:p w14:paraId="594ED575" w14:textId="77777777" w:rsidR="00835D74" w:rsidRDefault="009271FC">
      <w:pPr>
        <w:ind w:left="3696" w:right="3588"/>
        <w:jc w:val="center"/>
        <w:rPr>
          <w:b/>
          <w:bCs/>
        </w:rPr>
      </w:pPr>
      <w:r>
        <w:rPr>
          <w:b/>
          <w:bCs/>
        </w:rPr>
        <w:t>No. XX-202X-XXX</w:t>
      </w:r>
    </w:p>
    <w:p w14:paraId="405FD507" w14:textId="77777777" w:rsidR="00835D74" w:rsidRDefault="00835D74">
      <w:pPr>
        <w:widowControl w:val="0"/>
        <w:pBdr>
          <w:top w:val="nil"/>
          <w:left w:val="nil"/>
          <w:bottom w:val="nil"/>
          <w:right w:val="nil"/>
          <w:between w:val="nil"/>
        </w:pBdr>
        <w:spacing w:before="12"/>
        <w:rPr>
          <w:rFonts w:ascii="Calibri" w:eastAsia="Calibri" w:hAnsi="Calibri" w:cs="Calibri"/>
          <w:b/>
          <w:bCs/>
          <w:color w:val="000000"/>
          <w:sz w:val="20"/>
          <w:szCs w:val="20"/>
        </w:rPr>
      </w:pPr>
    </w:p>
    <w:tbl>
      <w:tblPr>
        <w:tblStyle w:val="af0"/>
        <w:tblW w:w="10400"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1040"/>
        <w:gridCol w:w="2900"/>
        <w:gridCol w:w="1080"/>
        <w:gridCol w:w="1420"/>
        <w:gridCol w:w="1560"/>
        <w:gridCol w:w="1980"/>
      </w:tblGrid>
      <w:tr w:rsidR="00835D74" w14:paraId="148ABC2D" w14:textId="77777777">
        <w:trPr>
          <w:trHeight w:val="979"/>
        </w:trPr>
        <w:tc>
          <w:tcPr>
            <w:tcW w:w="10400" w:type="dxa"/>
            <w:gridSpan w:val="7"/>
          </w:tcPr>
          <w:p w14:paraId="377C3A1F" w14:textId="77777777" w:rsidR="00835D74" w:rsidRDefault="00835D74">
            <w:pPr>
              <w:pBdr>
                <w:top w:val="nil"/>
                <w:left w:val="nil"/>
                <w:bottom w:val="nil"/>
                <w:right w:val="nil"/>
                <w:between w:val="nil"/>
              </w:pBdr>
              <w:spacing w:before="113"/>
              <w:rPr>
                <w:rFonts w:ascii="Calibri" w:eastAsia="Calibri" w:hAnsi="Calibri" w:cs="Calibri"/>
                <w:b/>
                <w:bCs/>
                <w:color w:val="000000"/>
              </w:rPr>
            </w:pPr>
          </w:p>
          <w:p w14:paraId="33CE832A" w14:textId="77777777" w:rsidR="00835D74" w:rsidRDefault="009271FC">
            <w:pPr>
              <w:pBdr>
                <w:top w:val="nil"/>
                <w:left w:val="nil"/>
                <w:bottom w:val="nil"/>
                <w:right w:val="nil"/>
                <w:between w:val="nil"/>
              </w:pBdr>
              <w:ind w:left="42"/>
              <w:jc w:val="center"/>
              <w:rPr>
                <w:rFonts w:ascii="Calibri" w:eastAsia="Calibri" w:hAnsi="Calibri" w:cs="Calibri"/>
                <w:b/>
                <w:bCs/>
                <w:color w:val="000000"/>
              </w:rPr>
            </w:pPr>
            <w:r>
              <w:rPr>
                <w:rFonts w:ascii="Calibri" w:eastAsia="Calibri" w:hAnsi="Calibri" w:cs="Calibri"/>
                <w:b/>
                <w:bCs/>
                <w:color w:val="000000"/>
              </w:rPr>
              <w:t>ÍNFIMA CUANTÍA</w:t>
            </w:r>
          </w:p>
        </w:tc>
      </w:tr>
      <w:tr w:rsidR="00835D74" w14:paraId="3E52B70E" w14:textId="77777777">
        <w:trPr>
          <w:trHeight w:val="820"/>
        </w:trPr>
        <w:tc>
          <w:tcPr>
            <w:tcW w:w="8420" w:type="dxa"/>
            <w:gridSpan w:val="6"/>
            <w:shd w:val="clear" w:color="auto" w:fill="D9D9D9"/>
          </w:tcPr>
          <w:p w14:paraId="2961BCA0" w14:textId="77777777" w:rsidR="00835D74" w:rsidRDefault="00835D74">
            <w:pPr>
              <w:pBdr>
                <w:top w:val="nil"/>
                <w:left w:val="nil"/>
                <w:bottom w:val="nil"/>
                <w:right w:val="nil"/>
                <w:between w:val="nil"/>
              </w:pBdr>
              <w:spacing w:before="27"/>
              <w:rPr>
                <w:rFonts w:ascii="Calibri" w:eastAsia="Calibri" w:hAnsi="Calibri" w:cs="Calibri"/>
                <w:b/>
                <w:bCs/>
                <w:color w:val="000000"/>
              </w:rPr>
            </w:pPr>
          </w:p>
          <w:p w14:paraId="258E1B65" w14:textId="77777777" w:rsidR="00835D74" w:rsidRDefault="009271FC">
            <w:pPr>
              <w:pBdr>
                <w:top w:val="nil"/>
                <w:left w:val="nil"/>
                <w:bottom w:val="nil"/>
                <w:right w:val="nil"/>
                <w:between w:val="nil"/>
              </w:pBdr>
              <w:ind w:left="27"/>
              <w:jc w:val="center"/>
              <w:rPr>
                <w:rFonts w:ascii="Calibri" w:eastAsia="Calibri" w:hAnsi="Calibri" w:cs="Calibri"/>
                <w:b/>
                <w:bCs/>
                <w:color w:val="000000"/>
              </w:rPr>
            </w:pPr>
            <w:r>
              <w:rPr>
                <w:rFonts w:ascii="Calibri" w:eastAsia="Calibri" w:hAnsi="Calibri" w:cs="Calibri"/>
                <w:b/>
                <w:bCs/>
                <w:color w:val="000000"/>
              </w:rPr>
              <w:t>No. DE ORDEN DE COMPRA: SERVICIO / BIEN /OBRA</w:t>
            </w:r>
          </w:p>
        </w:tc>
        <w:tc>
          <w:tcPr>
            <w:tcW w:w="1980" w:type="dxa"/>
            <w:shd w:val="clear" w:color="auto" w:fill="D9D9D9"/>
          </w:tcPr>
          <w:p w14:paraId="57BDC04A" w14:textId="77777777" w:rsidR="00835D74" w:rsidRDefault="009271FC">
            <w:pPr>
              <w:pBdr>
                <w:top w:val="nil"/>
                <w:left w:val="nil"/>
                <w:bottom w:val="nil"/>
                <w:right w:val="nil"/>
                <w:between w:val="nil"/>
              </w:pBdr>
              <w:spacing w:before="27"/>
              <w:ind w:left="166" w:right="384" w:firstLine="271"/>
              <w:rPr>
                <w:rFonts w:ascii="Calibri" w:eastAsia="Calibri" w:hAnsi="Calibri" w:cs="Calibri"/>
                <w:b/>
                <w:bCs/>
                <w:color w:val="000000"/>
              </w:rPr>
            </w:pPr>
            <w:r>
              <w:rPr>
                <w:rFonts w:ascii="Calibri" w:eastAsia="Calibri" w:hAnsi="Calibri" w:cs="Calibri"/>
                <w:b/>
                <w:bCs/>
                <w:color w:val="000000"/>
              </w:rPr>
              <w:t>(IC-ENTIDAD CONTRATANTE-</w:t>
            </w:r>
          </w:p>
          <w:p w14:paraId="2586C57B" w14:textId="77777777" w:rsidR="00835D74" w:rsidRDefault="009271FC">
            <w:pPr>
              <w:pBdr>
                <w:top w:val="nil"/>
                <w:left w:val="nil"/>
                <w:bottom w:val="nil"/>
                <w:right w:val="nil"/>
                <w:between w:val="nil"/>
              </w:pBdr>
              <w:spacing w:line="235" w:lineRule="auto"/>
              <w:ind w:left="548"/>
              <w:rPr>
                <w:rFonts w:ascii="Calibri" w:eastAsia="Calibri" w:hAnsi="Calibri" w:cs="Calibri"/>
                <w:b/>
                <w:bCs/>
                <w:color w:val="000000"/>
              </w:rPr>
            </w:pPr>
            <w:r>
              <w:rPr>
                <w:rFonts w:ascii="Calibri" w:eastAsia="Calibri" w:hAnsi="Calibri" w:cs="Calibri"/>
                <w:b/>
                <w:bCs/>
                <w:color w:val="000000"/>
              </w:rPr>
              <w:t>001-2022)</w:t>
            </w:r>
          </w:p>
        </w:tc>
      </w:tr>
      <w:tr w:rsidR="00835D74" w14:paraId="2F21852C" w14:textId="77777777">
        <w:trPr>
          <w:trHeight w:val="1880"/>
        </w:trPr>
        <w:tc>
          <w:tcPr>
            <w:tcW w:w="10400" w:type="dxa"/>
            <w:gridSpan w:val="7"/>
          </w:tcPr>
          <w:p w14:paraId="064576D8" w14:textId="77777777" w:rsidR="00835D74" w:rsidRDefault="009271FC">
            <w:pPr>
              <w:pBdr>
                <w:top w:val="nil"/>
                <w:left w:val="nil"/>
                <w:bottom w:val="nil"/>
                <w:right w:val="nil"/>
                <w:between w:val="nil"/>
              </w:pBdr>
              <w:spacing w:before="23"/>
              <w:ind w:left="126"/>
              <w:jc w:val="both"/>
              <w:rPr>
                <w:rFonts w:ascii="Calibri" w:eastAsia="Calibri" w:hAnsi="Calibri" w:cs="Calibri"/>
                <w:i/>
                <w:iCs/>
                <w:color w:val="000000"/>
              </w:rPr>
            </w:pPr>
            <w:r>
              <w:rPr>
                <w:rFonts w:ascii="Calibri" w:eastAsia="Calibri" w:hAnsi="Calibri" w:cs="Calibri"/>
                <w:b/>
                <w:bCs/>
                <w:color w:val="000000"/>
              </w:rPr>
              <w:t xml:space="preserve">FECHA: </w:t>
            </w:r>
            <w:r>
              <w:rPr>
                <w:rFonts w:ascii="Calibri" w:eastAsia="Calibri" w:hAnsi="Calibri" w:cs="Calibri"/>
                <w:i/>
                <w:iCs/>
                <w:color w:val="000000"/>
              </w:rPr>
              <w:t>día, mes y año</w:t>
            </w:r>
          </w:p>
          <w:p w14:paraId="31ECFF62" w14:textId="77777777" w:rsidR="00835D74" w:rsidRDefault="009271FC">
            <w:pPr>
              <w:pBdr>
                <w:top w:val="nil"/>
                <w:left w:val="nil"/>
                <w:bottom w:val="nil"/>
                <w:right w:val="nil"/>
                <w:between w:val="nil"/>
              </w:pBdr>
              <w:ind w:left="126"/>
              <w:jc w:val="both"/>
              <w:rPr>
                <w:rFonts w:ascii="Calibri" w:eastAsia="Calibri" w:hAnsi="Calibri" w:cs="Calibri"/>
                <w:i/>
                <w:iCs/>
                <w:color w:val="000000"/>
              </w:rPr>
            </w:pPr>
            <w:r>
              <w:rPr>
                <w:rFonts w:ascii="Calibri" w:eastAsia="Calibri" w:hAnsi="Calibri" w:cs="Calibri"/>
                <w:b/>
                <w:bCs/>
                <w:color w:val="000000"/>
              </w:rPr>
              <w:t xml:space="preserve">ÁREA REQUIRENTE: </w:t>
            </w:r>
            <w:r>
              <w:rPr>
                <w:rFonts w:ascii="Calibri" w:eastAsia="Calibri" w:hAnsi="Calibri" w:cs="Calibri"/>
                <w:i/>
                <w:iCs/>
                <w:color w:val="000000"/>
              </w:rPr>
              <w:t>COMPLETAR</w:t>
            </w:r>
          </w:p>
          <w:p w14:paraId="6C0E0DF1" w14:textId="77777777" w:rsidR="00835D74" w:rsidRDefault="009271FC">
            <w:pPr>
              <w:pBdr>
                <w:top w:val="nil"/>
                <w:left w:val="nil"/>
                <w:bottom w:val="nil"/>
                <w:right w:val="nil"/>
                <w:between w:val="nil"/>
              </w:pBdr>
              <w:ind w:left="126"/>
              <w:jc w:val="both"/>
              <w:rPr>
                <w:rFonts w:ascii="Calibri" w:eastAsia="Calibri" w:hAnsi="Calibri" w:cs="Calibri"/>
                <w:i/>
                <w:iCs/>
                <w:color w:val="000000"/>
              </w:rPr>
            </w:pPr>
            <w:r>
              <w:rPr>
                <w:rFonts w:ascii="Calibri" w:eastAsia="Calibri" w:hAnsi="Calibri" w:cs="Calibri"/>
                <w:b/>
                <w:bCs/>
                <w:color w:val="000000"/>
              </w:rPr>
              <w:t xml:space="preserve">NÚMERO DE CERTIFICACIÓN PRESUPUESTARIA: </w:t>
            </w:r>
            <w:r>
              <w:rPr>
                <w:rFonts w:ascii="Calibri" w:eastAsia="Calibri" w:hAnsi="Calibri" w:cs="Calibri"/>
                <w:i/>
                <w:iCs/>
                <w:color w:val="000000"/>
              </w:rPr>
              <w:t>COMPLETAR</w:t>
            </w:r>
          </w:p>
          <w:p w14:paraId="7239D15B" w14:textId="77777777" w:rsidR="00835D74" w:rsidRDefault="009271FC">
            <w:pPr>
              <w:pBdr>
                <w:top w:val="nil"/>
                <w:left w:val="nil"/>
                <w:bottom w:val="nil"/>
                <w:right w:val="nil"/>
                <w:between w:val="nil"/>
              </w:pBdr>
              <w:ind w:left="126" w:right="97"/>
              <w:jc w:val="both"/>
              <w:rPr>
                <w:rFonts w:ascii="Calibri" w:eastAsia="Calibri" w:hAnsi="Calibri" w:cs="Calibri"/>
                <w:color w:val="000000"/>
              </w:rPr>
            </w:pPr>
            <w:r>
              <w:rPr>
                <w:rFonts w:ascii="Calibri" w:eastAsia="Calibri" w:hAnsi="Calibri" w:cs="Calibri"/>
                <w:b/>
                <w:bCs/>
                <w:color w:val="000000"/>
              </w:rPr>
              <w:t xml:space="preserve">OBJETO DE CONTRATACIÓN: </w:t>
            </w:r>
            <w:r>
              <w:rPr>
                <w:rFonts w:ascii="Calibri" w:eastAsia="Calibri" w:hAnsi="Calibri" w:cs="Calibri"/>
                <w:color w:val="000000"/>
              </w:rPr>
              <w:t xml:space="preserve">El Contratista se obliga con la </w:t>
            </w:r>
            <w:r>
              <w:rPr>
                <w:rFonts w:ascii="Calibri" w:eastAsia="Calibri" w:hAnsi="Calibri" w:cs="Calibri"/>
                <w:i/>
                <w:iCs/>
                <w:color w:val="000000"/>
              </w:rPr>
              <w:t xml:space="preserve">(CONTRATANTE) </w:t>
            </w:r>
            <w:r>
              <w:rPr>
                <w:rFonts w:ascii="Calibri" w:eastAsia="Calibri" w:hAnsi="Calibri" w:cs="Calibri"/>
                <w:color w:val="000000"/>
              </w:rPr>
              <w:t xml:space="preserve">a </w:t>
            </w:r>
            <w:r>
              <w:rPr>
                <w:rFonts w:ascii="Calibri" w:eastAsia="Calibri" w:hAnsi="Calibri" w:cs="Calibri"/>
                <w:i/>
                <w:iCs/>
                <w:color w:val="000000"/>
              </w:rPr>
              <w:t xml:space="preserve">(suministrar, instalar y entregar debidamente funcionando los bienes) / (proveer los servicios requeridos) / (realizar o ejecutar la reparación, refacción, remodelación, adecuación, mantenimiento o mejora de una construcción o infraestructura ya existente) </w:t>
            </w:r>
            <w:r>
              <w:rPr>
                <w:rFonts w:ascii="Calibri" w:eastAsia="Calibri" w:hAnsi="Calibri" w:cs="Calibri"/>
                <w:color w:val="000000"/>
              </w:rPr>
              <w:t xml:space="preserve">a entera satisfacción de la </w:t>
            </w:r>
            <w:r>
              <w:rPr>
                <w:rFonts w:ascii="Calibri" w:eastAsia="Calibri" w:hAnsi="Calibri" w:cs="Calibri"/>
                <w:i/>
                <w:iCs/>
                <w:color w:val="000000"/>
              </w:rPr>
              <w:t xml:space="preserve">(CONTRATANTE), </w:t>
            </w:r>
            <w:r>
              <w:rPr>
                <w:rFonts w:ascii="Calibri" w:eastAsia="Calibri" w:hAnsi="Calibri" w:cs="Calibri"/>
                <w:color w:val="000000"/>
              </w:rPr>
              <w:t>conforme el siguiente detalle:</w:t>
            </w:r>
          </w:p>
        </w:tc>
      </w:tr>
      <w:tr w:rsidR="00835D74" w14:paraId="4EFAF088" w14:textId="77777777">
        <w:trPr>
          <w:trHeight w:val="251"/>
        </w:trPr>
        <w:tc>
          <w:tcPr>
            <w:tcW w:w="10400" w:type="dxa"/>
            <w:gridSpan w:val="7"/>
            <w:shd w:val="clear" w:color="auto" w:fill="D9D9D9"/>
          </w:tcPr>
          <w:p w14:paraId="33FEBF3A" w14:textId="77777777" w:rsidR="00835D74" w:rsidRDefault="00835D74">
            <w:pPr>
              <w:pBdr>
                <w:top w:val="nil"/>
                <w:left w:val="nil"/>
                <w:bottom w:val="nil"/>
                <w:right w:val="nil"/>
                <w:between w:val="nil"/>
              </w:pBdr>
              <w:rPr>
                <w:rFonts w:ascii="Times New Roman" w:eastAsia="Times New Roman" w:hAnsi="Times New Roman" w:cs="Times New Roman"/>
                <w:color w:val="000000"/>
                <w:sz w:val="18"/>
                <w:szCs w:val="18"/>
              </w:rPr>
            </w:pPr>
          </w:p>
        </w:tc>
      </w:tr>
      <w:tr w:rsidR="00835D74" w14:paraId="4C9553D2" w14:textId="77777777">
        <w:trPr>
          <w:trHeight w:val="1360"/>
        </w:trPr>
        <w:tc>
          <w:tcPr>
            <w:tcW w:w="5440" w:type="dxa"/>
            <w:gridSpan w:val="4"/>
          </w:tcPr>
          <w:p w14:paraId="0BEA70CB" w14:textId="77777777" w:rsidR="00835D74" w:rsidRDefault="009271FC">
            <w:pPr>
              <w:pBdr>
                <w:top w:val="nil"/>
                <w:left w:val="nil"/>
                <w:bottom w:val="nil"/>
                <w:right w:val="nil"/>
                <w:between w:val="nil"/>
              </w:pBdr>
              <w:spacing w:before="31"/>
              <w:ind w:left="96"/>
              <w:rPr>
                <w:rFonts w:ascii="Calibri" w:eastAsia="Calibri" w:hAnsi="Calibri" w:cs="Calibri"/>
                <w:i/>
                <w:iCs/>
                <w:color w:val="000000"/>
              </w:rPr>
            </w:pPr>
            <w:r>
              <w:rPr>
                <w:rFonts w:ascii="Calibri" w:eastAsia="Calibri" w:hAnsi="Calibri" w:cs="Calibri"/>
                <w:b/>
                <w:bCs/>
                <w:color w:val="000000"/>
              </w:rPr>
              <w:t xml:space="preserve">PROVEEDOR: </w:t>
            </w:r>
            <w:r>
              <w:rPr>
                <w:rFonts w:ascii="Calibri" w:eastAsia="Calibri" w:hAnsi="Calibri" w:cs="Calibri"/>
                <w:i/>
                <w:iCs/>
                <w:color w:val="000000"/>
              </w:rPr>
              <w:t>Razón Social del Contratista</w:t>
            </w:r>
          </w:p>
          <w:p w14:paraId="3BF5D7FD" w14:textId="77777777" w:rsidR="00835D74" w:rsidRDefault="009271FC">
            <w:pPr>
              <w:pBdr>
                <w:top w:val="nil"/>
                <w:left w:val="nil"/>
                <w:bottom w:val="nil"/>
                <w:right w:val="nil"/>
                <w:between w:val="nil"/>
              </w:pBdr>
              <w:ind w:left="96"/>
              <w:rPr>
                <w:rFonts w:ascii="Calibri" w:eastAsia="Calibri" w:hAnsi="Calibri" w:cs="Calibri"/>
                <w:i/>
                <w:iCs/>
                <w:color w:val="000000"/>
              </w:rPr>
            </w:pPr>
            <w:r>
              <w:rPr>
                <w:rFonts w:ascii="Calibri" w:eastAsia="Calibri" w:hAnsi="Calibri" w:cs="Calibri"/>
                <w:b/>
                <w:bCs/>
                <w:color w:val="000000"/>
              </w:rPr>
              <w:t xml:space="preserve">RUC: </w:t>
            </w:r>
            <w:r>
              <w:rPr>
                <w:rFonts w:ascii="Calibri" w:eastAsia="Calibri" w:hAnsi="Calibri" w:cs="Calibri"/>
                <w:i/>
                <w:iCs/>
                <w:color w:val="000000"/>
              </w:rPr>
              <w:t>COMPLETAR</w:t>
            </w:r>
          </w:p>
          <w:p w14:paraId="616BE03F" w14:textId="77777777" w:rsidR="00835D74" w:rsidRDefault="009271FC">
            <w:pPr>
              <w:pBdr>
                <w:top w:val="nil"/>
                <w:left w:val="nil"/>
                <w:bottom w:val="nil"/>
                <w:right w:val="nil"/>
                <w:between w:val="nil"/>
              </w:pBdr>
              <w:ind w:left="96"/>
              <w:rPr>
                <w:rFonts w:ascii="Calibri" w:eastAsia="Calibri" w:hAnsi="Calibri" w:cs="Calibri"/>
                <w:i/>
                <w:iCs/>
                <w:color w:val="000000"/>
              </w:rPr>
            </w:pPr>
            <w:r>
              <w:rPr>
                <w:rFonts w:ascii="Calibri" w:eastAsia="Calibri" w:hAnsi="Calibri" w:cs="Calibri"/>
                <w:b/>
                <w:bCs/>
                <w:color w:val="000000"/>
              </w:rPr>
              <w:t xml:space="preserve">TELÉFONO: </w:t>
            </w:r>
            <w:r>
              <w:rPr>
                <w:rFonts w:ascii="Calibri" w:eastAsia="Calibri" w:hAnsi="Calibri" w:cs="Calibri"/>
                <w:i/>
                <w:iCs/>
                <w:color w:val="000000"/>
              </w:rPr>
              <w:t>COMPLETAR</w:t>
            </w:r>
          </w:p>
          <w:p w14:paraId="0286BAD7" w14:textId="77777777" w:rsidR="00835D74" w:rsidRDefault="009271FC">
            <w:pPr>
              <w:pBdr>
                <w:top w:val="nil"/>
                <w:left w:val="nil"/>
                <w:bottom w:val="nil"/>
                <w:right w:val="nil"/>
                <w:between w:val="nil"/>
              </w:pBdr>
              <w:tabs>
                <w:tab w:val="left" w:pos="1501"/>
                <w:tab w:val="left" w:pos="2916"/>
              </w:tabs>
              <w:ind w:left="96"/>
              <w:rPr>
                <w:rFonts w:ascii="Calibri" w:eastAsia="Calibri" w:hAnsi="Calibri" w:cs="Calibri"/>
                <w:b/>
                <w:bCs/>
                <w:color w:val="000000"/>
              </w:rPr>
            </w:pPr>
            <w:r>
              <w:rPr>
                <w:rFonts w:ascii="Calibri" w:eastAsia="Calibri" w:hAnsi="Calibri" w:cs="Calibri"/>
                <w:b/>
                <w:bCs/>
                <w:color w:val="000000"/>
              </w:rPr>
              <w:t>DIRECCIÓN:</w:t>
            </w:r>
            <w:r>
              <w:rPr>
                <w:rFonts w:ascii="Calibri" w:eastAsia="Calibri" w:hAnsi="Calibri" w:cs="Calibri"/>
                <w:b/>
                <w:bCs/>
                <w:color w:val="000000"/>
              </w:rPr>
              <w:tab/>
            </w:r>
            <w:r>
              <w:rPr>
                <w:rFonts w:ascii="Calibri" w:eastAsia="Calibri" w:hAnsi="Calibri" w:cs="Calibri"/>
                <w:i/>
                <w:iCs/>
                <w:color w:val="000000"/>
              </w:rPr>
              <w:t>COMPLETAR</w:t>
            </w:r>
            <w:r>
              <w:rPr>
                <w:rFonts w:ascii="Calibri" w:eastAsia="Calibri" w:hAnsi="Calibri" w:cs="Calibri"/>
                <w:i/>
                <w:iCs/>
                <w:color w:val="000000"/>
              </w:rPr>
              <w:tab/>
            </w:r>
            <w:r>
              <w:rPr>
                <w:rFonts w:ascii="Calibri" w:eastAsia="Calibri" w:hAnsi="Calibri" w:cs="Calibri"/>
                <w:b/>
                <w:bCs/>
                <w:color w:val="000000"/>
              </w:rPr>
              <w:t>CORREO:</w:t>
            </w:r>
          </w:p>
          <w:p w14:paraId="05BA7771" w14:textId="77777777" w:rsidR="00835D74" w:rsidRDefault="009271FC">
            <w:pPr>
              <w:pBdr>
                <w:top w:val="nil"/>
                <w:left w:val="nil"/>
                <w:bottom w:val="nil"/>
                <w:right w:val="nil"/>
                <w:between w:val="nil"/>
              </w:pBdr>
              <w:spacing w:line="234" w:lineRule="auto"/>
              <w:ind w:left="96"/>
              <w:rPr>
                <w:rFonts w:ascii="Calibri" w:eastAsia="Calibri" w:hAnsi="Calibri" w:cs="Calibri"/>
                <w:i/>
                <w:iCs/>
                <w:color w:val="000000"/>
              </w:rPr>
            </w:pPr>
            <w:r>
              <w:rPr>
                <w:rFonts w:ascii="Calibri" w:eastAsia="Calibri" w:hAnsi="Calibri" w:cs="Calibri"/>
                <w:i/>
                <w:iCs/>
                <w:color w:val="000000"/>
              </w:rPr>
              <w:t>COMPLETAR</w:t>
            </w:r>
          </w:p>
        </w:tc>
        <w:tc>
          <w:tcPr>
            <w:tcW w:w="4960" w:type="dxa"/>
            <w:gridSpan w:val="3"/>
          </w:tcPr>
          <w:p w14:paraId="5D84D968" w14:textId="77777777" w:rsidR="00835D74" w:rsidRDefault="009271FC">
            <w:pPr>
              <w:pBdr>
                <w:top w:val="nil"/>
                <w:left w:val="nil"/>
                <w:bottom w:val="nil"/>
                <w:right w:val="nil"/>
                <w:between w:val="nil"/>
              </w:pBdr>
              <w:spacing w:before="166"/>
              <w:ind w:left="100" w:right="2099"/>
              <w:rPr>
                <w:rFonts w:ascii="Calibri" w:eastAsia="Calibri" w:hAnsi="Calibri" w:cs="Calibri"/>
                <w:i/>
                <w:iCs/>
                <w:color w:val="000000"/>
              </w:rPr>
            </w:pPr>
            <w:r>
              <w:rPr>
                <w:rFonts w:ascii="Calibri" w:eastAsia="Calibri" w:hAnsi="Calibri" w:cs="Calibri"/>
                <w:b/>
                <w:bCs/>
                <w:color w:val="000000"/>
              </w:rPr>
              <w:t xml:space="preserve">PROFORMA Nro.: </w:t>
            </w:r>
            <w:r>
              <w:rPr>
                <w:rFonts w:ascii="Calibri" w:eastAsia="Calibri" w:hAnsi="Calibri" w:cs="Calibri"/>
                <w:i/>
                <w:iCs/>
                <w:color w:val="000000"/>
              </w:rPr>
              <w:t xml:space="preserve">COMPLETAR </w:t>
            </w:r>
            <w:r>
              <w:rPr>
                <w:rFonts w:ascii="Calibri" w:eastAsia="Calibri" w:hAnsi="Calibri" w:cs="Calibri"/>
                <w:b/>
                <w:bCs/>
                <w:color w:val="000000"/>
              </w:rPr>
              <w:t xml:space="preserve">FECHA: </w:t>
            </w:r>
            <w:r>
              <w:rPr>
                <w:rFonts w:ascii="Calibri" w:eastAsia="Calibri" w:hAnsi="Calibri" w:cs="Calibri"/>
                <w:i/>
                <w:iCs/>
                <w:color w:val="000000"/>
              </w:rPr>
              <w:t xml:space="preserve">COMPLETAR </w:t>
            </w:r>
            <w:r>
              <w:rPr>
                <w:rFonts w:ascii="Calibri" w:eastAsia="Calibri" w:hAnsi="Calibri" w:cs="Calibri"/>
                <w:b/>
                <w:bCs/>
                <w:color w:val="000000"/>
              </w:rPr>
              <w:t xml:space="preserve">CONTACTO: </w:t>
            </w:r>
            <w:r>
              <w:rPr>
                <w:rFonts w:ascii="Calibri" w:eastAsia="Calibri" w:hAnsi="Calibri" w:cs="Calibri"/>
                <w:i/>
                <w:iCs/>
                <w:color w:val="000000"/>
              </w:rPr>
              <w:t xml:space="preserve">COMPLETAR </w:t>
            </w:r>
            <w:r>
              <w:rPr>
                <w:rFonts w:ascii="Calibri" w:eastAsia="Calibri" w:hAnsi="Calibri" w:cs="Calibri"/>
                <w:b/>
                <w:bCs/>
                <w:color w:val="000000"/>
              </w:rPr>
              <w:t xml:space="preserve">VIGENCIA: </w:t>
            </w:r>
            <w:r>
              <w:rPr>
                <w:rFonts w:ascii="Calibri" w:eastAsia="Calibri" w:hAnsi="Calibri" w:cs="Calibri"/>
                <w:i/>
                <w:iCs/>
                <w:color w:val="000000"/>
              </w:rPr>
              <w:t>COMPLETAR</w:t>
            </w:r>
          </w:p>
        </w:tc>
      </w:tr>
      <w:tr w:rsidR="00835D74" w14:paraId="1EB3BF3B" w14:textId="77777777">
        <w:trPr>
          <w:trHeight w:val="1080"/>
        </w:trPr>
        <w:tc>
          <w:tcPr>
            <w:tcW w:w="420" w:type="dxa"/>
            <w:shd w:val="clear" w:color="auto" w:fill="D9D9D9"/>
          </w:tcPr>
          <w:p w14:paraId="17BD832C" w14:textId="77777777" w:rsidR="00835D74" w:rsidRDefault="009271FC">
            <w:pPr>
              <w:pBdr>
                <w:top w:val="nil"/>
                <w:left w:val="nil"/>
                <w:bottom w:val="nil"/>
                <w:right w:val="nil"/>
                <w:between w:val="nil"/>
              </w:pBdr>
              <w:ind w:left="126" w:right="79"/>
              <w:jc w:val="both"/>
              <w:rPr>
                <w:rFonts w:ascii="Calibri" w:eastAsia="Calibri" w:hAnsi="Calibri" w:cs="Calibri"/>
                <w:b/>
                <w:bCs/>
                <w:color w:val="000000"/>
              </w:rPr>
            </w:pPr>
            <w:r>
              <w:rPr>
                <w:rFonts w:ascii="Calibri" w:eastAsia="Calibri" w:hAnsi="Calibri" w:cs="Calibri"/>
                <w:b/>
                <w:bCs/>
                <w:color w:val="000000"/>
              </w:rPr>
              <w:t>I T E M</w:t>
            </w:r>
          </w:p>
        </w:tc>
        <w:tc>
          <w:tcPr>
            <w:tcW w:w="1040" w:type="dxa"/>
            <w:shd w:val="clear" w:color="auto" w:fill="D9D9D9"/>
          </w:tcPr>
          <w:p w14:paraId="5C5DE754" w14:textId="77777777" w:rsidR="00835D74" w:rsidRDefault="00835D74">
            <w:pPr>
              <w:pBdr>
                <w:top w:val="nil"/>
                <w:left w:val="nil"/>
                <w:bottom w:val="nil"/>
                <w:right w:val="nil"/>
                <w:between w:val="nil"/>
              </w:pBdr>
              <w:spacing w:before="158"/>
              <w:rPr>
                <w:rFonts w:ascii="Calibri" w:eastAsia="Calibri" w:hAnsi="Calibri" w:cs="Calibri"/>
                <w:b/>
                <w:bCs/>
                <w:color w:val="000000"/>
              </w:rPr>
            </w:pPr>
          </w:p>
          <w:p w14:paraId="19807223" w14:textId="77777777" w:rsidR="00835D74" w:rsidRDefault="009271FC">
            <w:pPr>
              <w:pBdr>
                <w:top w:val="nil"/>
                <w:left w:val="nil"/>
                <w:bottom w:val="nil"/>
                <w:right w:val="nil"/>
                <w:between w:val="nil"/>
              </w:pBdr>
              <w:ind w:left="348"/>
              <w:rPr>
                <w:rFonts w:ascii="Calibri" w:eastAsia="Calibri" w:hAnsi="Calibri" w:cs="Calibri"/>
                <w:b/>
                <w:bCs/>
                <w:color w:val="000000"/>
              </w:rPr>
            </w:pPr>
            <w:r>
              <w:rPr>
                <w:rFonts w:ascii="Calibri" w:eastAsia="Calibri" w:hAnsi="Calibri" w:cs="Calibri"/>
                <w:b/>
                <w:bCs/>
                <w:color w:val="000000"/>
              </w:rPr>
              <w:t>CPC</w:t>
            </w:r>
          </w:p>
        </w:tc>
        <w:tc>
          <w:tcPr>
            <w:tcW w:w="2900" w:type="dxa"/>
            <w:shd w:val="clear" w:color="auto" w:fill="D9D9D9"/>
          </w:tcPr>
          <w:p w14:paraId="6FA75C6A" w14:textId="77777777" w:rsidR="00835D74" w:rsidRDefault="00835D74">
            <w:pPr>
              <w:pBdr>
                <w:top w:val="nil"/>
                <w:left w:val="nil"/>
                <w:bottom w:val="nil"/>
                <w:right w:val="nil"/>
                <w:between w:val="nil"/>
              </w:pBdr>
              <w:spacing w:before="158"/>
              <w:rPr>
                <w:rFonts w:ascii="Calibri" w:eastAsia="Calibri" w:hAnsi="Calibri" w:cs="Calibri"/>
                <w:b/>
                <w:bCs/>
                <w:color w:val="000000"/>
              </w:rPr>
            </w:pPr>
          </w:p>
          <w:p w14:paraId="02913517" w14:textId="77777777" w:rsidR="00835D74" w:rsidRDefault="009271FC">
            <w:pPr>
              <w:pBdr>
                <w:top w:val="nil"/>
                <w:left w:val="nil"/>
                <w:bottom w:val="nil"/>
                <w:right w:val="nil"/>
                <w:between w:val="nil"/>
              </w:pBdr>
              <w:ind w:left="840"/>
              <w:rPr>
                <w:rFonts w:ascii="Calibri" w:eastAsia="Calibri" w:hAnsi="Calibri" w:cs="Calibri"/>
                <w:b/>
                <w:bCs/>
                <w:color w:val="000000"/>
              </w:rPr>
            </w:pPr>
            <w:r>
              <w:rPr>
                <w:rFonts w:ascii="Calibri" w:eastAsia="Calibri" w:hAnsi="Calibri" w:cs="Calibri"/>
                <w:b/>
                <w:bCs/>
                <w:color w:val="000000"/>
              </w:rPr>
              <w:t>DESCRIPCIÓN</w:t>
            </w:r>
          </w:p>
        </w:tc>
        <w:tc>
          <w:tcPr>
            <w:tcW w:w="1080" w:type="dxa"/>
            <w:shd w:val="clear" w:color="auto" w:fill="D9D9D9"/>
          </w:tcPr>
          <w:p w14:paraId="17AE5A19" w14:textId="77777777" w:rsidR="00835D74" w:rsidRDefault="009271FC">
            <w:pPr>
              <w:pBdr>
                <w:top w:val="nil"/>
                <w:left w:val="nil"/>
                <w:bottom w:val="nil"/>
                <w:right w:val="nil"/>
                <w:between w:val="nil"/>
              </w:pBdr>
              <w:spacing w:before="158"/>
              <w:ind w:left="145" w:right="108" w:firstLine="51"/>
              <w:jc w:val="center"/>
              <w:rPr>
                <w:rFonts w:ascii="Calibri" w:eastAsia="Calibri" w:hAnsi="Calibri" w:cs="Calibri"/>
                <w:b/>
                <w:bCs/>
                <w:color w:val="000000"/>
              </w:rPr>
            </w:pPr>
            <w:r>
              <w:rPr>
                <w:rFonts w:ascii="Calibri" w:eastAsia="Calibri" w:hAnsi="Calibri" w:cs="Calibri"/>
                <w:b/>
                <w:bCs/>
                <w:color w:val="000000"/>
              </w:rPr>
              <w:t>UNIDAD DE MEDIDA</w:t>
            </w:r>
          </w:p>
        </w:tc>
        <w:tc>
          <w:tcPr>
            <w:tcW w:w="1420" w:type="dxa"/>
            <w:shd w:val="clear" w:color="auto" w:fill="D9D9D9"/>
          </w:tcPr>
          <w:p w14:paraId="16C3210B" w14:textId="77777777" w:rsidR="00835D74" w:rsidRDefault="00835D74">
            <w:pPr>
              <w:pBdr>
                <w:top w:val="nil"/>
                <w:left w:val="nil"/>
                <w:bottom w:val="nil"/>
                <w:right w:val="nil"/>
                <w:between w:val="nil"/>
              </w:pBdr>
              <w:spacing w:before="158"/>
              <w:rPr>
                <w:rFonts w:ascii="Calibri" w:eastAsia="Calibri" w:hAnsi="Calibri" w:cs="Calibri"/>
                <w:b/>
                <w:bCs/>
                <w:color w:val="000000"/>
              </w:rPr>
            </w:pPr>
          </w:p>
          <w:p w14:paraId="56D750B4" w14:textId="77777777" w:rsidR="00835D74" w:rsidRDefault="009271FC">
            <w:pPr>
              <w:pBdr>
                <w:top w:val="nil"/>
                <w:left w:val="nil"/>
                <w:bottom w:val="nil"/>
                <w:right w:val="nil"/>
                <w:between w:val="nil"/>
              </w:pBdr>
              <w:ind w:left="160"/>
              <w:rPr>
                <w:rFonts w:ascii="Calibri" w:eastAsia="Calibri" w:hAnsi="Calibri" w:cs="Calibri"/>
                <w:b/>
                <w:bCs/>
                <w:color w:val="000000"/>
              </w:rPr>
            </w:pPr>
            <w:r>
              <w:rPr>
                <w:rFonts w:ascii="Calibri" w:eastAsia="Calibri" w:hAnsi="Calibri" w:cs="Calibri"/>
                <w:b/>
                <w:bCs/>
                <w:color w:val="000000"/>
              </w:rPr>
              <w:t>CANTIDAD</w:t>
            </w:r>
          </w:p>
        </w:tc>
        <w:tc>
          <w:tcPr>
            <w:tcW w:w="1560" w:type="dxa"/>
            <w:shd w:val="clear" w:color="auto" w:fill="D9D9D9"/>
          </w:tcPr>
          <w:p w14:paraId="1D3FDB97" w14:textId="77777777" w:rsidR="00835D74" w:rsidRDefault="00835D74">
            <w:pPr>
              <w:pBdr>
                <w:top w:val="nil"/>
                <w:left w:val="nil"/>
                <w:bottom w:val="nil"/>
                <w:right w:val="nil"/>
                <w:between w:val="nil"/>
              </w:pBdr>
              <w:spacing w:before="158"/>
              <w:rPr>
                <w:rFonts w:ascii="Calibri" w:eastAsia="Calibri" w:hAnsi="Calibri" w:cs="Calibri"/>
                <w:b/>
                <w:bCs/>
                <w:color w:val="000000"/>
              </w:rPr>
            </w:pPr>
          </w:p>
          <w:p w14:paraId="35D7ED4C" w14:textId="77777777" w:rsidR="00835D74" w:rsidRDefault="009271FC">
            <w:pPr>
              <w:pBdr>
                <w:top w:val="nil"/>
                <w:left w:val="nil"/>
                <w:bottom w:val="nil"/>
                <w:right w:val="nil"/>
                <w:between w:val="nil"/>
              </w:pBdr>
              <w:ind w:left="166"/>
              <w:rPr>
                <w:rFonts w:ascii="Calibri" w:eastAsia="Calibri" w:hAnsi="Calibri" w:cs="Calibri"/>
                <w:b/>
                <w:bCs/>
                <w:color w:val="000000"/>
              </w:rPr>
            </w:pPr>
            <w:r>
              <w:rPr>
                <w:rFonts w:ascii="Calibri" w:eastAsia="Calibri" w:hAnsi="Calibri" w:cs="Calibri"/>
                <w:b/>
                <w:bCs/>
                <w:color w:val="000000"/>
              </w:rPr>
              <w:t>V.UNITARIO</w:t>
            </w:r>
          </w:p>
        </w:tc>
        <w:tc>
          <w:tcPr>
            <w:tcW w:w="1980" w:type="dxa"/>
            <w:shd w:val="clear" w:color="auto" w:fill="D9D9D9"/>
          </w:tcPr>
          <w:p w14:paraId="37B7545A" w14:textId="77777777" w:rsidR="00835D74" w:rsidRDefault="00835D74">
            <w:pPr>
              <w:pBdr>
                <w:top w:val="nil"/>
                <w:left w:val="nil"/>
                <w:bottom w:val="nil"/>
                <w:right w:val="nil"/>
                <w:between w:val="nil"/>
              </w:pBdr>
              <w:spacing w:before="158"/>
              <w:rPr>
                <w:rFonts w:ascii="Calibri" w:eastAsia="Calibri" w:hAnsi="Calibri" w:cs="Calibri"/>
                <w:b/>
                <w:bCs/>
                <w:color w:val="000000"/>
              </w:rPr>
            </w:pPr>
          </w:p>
          <w:p w14:paraId="0F2BCF13" w14:textId="77777777" w:rsidR="00835D74" w:rsidRDefault="009271FC">
            <w:pPr>
              <w:pBdr>
                <w:top w:val="nil"/>
                <w:left w:val="nil"/>
                <w:bottom w:val="nil"/>
                <w:right w:val="nil"/>
                <w:between w:val="nil"/>
              </w:pBdr>
              <w:ind w:left="647"/>
              <w:rPr>
                <w:rFonts w:ascii="Calibri" w:eastAsia="Calibri" w:hAnsi="Calibri" w:cs="Calibri"/>
                <w:b/>
                <w:bCs/>
                <w:color w:val="000000"/>
              </w:rPr>
            </w:pPr>
            <w:r>
              <w:rPr>
                <w:rFonts w:ascii="Calibri" w:eastAsia="Calibri" w:hAnsi="Calibri" w:cs="Calibri"/>
                <w:b/>
                <w:bCs/>
                <w:color w:val="000000"/>
              </w:rPr>
              <w:t>V.TOTAL</w:t>
            </w:r>
          </w:p>
        </w:tc>
      </w:tr>
      <w:tr w:rsidR="00835D74" w14:paraId="4C96471C" w14:textId="77777777">
        <w:trPr>
          <w:trHeight w:val="400"/>
        </w:trPr>
        <w:tc>
          <w:tcPr>
            <w:tcW w:w="420" w:type="dxa"/>
          </w:tcPr>
          <w:p w14:paraId="70BBFE2B" w14:textId="77777777"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040" w:type="dxa"/>
          </w:tcPr>
          <w:p w14:paraId="77129940" w14:textId="77777777"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2900" w:type="dxa"/>
          </w:tcPr>
          <w:p w14:paraId="1F8E202B" w14:textId="77777777"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080" w:type="dxa"/>
          </w:tcPr>
          <w:p w14:paraId="2A74C519" w14:textId="77777777"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420" w:type="dxa"/>
          </w:tcPr>
          <w:p w14:paraId="5CBA21C1" w14:textId="77777777"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560" w:type="dxa"/>
          </w:tcPr>
          <w:p w14:paraId="6BADC280" w14:textId="77777777"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980" w:type="dxa"/>
          </w:tcPr>
          <w:p w14:paraId="040B9D18" w14:textId="77777777" w:rsidR="00835D74" w:rsidRDefault="00835D74">
            <w:pPr>
              <w:pBdr>
                <w:top w:val="nil"/>
                <w:left w:val="nil"/>
                <w:bottom w:val="nil"/>
                <w:right w:val="nil"/>
                <w:between w:val="nil"/>
              </w:pBdr>
              <w:rPr>
                <w:rFonts w:ascii="Times New Roman" w:eastAsia="Times New Roman" w:hAnsi="Times New Roman" w:cs="Times New Roman"/>
                <w:color w:val="000000"/>
              </w:rPr>
            </w:pPr>
          </w:p>
        </w:tc>
      </w:tr>
      <w:tr w:rsidR="00835D74" w14:paraId="3BEE1715" w14:textId="77777777">
        <w:trPr>
          <w:trHeight w:val="400"/>
        </w:trPr>
        <w:tc>
          <w:tcPr>
            <w:tcW w:w="420" w:type="dxa"/>
          </w:tcPr>
          <w:p w14:paraId="3C32C926" w14:textId="77777777"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040" w:type="dxa"/>
          </w:tcPr>
          <w:p w14:paraId="035B97B1" w14:textId="77777777"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2900" w:type="dxa"/>
          </w:tcPr>
          <w:p w14:paraId="6BD70F74" w14:textId="77777777"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080" w:type="dxa"/>
          </w:tcPr>
          <w:p w14:paraId="3478D126" w14:textId="77777777"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420" w:type="dxa"/>
          </w:tcPr>
          <w:p w14:paraId="19FC69F6" w14:textId="77777777"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560" w:type="dxa"/>
          </w:tcPr>
          <w:p w14:paraId="0379BCF7" w14:textId="77777777"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980" w:type="dxa"/>
          </w:tcPr>
          <w:p w14:paraId="705304DA" w14:textId="77777777" w:rsidR="00835D74" w:rsidRDefault="00835D74">
            <w:pPr>
              <w:pBdr>
                <w:top w:val="nil"/>
                <w:left w:val="nil"/>
                <w:bottom w:val="nil"/>
                <w:right w:val="nil"/>
                <w:between w:val="nil"/>
              </w:pBdr>
              <w:rPr>
                <w:rFonts w:ascii="Times New Roman" w:eastAsia="Times New Roman" w:hAnsi="Times New Roman" w:cs="Times New Roman"/>
                <w:color w:val="000000"/>
              </w:rPr>
            </w:pPr>
          </w:p>
        </w:tc>
      </w:tr>
      <w:tr w:rsidR="00835D74" w14:paraId="3D78F004" w14:textId="77777777">
        <w:trPr>
          <w:trHeight w:val="400"/>
        </w:trPr>
        <w:tc>
          <w:tcPr>
            <w:tcW w:w="420" w:type="dxa"/>
          </w:tcPr>
          <w:p w14:paraId="37F84C15" w14:textId="77777777"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040" w:type="dxa"/>
          </w:tcPr>
          <w:p w14:paraId="4B8B9819" w14:textId="77777777"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2900" w:type="dxa"/>
          </w:tcPr>
          <w:p w14:paraId="4556C216" w14:textId="77777777"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080" w:type="dxa"/>
          </w:tcPr>
          <w:p w14:paraId="2C609904" w14:textId="77777777"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420" w:type="dxa"/>
          </w:tcPr>
          <w:p w14:paraId="10DAEBD3" w14:textId="77777777"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560" w:type="dxa"/>
          </w:tcPr>
          <w:p w14:paraId="3995A810" w14:textId="77777777"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980" w:type="dxa"/>
          </w:tcPr>
          <w:p w14:paraId="3D5D404F" w14:textId="77777777" w:rsidR="00835D74" w:rsidRDefault="00835D74">
            <w:pPr>
              <w:pBdr>
                <w:top w:val="nil"/>
                <w:left w:val="nil"/>
                <w:bottom w:val="nil"/>
                <w:right w:val="nil"/>
                <w:between w:val="nil"/>
              </w:pBdr>
              <w:rPr>
                <w:rFonts w:ascii="Times New Roman" w:eastAsia="Times New Roman" w:hAnsi="Times New Roman" w:cs="Times New Roman"/>
                <w:color w:val="000000"/>
              </w:rPr>
            </w:pPr>
          </w:p>
        </w:tc>
      </w:tr>
      <w:tr w:rsidR="00835D74" w14:paraId="4D7E32A1" w14:textId="77777777">
        <w:trPr>
          <w:trHeight w:val="400"/>
        </w:trPr>
        <w:tc>
          <w:tcPr>
            <w:tcW w:w="420" w:type="dxa"/>
          </w:tcPr>
          <w:p w14:paraId="639C90B5" w14:textId="77777777"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040" w:type="dxa"/>
          </w:tcPr>
          <w:p w14:paraId="086865FF" w14:textId="77777777"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2900" w:type="dxa"/>
          </w:tcPr>
          <w:p w14:paraId="281D8CE1" w14:textId="77777777"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080" w:type="dxa"/>
          </w:tcPr>
          <w:p w14:paraId="10B251C8" w14:textId="77777777"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420" w:type="dxa"/>
          </w:tcPr>
          <w:p w14:paraId="23F8286B" w14:textId="77777777"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560" w:type="dxa"/>
          </w:tcPr>
          <w:p w14:paraId="023364A5" w14:textId="77777777" w:rsidR="00835D74" w:rsidRDefault="00835D74">
            <w:pPr>
              <w:pBdr>
                <w:top w:val="nil"/>
                <w:left w:val="nil"/>
                <w:bottom w:val="nil"/>
                <w:right w:val="nil"/>
                <w:between w:val="nil"/>
              </w:pBdr>
              <w:rPr>
                <w:rFonts w:ascii="Times New Roman" w:eastAsia="Times New Roman" w:hAnsi="Times New Roman" w:cs="Times New Roman"/>
                <w:color w:val="000000"/>
              </w:rPr>
            </w:pPr>
          </w:p>
        </w:tc>
        <w:tc>
          <w:tcPr>
            <w:tcW w:w="1980" w:type="dxa"/>
          </w:tcPr>
          <w:p w14:paraId="08A8C445" w14:textId="77777777" w:rsidR="00835D74" w:rsidRDefault="00835D74">
            <w:pPr>
              <w:pBdr>
                <w:top w:val="nil"/>
                <w:left w:val="nil"/>
                <w:bottom w:val="nil"/>
                <w:right w:val="nil"/>
                <w:between w:val="nil"/>
              </w:pBdr>
              <w:rPr>
                <w:rFonts w:ascii="Times New Roman" w:eastAsia="Times New Roman" w:hAnsi="Times New Roman" w:cs="Times New Roman"/>
                <w:color w:val="000000"/>
              </w:rPr>
            </w:pPr>
          </w:p>
        </w:tc>
      </w:tr>
      <w:tr w:rsidR="00835D74" w14:paraId="2F535766" w14:textId="77777777">
        <w:trPr>
          <w:trHeight w:val="400"/>
        </w:trPr>
        <w:tc>
          <w:tcPr>
            <w:tcW w:w="8420" w:type="dxa"/>
            <w:gridSpan w:val="6"/>
          </w:tcPr>
          <w:p w14:paraId="7D6937B9" w14:textId="77777777" w:rsidR="00835D74" w:rsidRDefault="009271FC">
            <w:pPr>
              <w:pBdr>
                <w:top w:val="nil"/>
                <w:left w:val="nil"/>
                <w:bottom w:val="nil"/>
                <w:right w:val="nil"/>
                <w:between w:val="nil"/>
              </w:pBdr>
              <w:spacing w:before="28"/>
              <w:ind w:right="96"/>
              <w:jc w:val="right"/>
              <w:rPr>
                <w:rFonts w:ascii="Calibri" w:eastAsia="Calibri" w:hAnsi="Calibri" w:cs="Calibri"/>
                <w:b/>
                <w:bCs/>
                <w:color w:val="000000"/>
              </w:rPr>
            </w:pPr>
            <w:r>
              <w:rPr>
                <w:rFonts w:ascii="Calibri" w:eastAsia="Calibri" w:hAnsi="Calibri" w:cs="Calibri"/>
                <w:b/>
                <w:bCs/>
                <w:color w:val="000000"/>
              </w:rPr>
              <w:t>SUBTOTAL</w:t>
            </w:r>
          </w:p>
        </w:tc>
        <w:tc>
          <w:tcPr>
            <w:tcW w:w="1980" w:type="dxa"/>
          </w:tcPr>
          <w:p w14:paraId="488B9EAE" w14:textId="77777777" w:rsidR="00835D74" w:rsidRDefault="009271FC">
            <w:pPr>
              <w:pBdr>
                <w:top w:val="nil"/>
                <w:left w:val="nil"/>
                <w:bottom w:val="nil"/>
                <w:right w:val="nil"/>
                <w:between w:val="nil"/>
              </w:pBdr>
              <w:spacing w:before="28"/>
              <w:ind w:left="136"/>
              <w:rPr>
                <w:rFonts w:ascii="Calibri" w:eastAsia="Calibri" w:hAnsi="Calibri" w:cs="Calibri"/>
                <w:b/>
                <w:bCs/>
                <w:color w:val="000000"/>
              </w:rPr>
            </w:pPr>
            <w:r>
              <w:rPr>
                <w:rFonts w:ascii="Calibri" w:eastAsia="Calibri" w:hAnsi="Calibri" w:cs="Calibri"/>
                <w:b/>
                <w:bCs/>
                <w:color w:val="000000"/>
              </w:rPr>
              <w:t>$</w:t>
            </w:r>
          </w:p>
        </w:tc>
      </w:tr>
      <w:tr w:rsidR="00835D74" w14:paraId="2AB12E9E" w14:textId="77777777">
        <w:trPr>
          <w:trHeight w:val="400"/>
        </w:trPr>
        <w:tc>
          <w:tcPr>
            <w:tcW w:w="8420" w:type="dxa"/>
            <w:gridSpan w:val="6"/>
          </w:tcPr>
          <w:p w14:paraId="2B4CA3E5" w14:textId="77777777" w:rsidR="00835D74" w:rsidRDefault="009271FC">
            <w:pPr>
              <w:pBdr>
                <w:top w:val="nil"/>
                <w:left w:val="nil"/>
                <w:bottom w:val="nil"/>
                <w:right w:val="nil"/>
                <w:between w:val="nil"/>
              </w:pBdr>
              <w:spacing w:before="28"/>
              <w:ind w:right="96"/>
              <w:jc w:val="right"/>
              <w:rPr>
                <w:rFonts w:ascii="Calibri" w:eastAsia="Calibri" w:hAnsi="Calibri" w:cs="Calibri"/>
                <w:b/>
                <w:bCs/>
                <w:color w:val="000000"/>
              </w:rPr>
            </w:pPr>
            <w:r>
              <w:rPr>
                <w:rFonts w:ascii="Calibri" w:eastAsia="Calibri" w:hAnsi="Calibri" w:cs="Calibri"/>
                <w:b/>
                <w:bCs/>
                <w:color w:val="000000"/>
              </w:rPr>
              <w:t>IVA 12%</w:t>
            </w:r>
          </w:p>
        </w:tc>
        <w:tc>
          <w:tcPr>
            <w:tcW w:w="1980" w:type="dxa"/>
          </w:tcPr>
          <w:p w14:paraId="363858BE" w14:textId="77777777" w:rsidR="00835D74" w:rsidRDefault="009271FC">
            <w:pPr>
              <w:pBdr>
                <w:top w:val="nil"/>
                <w:left w:val="nil"/>
                <w:bottom w:val="nil"/>
                <w:right w:val="nil"/>
                <w:between w:val="nil"/>
              </w:pBdr>
              <w:spacing w:before="28"/>
              <w:ind w:left="136"/>
              <w:rPr>
                <w:rFonts w:ascii="Calibri" w:eastAsia="Calibri" w:hAnsi="Calibri" w:cs="Calibri"/>
                <w:b/>
                <w:bCs/>
                <w:color w:val="000000"/>
              </w:rPr>
            </w:pPr>
            <w:r>
              <w:rPr>
                <w:rFonts w:ascii="Calibri" w:eastAsia="Calibri" w:hAnsi="Calibri" w:cs="Calibri"/>
                <w:b/>
                <w:bCs/>
                <w:color w:val="000000"/>
              </w:rPr>
              <w:t>$</w:t>
            </w:r>
          </w:p>
        </w:tc>
      </w:tr>
      <w:tr w:rsidR="00835D74" w14:paraId="62E53D79" w14:textId="77777777">
        <w:trPr>
          <w:trHeight w:val="400"/>
        </w:trPr>
        <w:tc>
          <w:tcPr>
            <w:tcW w:w="8420" w:type="dxa"/>
            <w:gridSpan w:val="6"/>
          </w:tcPr>
          <w:p w14:paraId="6A5622B6" w14:textId="77777777" w:rsidR="00835D74" w:rsidRDefault="009271FC">
            <w:pPr>
              <w:pBdr>
                <w:top w:val="nil"/>
                <w:left w:val="nil"/>
                <w:bottom w:val="nil"/>
                <w:right w:val="nil"/>
                <w:between w:val="nil"/>
              </w:pBdr>
              <w:spacing w:before="28"/>
              <w:ind w:right="96"/>
              <w:jc w:val="right"/>
              <w:rPr>
                <w:rFonts w:ascii="Calibri" w:eastAsia="Calibri" w:hAnsi="Calibri" w:cs="Calibri"/>
                <w:b/>
                <w:bCs/>
                <w:color w:val="000000"/>
              </w:rPr>
            </w:pPr>
            <w:r>
              <w:rPr>
                <w:rFonts w:ascii="Calibri" w:eastAsia="Calibri" w:hAnsi="Calibri" w:cs="Calibri"/>
                <w:b/>
                <w:bCs/>
                <w:color w:val="000000"/>
              </w:rPr>
              <w:t>TOTAL</w:t>
            </w:r>
          </w:p>
        </w:tc>
        <w:tc>
          <w:tcPr>
            <w:tcW w:w="1980" w:type="dxa"/>
          </w:tcPr>
          <w:p w14:paraId="057E8C9E" w14:textId="77777777" w:rsidR="00835D74" w:rsidRDefault="009271FC">
            <w:pPr>
              <w:pBdr>
                <w:top w:val="nil"/>
                <w:left w:val="nil"/>
                <w:bottom w:val="nil"/>
                <w:right w:val="nil"/>
                <w:between w:val="nil"/>
              </w:pBdr>
              <w:spacing w:before="28"/>
              <w:ind w:left="136"/>
              <w:rPr>
                <w:rFonts w:ascii="Calibri" w:eastAsia="Calibri" w:hAnsi="Calibri" w:cs="Calibri"/>
                <w:b/>
                <w:bCs/>
                <w:color w:val="000000"/>
              </w:rPr>
            </w:pPr>
            <w:r>
              <w:rPr>
                <w:rFonts w:ascii="Calibri" w:eastAsia="Calibri" w:hAnsi="Calibri" w:cs="Calibri"/>
                <w:b/>
                <w:bCs/>
                <w:color w:val="000000"/>
              </w:rPr>
              <w:t>$</w:t>
            </w:r>
          </w:p>
        </w:tc>
      </w:tr>
      <w:tr w:rsidR="00835D74" w14:paraId="47BBE7A2" w14:textId="77777777">
        <w:trPr>
          <w:trHeight w:val="2260"/>
        </w:trPr>
        <w:tc>
          <w:tcPr>
            <w:tcW w:w="10400" w:type="dxa"/>
            <w:gridSpan w:val="7"/>
          </w:tcPr>
          <w:p w14:paraId="0F742E04" w14:textId="77777777" w:rsidR="00835D74" w:rsidRDefault="009271FC">
            <w:pPr>
              <w:pBdr>
                <w:top w:val="nil"/>
                <w:left w:val="nil"/>
                <w:bottom w:val="nil"/>
                <w:right w:val="nil"/>
                <w:between w:val="nil"/>
              </w:pBdr>
              <w:spacing w:before="28"/>
              <w:ind w:left="126"/>
              <w:rPr>
                <w:rFonts w:ascii="Calibri" w:eastAsia="Calibri" w:hAnsi="Calibri" w:cs="Calibri"/>
                <w:b/>
                <w:bCs/>
                <w:color w:val="000000"/>
              </w:rPr>
            </w:pPr>
            <w:r>
              <w:rPr>
                <w:rFonts w:ascii="Calibri" w:eastAsia="Calibri" w:hAnsi="Calibri" w:cs="Calibri"/>
                <w:b/>
                <w:bCs/>
                <w:color w:val="000000"/>
              </w:rPr>
              <w:t>Notas:</w:t>
            </w:r>
          </w:p>
          <w:p w14:paraId="771607DF" w14:textId="77777777" w:rsidR="00835D74" w:rsidRDefault="009271FC">
            <w:pPr>
              <w:numPr>
                <w:ilvl w:val="0"/>
                <w:numId w:val="35"/>
              </w:numPr>
              <w:pBdr>
                <w:top w:val="nil"/>
                <w:left w:val="nil"/>
                <w:bottom w:val="nil"/>
                <w:right w:val="nil"/>
                <w:between w:val="nil"/>
              </w:pBdr>
              <w:tabs>
                <w:tab w:val="left" w:pos="456"/>
              </w:tabs>
              <w:spacing w:before="19"/>
              <w:ind w:right="297"/>
            </w:pPr>
            <w:r>
              <w:rPr>
                <w:rFonts w:ascii="Calibri" w:eastAsia="Calibri" w:hAnsi="Calibri" w:cs="Calibri"/>
                <w:color w:val="000000"/>
              </w:rPr>
              <w:t>Según la naturaleza de la contratación, en caso de requerirse, se puede incluir otras particularidades, para la correcta ejecución de la orden de compra.</w:t>
            </w:r>
          </w:p>
          <w:p w14:paraId="2338ED99" w14:textId="77777777" w:rsidR="00835D74" w:rsidRDefault="009271FC">
            <w:pPr>
              <w:numPr>
                <w:ilvl w:val="0"/>
                <w:numId w:val="35"/>
              </w:numPr>
              <w:pBdr>
                <w:top w:val="nil"/>
                <w:left w:val="nil"/>
                <w:bottom w:val="nil"/>
                <w:right w:val="nil"/>
                <w:between w:val="nil"/>
              </w:pBdr>
              <w:tabs>
                <w:tab w:val="left" w:pos="455"/>
              </w:tabs>
              <w:spacing w:before="37"/>
              <w:ind w:left="455" w:hanging="329"/>
            </w:pPr>
            <w:r>
              <w:rPr>
                <w:rFonts w:ascii="Calibri" w:eastAsia="Calibri" w:hAnsi="Calibri" w:cs="Calibri"/>
                <w:color w:val="000000"/>
              </w:rPr>
              <w:t>Para el caso de obras se deberá anexar los Análisis de Precios Unitarios (</w:t>
            </w:r>
            <w:proofErr w:type="spellStart"/>
            <w:r>
              <w:rPr>
                <w:rFonts w:ascii="Calibri" w:eastAsia="Calibri" w:hAnsi="Calibri" w:cs="Calibri"/>
                <w:color w:val="000000"/>
              </w:rPr>
              <w:t>APU´s</w:t>
            </w:r>
            <w:proofErr w:type="spellEnd"/>
            <w:r>
              <w:rPr>
                <w:rFonts w:ascii="Calibri" w:eastAsia="Calibri" w:hAnsi="Calibri" w:cs="Calibri"/>
                <w:color w:val="000000"/>
              </w:rPr>
              <w:t>).</w:t>
            </w:r>
          </w:p>
          <w:p w14:paraId="59FFDC86" w14:textId="77777777" w:rsidR="00835D74" w:rsidRDefault="00835D74">
            <w:pPr>
              <w:pBdr>
                <w:top w:val="nil"/>
                <w:left w:val="nil"/>
                <w:bottom w:val="nil"/>
                <w:right w:val="nil"/>
                <w:between w:val="nil"/>
              </w:pBdr>
              <w:tabs>
                <w:tab w:val="left" w:pos="456"/>
              </w:tabs>
              <w:spacing w:before="42"/>
              <w:ind w:left="456" w:right="11"/>
              <w:rPr>
                <w:rFonts w:ascii="Calibri" w:eastAsia="Calibri" w:hAnsi="Calibri" w:cs="Calibri"/>
                <w:color w:val="000000"/>
              </w:rPr>
            </w:pPr>
          </w:p>
        </w:tc>
      </w:tr>
    </w:tbl>
    <w:p w14:paraId="0EB1FB5C" w14:textId="77777777" w:rsidR="00835D74" w:rsidRDefault="00835D74">
      <w:pPr>
        <w:widowControl w:val="0"/>
        <w:pBdr>
          <w:top w:val="nil"/>
          <w:left w:val="nil"/>
          <w:bottom w:val="nil"/>
          <w:right w:val="nil"/>
          <w:between w:val="nil"/>
        </w:pBdr>
        <w:spacing w:before="10" w:after="1"/>
        <w:rPr>
          <w:rFonts w:ascii="Calibri" w:eastAsia="Calibri" w:hAnsi="Calibri" w:cs="Calibri"/>
          <w:b/>
          <w:bCs/>
          <w:color w:val="000000"/>
          <w:sz w:val="8"/>
          <w:szCs w:val="8"/>
        </w:rPr>
      </w:pPr>
    </w:p>
    <w:tbl>
      <w:tblPr>
        <w:tblStyle w:val="af1"/>
        <w:tblW w:w="10400"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360"/>
        <w:gridCol w:w="6040"/>
      </w:tblGrid>
      <w:tr w:rsidR="00835D74" w14:paraId="7E6D9E4B" w14:textId="77777777">
        <w:trPr>
          <w:trHeight w:val="3500"/>
        </w:trPr>
        <w:tc>
          <w:tcPr>
            <w:tcW w:w="4360" w:type="dxa"/>
            <w:shd w:val="clear" w:color="auto" w:fill="D9D9D9"/>
          </w:tcPr>
          <w:p w14:paraId="5D04B32A" w14:textId="77777777" w:rsidR="00835D74" w:rsidRDefault="00835D74">
            <w:pPr>
              <w:pBdr>
                <w:top w:val="nil"/>
                <w:left w:val="nil"/>
                <w:bottom w:val="nil"/>
                <w:right w:val="nil"/>
                <w:between w:val="nil"/>
              </w:pBdr>
              <w:rPr>
                <w:rFonts w:ascii="Calibri" w:eastAsia="Calibri" w:hAnsi="Calibri" w:cs="Calibri"/>
                <w:b/>
                <w:bCs/>
                <w:color w:val="000000"/>
              </w:rPr>
            </w:pPr>
          </w:p>
          <w:p w14:paraId="185A3BAF" w14:textId="77777777" w:rsidR="00835D74" w:rsidRDefault="00835D74">
            <w:pPr>
              <w:pBdr>
                <w:top w:val="nil"/>
                <w:left w:val="nil"/>
                <w:bottom w:val="nil"/>
                <w:right w:val="nil"/>
                <w:between w:val="nil"/>
              </w:pBdr>
              <w:rPr>
                <w:rFonts w:ascii="Calibri" w:eastAsia="Calibri" w:hAnsi="Calibri" w:cs="Calibri"/>
                <w:b/>
                <w:bCs/>
                <w:color w:val="000000"/>
              </w:rPr>
            </w:pPr>
          </w:p>
          <w:p w14:paraId="58B071DA" w14:textId="77777777" w:rsidR="00835D74" w:rsidRDefault="00835D74">
            <w:pPr>
              <w:pBdr>
                <w:top w:val="nil"/>
                <w:left w:val="nil"/>
                <w:bottom w:val="nil"/>
                <w:right w:val="nil"/>
                <w:between w:val="nil"/>
              </w:pBdr>
              <w:rPr>
                <w:rFonts w:ascii="Calibri" w:eastAsia="Calibri" w:hAnsi="Calibri" w:cs="Calibri"/>
                <w:b/>
                <w:bCs/>
                <w:color w:val="000000"/>
              </w:rPr>
            </w:pPr>
          </w:p>
          <w:p w14:paraId="040CAAC4" w14:textId="77777777" w:rsidR="00835D74" w:rsidRDefault="00835D74">
            <w:pPr>
              <w:pBdr>
                <w:top w:val="nil"/>
                <w:left w:val="nil"/>
                <w:bottom w:val="nil"/>
                <w:right w:val="nil"/>
                <w:between w:val="nil"/>
              </w:pBdr>
              <w:rPr>
                <w:rFonts w:ascii="Calibri" w:eastAsia="Calibri" w:hAnsi="Calibri" w:cs="Calibri"/>
                <w:b/>
                <w:bCs/>
                <w:color w:val="000000"/>
              </w:rPr>
            </w:pPr>
          </w:p>
          <w:p w14:paraId="74FFCA43" w14:textId="77777777" w:rsidR="00835D74" w:rsidRDefault="00835D74">
            <w:pPr>
              <w:pBdr>
                <w:top w:val="nil"/>
                <w:left w:val="nil"/>
                <w:bottom w:val="nil"/>
                <w:right w:val="nil"/>
                <w:between w:val="nil"/>
              </w:pBdr>
              <w:rPr>
                <w:rFonts w:ascii="Calibri" w:eastAsia="Calibri" w:hAnsi="Calibri" w:cs="Calibri"/>
                <w:b/>
                <w:bCs/>
                <w:color w:val="000000"/>
              </w:rPr>
            </w:pPr>
          </w:p>
          <w:p w14:paraId="13FF5ADD" w14:textId="77777777" w:rsidR="00835D74" w:rsidRDefault="00835D74">
            <w:pPr>
              <w:pBdr>
                <w:top w:val="nil"/>
                <w:left w:val="nil"/>
                <w:bottom w:val="nil"/>
                <w:right w:val="nil"/>
                <w:between w:val="nil"/>
              </w:pBdr>
              <w:spacing w:before="29"/>
              <w:rPr>
                <w:rFonts w:ascii="Calibri" w:eastAsia="Calibri" w:hAnsi="Calibri" w:cs="Calibri"/>
                <w:b/>
                <w:bCs/>
                <w:color w:val="000000"/>
              </w:rPr>
            </w:pPr>
          </w:p>
          <w:p w14:paraId="464D80C4" w14:textId="77777777" w:rsidR="00835D74" w:rsidRDefault="009271FC">
            <w:pPr>
              <w:pBdr>
                <w:top w:val="nil"/>
                <w:left w:val="nil"/>
                <w:bottom w:val="nil"/>
                <w:right w:val="nil"/>
                <w:between w:val="nil"/>
              </w:pBdr>
              <w:ind w:left="126"/>
              <w:rPr>
                <w:rFonts w:ascii="Calibri" w:eastAsia="Calibri" w:hAnsi="Calibri" w:cs="Calibri"/>
                <w:b/>
                <w:bCs/>
                <w:color w:val="000000"/>
              </w:rPr>
            </w:pPr>
            <w:r>
              <w:rPr>
                <w:rFonts w:ascii="Calibri" w:eastAsia="Calibri" w:hAnsi="Calibri" w:cs="Calibri"/>
                <w:b/>
                <w:bCs/>
                <w:color w:val="000000"/>
              </w:rPr>
              <w:t>ADMINISTRADOR DE LA ORDEN COMPRA</w:t>
            </w:r>
          </w:p>
        </w:tc>
        <w:tc>
          <w:tcPr>
            <w:tcW w:w="6040" w:type="dxa"/>
          </w:tcPr>
          <w:p w14:paraId="2651A6B0" w14:textId="77777777" w:rsidR="00835D74" w:rsidRDefault="009271FC">
            <w:pPr>
              <w:pBdr>
                <w:top w:val="nil"/>
                <w:left w:val="nil"/>
                <w:bottom w:val="nil"/>
                <w:right w:val="nil"/>
                <w:between w:val="nil"/>
              </w:pBdr>
              <w:spacing w:before="31"/>
              <w:ind w:left="130" w:right="99"/>
              <w:jc w:val="both"/>
              <w:rPr>
                <w:rFonts w:ascii="Calibri" w:eastAsia="Calibri" w:hAnsi="Calibri" w:cs="Calibri"/>
                <w:color w:val="000000"/>
              </w:rPr>
            </w:pPr>
            <w:r>
              <w:rPr>
                <w:rFonts w:ascii="Calibri" w:eastAsia="Calibri" w:hAnsi="Calibri" w:cs="Calibri"/>
                <w:color w:val="000000"/>
              </w:rPr>
              <w:t xml:space="preserve">La administración de la orden de compra, estará a cargo de </w:t>
            </w:r>
            <w:r>
              <w:rPr>
                <w:rFonts w:ascii="Calibri" w:eastAsia="Calibri" w:hAnsi="Calibri" w:cs="Calibri"/>
                <w:i/>
                <w:iCs/>
                <w:color w:val="000000"/>
              </w:rPr>
              <w:t>(Nombre y cargo)</w:t>
            </w:r>
            <w:r>
              <w:rPr>
                <w:rFonts w:ascii="Calibri" w:eastAsia="Calibri" w:hAnsi="Calibri" w:cs="Calibri"/>
                <w:color w:val="000000"/>
              </w:rPr>
              <w:t>, quien velará por el cabal y oportuno cumplimiento de todas y cada una de las obligaciones derivadas de la Orden de Compra y verificará que los bienes adquiridos/ servicios contratados/ obras ejecutadas, cumplan con las especificaciones técnicas/ términos de referencia establecidas en el objeto contractual.</w:t>
            </w:r>
          </w:p>
          <w:p w14:paraId="25746C5B" w14:textId="77777777" w:rsidR="00835D74" w:rsidRDefault="009271FC">
            <w:pPr>
              <w:pBdr>
                <w:top w:val="nil"/>
                <w:left w:val="nil"/>
                <w:bottom w:val="nil"/>
                <w:right w:val="nil"/>
                <w:between w:val="nil"/>
              </w:pBdr>
              <w:spacing w:before="267"/>
              <w:ind w:left="130" w:right="103"/>
              <w:jc w:val="both"/>
              <w:rPr>
                <w:rFonts w:ascii="Calibri" w:eastAsia="Calibri" w:hAnsi="Calibri" w:cs="Calibri"/>
                <w:color w:val="000000"/>
              </w:rPr>
            </w:pPr>
            <w:r>
              <w:rPr>
                <w:rFonts w:ascii="Calibri" w:eastAsia="Calibri" w:hAnsi="Calibri" w:cs="Calibri"/>
                <w:color w:val="000000"/>
              </w:rPr>
              <w:t>La máxima autoridad o su delegado, podrá cambiar de administrador de la orden de compra, en cualquier momento durante la ejecución del referido instrumento, para lo cual bastará únicamente la notificación al contratista.</w:t>
            </w:r>
          </w:p>
        </w:tc>
      </w:tr>
      <w:tr w:rsidR="00835D74" w14:paraId="594632FF" w14:textId="77777777">
        <w:trPr>
          <w:trHeight w:val="2159"/>
        </w:trPr>
        <w:tc>
          <w:tcPr>
            <w:tcW w:w="4360" w:type="dxa"/>
            <w:shd w:val="clear" w:color="auto" w:fill="D9D9D9"/>
          </w:tcPr>
          <w:p w14:paraId="4E5EAF23" w14:textId="77777777" w:rsidR="00835D74" w:rsidRDefault="00835D74">
            <w:pPr>
              <w:pBdr>
                <w:top w:val="nil"/>
                <w:left w:val="nil"/>
                <w:bottom w:val="nil"/>
                <w:right w:val="nil"/>
                <w:between w:val="nil"/>
              </w:pBdr>
              <w:rPr>
                <w:rFonts w:ascii="Calibri" w:eastAsia="Calibri" w:hAnsi="Calibri" w:cs="Calibri"/>
                <w:b/>
                <w:bCs/>
                <w:color w:val="000000"/>
              </w:rPr>
            </w:pPr>
          </w:p>
          <w:p w14:paraId="2171B05A" w14:textId="77777777" w:rsidR="00835D74" w:rsidRDefault="00835D74">
            <w:pPr>
              <w:pBdr>
                <w:top w:val="nil"/>
                <w:left w:val="nil"/>
                <w:bottom w:val="nil"/>
                <w:right w:val="nil"/>
                <w:between w:val="nil"/>
              </w:pBdr>
              <w:rPr>
                <w:rFonts w:ascii="Calibri" w:eastAsia="Calibri" w:hAnsi="Calibri" w:cs="Calibri"/>
                <w:b/>
                <w:bCs/>
                <w:color w:val="000000"/>
              </w:rPr>
            </w:pPr>
          </w:p>
          <w:p w14:paraId="21872FFC" w14:textId="77777777" w:rsidR="00835D74" w:rsidRDefault="00835D74">
            <w:pPr>
              <w:pBdr>
                <w:top w:val="nil"/>
                <w:left w:val="nil"/>
                <w:bottom w:val="nil"/>
                <w:right w:val="nil"/>
                <w:between w:val="nil"/>
              </w:pBdr>
              <w:spacing w:before="28"/>
              <w:rPr>
                <w:rFonts w:ascii="Calibri" w:eastAsia="Calibri" w:hAnsi="Calibri" w:cs="Calibri"/>
                <w:b/>
                <w:bCs/>
                <w:color w:val="000000"/>
              </w:rPr>
            </w:pPr>
          </w:p>
          <w:p w14:paraId="5A488E5E" w14:textId="77777777" w:rsidR="00835D74" w:rsidRDefault="009271FC">
            <w:pPr>
              <w:pBdr>
                <w:top w:val="nil"/>
                <w:left w:val="nil"/>
                <w:bottom w:val="nil"/>
                <w:right w:val="nil"/>
                <w:between w:val="nil"/>
              </w:pBdr>
              <w:spacing w:before="1"/>
              <w:ind w:left="96"/>
              <w:rPr>
                <w:rFonts w:ascii="Calibri" w:eastAsia="Calibri" w:hAnsi="Calibri" w:cs="Calibri"/>
                <w:b/>
                <w:bCs/>
                <w:color w:val="000000"/>
              </w:rPr>
            </w:pPr>
            <w:r>
              <w:rPr>
                <w:rFonts w:ascii="Calibri" w:eastAsia="Calibri" w:hAnsi="Calibri" w:cs="Calibri"/>
                <w:b/>
                <w:bCs/>
                <w:color w:val="000000"/>
              </w:rPr>
              <w:t>FORMA DE PAGO:</w:t>
            </w:r>
          </w:p>
        </w:tc>
        <w:tc>
          <w:tcPr>
            <w:tcW w:w="6040" w:type="dxa"/>
          </w:tcPr>
          <w:p w14:paraId="2C8A925A" w14:textId="77777777" w:rsidR="00835D74" w:rsidRDefault="009271FC">
            <w:pPr>
              <w:pBdr>
                <w:top w:val="nil"/>
                <w:left w:val="nil"/>
                <w:bottom w:val="nil"/>
                <w:right w:val="nil"/>
                <w:between w:val="nil"/>
              </w:pBdr>
              <w:spacing w:before="29"/>
              <w:ind w:left="100" w:right="99"/>
              <w:jc w:val="both"/>
              <w:rPr>
                <w:rFonts w:ascii="Calibri" w:eastAsia="Calibri" w:hAnsi="Calibri" w:cs="Calibri"/>
                <w:color w:val="000000"/>
              </w:rPr>
            </w:pPr>
            <w:r>
              <w:rPr>
                <w:rFonts w:ascii="Calibri" w:eastAsia="Calibri" w:hAnsi="Calibri" w:cs="Calibri"/>
                <w:color w:val="000000"/>
              </w:rPr>
              <w:t xml:space="preserve">La (CONTRATANTE), pagará la orden de compra para la </w:t>
            </w:r>
            <w:r>
              <w:rPr>
                <w:rFonts w:ascii="Calibri" w:eastAsia="Calibri" w:hAnsi="Calibri" w:cs="Calibri"/>
                <w:i/>
                <w:iCs/>
                <w:color w:val="000000"/>
              </w:rPr>
              <w:t>“COLOCAR OBJETO DE CONTRATACIÓN”</w:t>
            </w:r>
            <w:r>
              <w:rPr>
                <w:rFonts w:ascii="Calibri" w:eastAsia="Calibri" w:hAnsi="Calibri" w:cs="Calibri"/>
                <w:color w:val="000000"/>
              </w:rPr>
              <w:t>, una vez que se hayan ejecutado y cumplido con todos los componentes de los bienes/servicios/obras, conforme con el siguiente</w:t>
            </w:r>
          </w:p>
          <w:p w14:paraId="5B1D573E" w14:textId="77777777" w:rsidR="00835D74" w:rsidRDefault="009271FC">
            <w:pPr>
              <w:pBdr>
                <w:top w:val="nil"/>
                <w:left w:val="nil"/>
                <w:bottom w:val="nil"/>
                <w:right w:val="nil"/>
                <w:between w:val="nil"/>
              </w:pBdr>
              <w:ind w:left="100"/>
              <w:rPr>
                <w:rFonts w:ascii="Calibri" w:eastAsia="Calibri" w:hAnsi="Calibri" w:cs="Calibri"/>
                <w:color w:val="000000"/>
              </w:rPr>
            </w:pPr>
            <w:r>
              <w:rPr>
                <w:rFonts w:ascii="Calibri" w:eastAsia="Calibri" w:hAnsi="Calibri" w:cs="Calibri"/>
                <w:color w:val="000000"/>
              </w:rPr>
              <w:t>detalle:</w:t>
            </w:r>
          </w:p>
          <w:p w14:paraId="0FA8C97B" w14:textId="77777777" w:rsidR="00835D74" w:rsidRDefault="009271FC">
            <w:pPr>
              <w:pBdr>
                <w:top w:val="nil"/>
                <w:left w:val="nil"/>
                <w:bottom w:val="nil"/>
                <w:right w:val="nil"/>
                <w:between w:val="nil"/>
              </w:pBdr>
              <w:spacing w:before="268"/>
              <w:ind w:left="130"/>
              <w:rPr>
                <w:rFonts w:ascii="Calibri" w:eastAsia="Calibri" w:hAnsi="Calibri" w:cs="Calibri"/>
                <w:i/>
                <w:iCs/>
                <w:color w:val="000000"/>
              </w:rPr>
            </w:pPr>
            <w:r>
              <w:rPr>
                <w:rFonts w:ascii="Calibri" w:eastAsia="Calibri" w:hAnsi="Calibri" w:cs="Calibri"/>
                <w:i/>
                <w:iCs/>
                <w:color w:val="000000"/>
              </w:rPr>
              <w:t>Colocar las condiciones establecidas en TDR / ET</w:t>
            </w:r>
          </w:p>
        </w:tc>
      </w:tr>
      <w:tr w:rsidR="00835D74" w14:paraId="725E9D55" w14:textId="77777777">
        <w:trPr>
          <w:trHeight w:val="5139"/>
        </w:trPr>
        <w:tc>
          <w:tcPr>
            <w:tcW w:w="4360" w:type="dxa"/>
            <w:shd w:val="clear" w:color="auto" w:fill="D9D9D9"/>
          </w:tcPr>
          <w:p w14:paraId="751F4D21" w14:textId="77777777" w:rsidR="00835D74" w:rsidRDefault="00835D74">
            <w:pPr>
              <w:pBdr>
                <w:top w:val="nil"/>
                <w:left w:val="nil"/>
                <w:bottom w:val="nil"/>
                <w:right w:val="nil"/>
                <w:between w:val="nil"/>
              </w:pBdr>
              <w:rPr>
                <w:rFonts w:ascii="Calibri" w:eastAsia="Calibri" w:hAnsi="Calibri" w:cs="Calibri"/>
                <w:b/>
                <w:bCs/>
                <w:color w:val="000000"/>
              </w:rPr>
            </w:pPr>
          </w:p>
          <w:p w14:paraId="4CDEEBCA" w14:textId="77777777" w:rsidR="00835D74" w:rsidRDefault="00835D74">
            <w:pPr>
              <w:pBdr>
                <w:top w:val="nil"/>
                <w:left w:val="nil"/>
                <w:bottom w:val="nil"/>
                <w:right w:val="nil"/>
                <w:between w:val="nil"/>
              </w:pBdr>
              <w:rPr>
                <w:rFonts w:ascii="Calibri" w:eastAsia="Calibri" w:hAnsi="Calibri" w:cs="Calibri"/>
                <w:b/>
                <w:bCs/>
                <w:color w:val="000000"/>
              </w:rPr>
            </w:pPr>
          </w:p>
          <w:p w14:paraId="1F088784" w14:textId="77777777" w:rsidR="00835D74" w:rsidRDefault="00835D74">
            <w:pPr>
              <w:pBdr>
                <w:top w:val="nil"/>
                <w:left w:val="nil"/>
                <w:bottom w:val="nil"/>
                <w:right w:val="nil"/>
                <w:between w:val="nil"/>
              </w:pBdr>
              <w:rPr>
                <w:rFonts w:ascii="Calibri" w:eastAsia="Calibri" w:hAnsi="Calibri" w:cs="Calibri"/>
                <w:b/>
                <w:bCs/>
                <w:color w:val="000000"/>
              </w:rPr>
            </w:pPr>
          </w:p>
          <w:p w14:paraId="25439258" w14:textId="77777777" w:rsidR="00835D74" w:rsidRDefault="00835D74">
            <w:pPr>
              <w:pBdr>
                <w:top w:val="nil"/>
                <w:left w:val="nil"/>
                <w:bottom w:val="nil"/>
                <w:right w:val="nil"/>
                <w:between w:val="nil"/>
              </w:pBdr>
              <w:rPr>
                <w:rFonts w:ascii="Calibri" w:eastAsia="Calibri" w:hAnsi="Calibri" w:cs="Calibri"/>
                <w:b/>
                <w:bCs/>
                <w:color w:val="000000"/>
              </w:rPr>
            </w:pPr>
          </w:p>
          <w:p w14:paraId="2C520712" w14:textId="77777777" w:rsidR="00835D74" w:rsidRDefault="00835D74">
            <w:pPr>
              <w:pBdr>
                <w:top w:val="nil"/>
                <w:left w:val="nil"/>
                <w:bottom w:val="nil"/>
                <w:right w:val="nil"/>
                <w:between w:val="nil"/>
              </w:pBdr>
              <w:rPr>
                <w:rFonts w:ascii="Calibri" w:eastAsia="Calibri" w:hAnsi="Calibri" w:cs="Calibri"/>
                <w:b/>
                <w:bCs/>
                <w:color w:val="000000"/>
              </w:rPr>
            </w:pPr>
          </w:p>
          <w:p w14:paraId="61E613DB" w14:textId="77777777" w:rsidR="00835D74" w:rsidRDefault="00835D74">
            <w:pPr>
              <w:pBdr>
                <w:top w:val="nil"/>
                <w:left w:val="nil"/>
                <w:bottom w:val="nil"/>
                <w:right w:val="nil"/>
                <w:between w:val="nil"/>
              </w:pBdr>
              <w:rPr>
                <w:rFonts w:ascii="Calibri" w:eastAsia="Calibri" w:hAnsi="Calibri" w:cs="Calibri"/>
                <w:b/>
                <w:bCs/>
                <w:color w:val="000000"/>
              </w:rPr>
            </w:pPr>
          </w:p>
          <w:p w14:paraId="52949BFD" w14:textId="77777777" w:rsidR="00835D74" w:rsidRDefault="00835D74">
            <w:pPr>
              <w:pBdr>
                <w:top w:val="nil"/>
                <w:left w:val="nil"/>
                <w:bottom w:val="nil"/>
                <w:right w:val="nil"/>
                <w:between w:val="nil"/>
              </w:pBdr>
              <w:rPr>
                <w:rFonts w:ascii="Calibri" w:eastAsia="Calibri" w:hAnsi="Calibri" w:cs="Calibri"/>
                <w:b/>
                <w:bCs/>
                <w:color w:val="000000"/>
              </w:rPr>
            </w:pPr>
          </w:p>
          <w:p w14:paraId="2A31142D" w14:textId="77777777" w:rsidR="00835D74" w:rsidRDefault="00835D74">
            <w:pPr>
              <w:pBdr>
                <w:top w:val="nil"/>
                <w:left w:val="nil"/>
                <w:bottom w:val="nil"/>
                <w:right w:val="nil"/>
                <w:between w:val="nil"/>
              </w:pBdr>
              <w:rPr>
                <w:rFonts w:ascii="Calibri" w:eastAsia="Calibri" w:hAnsi="Calibri" w:cs="Calibri"/>
                <w:b/>
                <w:bCs/>
                <w:color w:val="000000"/>
              </w:rPr>
            </w:pPr>
          </w:p>
          <w:p w14:paraId="37DFBEF7" w14:textId="77777777" w:rsidR="00835D74" w:rsidRDefault="00835D74">
            <w:pPr>
              <w:pBdr>
                <w:top w:val="nil"/>
                <w:left w:val="nil"/>
                <w:bottom w:val="nil"/>
                <w:right w:val="nil"/>
                <w:between w:val="nil"/>
              </w:pBdr>
              <w:spacing w:before="57"/>
              <w:rPr>
                <w:rFonts w:ascii="Calibri" w:eastAsia="Calibri" w:hAnsi="Calibri" w:cs="Calibri"/>
                <w:b/>
                <w:bCs/>
                <w:color w:val="000000"/>
              </w:rPr>
            </w:pPr>
          </w:p>
          <w:p w14:paraId="1DADE18D" w14:textId="77777777" w:rsidR="00835D74" w:rsidRDefault="009271FC">
            <w:pPr>
              <w:pBdr>
                <w:top w:val="nil"/>
                <w:left w:val="nil"/>
                <w:bottom w:val="nil"/>
                <w:right w:val="nil"/>
                <w:between w:val="nil"/>
              </w:pBdr>
              <w:ind w:left="126"/>
              <w:rPr>
                <w:rFonts w:ascii="Calibri" w:eastAsia="Calibri" w:hAnsi="Calibri" w:cs="Calibri"/>
                <w:b/>
                <w:bCs/>
                <w:color w:val="000000"/>
              </w:rPr>
            </w:pPr>
            <w:r>
              <w:rPr>
                <w:rFonts w:ascii="Calibri" w:eastAsia="Calibri" w:hAnsi="Calibri" w:cs="Calibri"/>
                <w:b/>
                <w:bCs/>
                <w:color w:val="000000"/>
              </w:rPr>
              <w:t>PLAZO DE EJECUCIÓN:</w:t>
            </w:r>
          </w:p>
        </w:tc>
        <w:tc>
          <w:tcPr>
            <w:tcW w:w="6040" w:type="dxa"/>
          </w:tcPr>
          <w:p w14:paraId="32B28D34" w14:textId="77777777" w:rsidR="00835D74" w:rsidRDefault="009271FC">
            <w:pPr>
              <w:pBdr>
                <w:top w:val="nil"/>
                <w:left w:val="nil"/>
                <w:bottom w:val="nil"/>
                <w:right w:val="nil"/>
                <w:between w:val="nil"/>
              </w:pBdr>
              <w:spacing w:before="57"/>
              <w:ind w:left="100" w:right="82"/>
              <w:jc w:val="both"/>
              <w:rPr>
                <w:rFonts w:ascii="Calibri" w:eastAsia="Calibri" w:hAnsi="Calibri" w:cs="Calibri"/>
                <w:color w:val="000000"/>
              </w:rPr>
            </w:pPr>
            <w:r>
              <w:rPr>
                <w:rFonts w:ascii="Calibri" w:eastAsia="Calibri" w:hAnsi="Calibri" w:cs="Calibri"/>
                <w:color w:val="000000"/>
              </w:rPr>
              <w:t>(Caso de bienes) El plazo para la entrega de la totalidad de los bienes contratados, (instalados, puestos en funcionamiento, así como la capacitación, de ser el caso) a entera satisfacción de la contratante es de (número de días), contados a partir de la fecha de suscripción de la orden de compra.</w:t>
            </w:r>
          </w:p>
          <w:p w14:paraId="06DFD976" w14:textId="77777777" w:rsidR="00835D74" w:rsidRDefault="00835D74">
            <w:pPr>
              <w:pBdr>
                <w:top w:val="nil"/>
                <w:left w:val="nil"/>
                <w:bottom w:val="nil"/>
                <w:right w:val="nil"/>
                <w:between w:val="nil"/>
              </w:pBdr>
              <w:rPr>
                <w:rFonts w:ascii="Calibri" w:eastAsia="Calibri" w:hAnsi="Calibri" w:cs="Calibri"/>
                <w:b/>
                <w:bCs/>
                <w:color w:val="000000"/>
              </w:rPr>
            </w:pPr>
          </w:p>
          <w:p w14:paraId="54A647FA" w14:textId="77777777" w:rsidR="00835D74" w:rsidRDefault="009271FC">
            <w:pPr>
              <w:pBdr>
                <w:top w:val="nil"/>
                <w:left w:val="nil"/>
                <w:bottom w:val="nil"/>
                <w:right w:val="nil"/>
                <w:between w:val="nil"/>
              </w:pBdr>
              <w:ind w:left="100" w:right="85"/>
              <w:jc w:val="both"/>
              <w:rPr>
                <w:rFonts w:ascii="Calibri" w:eastAsia="Calibri" w:hAnsi="Calibri" w:cs="Calibri"/>
                <w:color w:val="000000"/>
              </w:rPr>
            </w:pPr>
            <w:r>
              <w:rPr>
                <w:rFonts w:ascii="Calibri" w:eastAsia="Calibri" w:hAnsi="Calibri" w:cs="Calibri"/>
                <w:color w:val="000000"/>
              </w:rPr>
              <w:t>(Caso de servicios) El plazo para la prestación de los servicios contratados a entera satisfacción de la contratante es de (número de días), contados a partir de la fecha de suscripción de la orden de compra.</w:t>
            </w:r>
          </w:p>
          <w:p w14:paraId="0A241FEF" w14:textId="77777777" w:rsidR="00835D74" w:rsidRDefault="00835D74">
            <w:pPr>
              <w:pBdr>
                <w:top w:val="nil"/>
                <w:left w:val="nil"/>
                <w:bottom w:val="nil"/>
                <w:right w:val="nil"/>
                <w:between w:val="nil"/>
              </w:pBdr>
              <w:rPr>
                <w:rFonts w:ascii="Calibri" w:eastAsia="Calibri" w:hAnsi="Calibri" w:cs="Calibri"/>
                <w:b/>
                <w:bCs/>
                <w:color w:val="000000"/>
              </w:rPr>
            </w:pPr>
          </w:p>
          <w:p w14:paraId="26E9CCB2" w14:textId="77777777" w:rsidR="00835D74" w:rsidRDefault="009271FC">
            <w:pPr>
              <w:pBdr>
                <w:top w:val="nil"/>
                <w:left w:val="nil"/>
                <w:bottom w:val="nil"/>
                <w:right w:val="nil"/>
                <w:between w:val="nil"/>
              </w:pBdr>
              <w:ind w:left="100" w:right="83"/>
              <w:jc w:val="both"/>
              <w:rPr>
                <w:rFonts w:ascii="Calibri" w:eastAsia="Calibri" w:hAnsi="Calibri" w:cs="Calibri"/>
                <w:color w:val="000000"/>
              </w:rPr>
            </w:pPr>
            <w:r>
              <w:rPr>
                <w:rFonts w:ascii="Calibri" w:eastAsia="Calibri" w:hAnsi="Calibri" w:cs="Calibri"/>
                <w:color w:val="000000"/>
              </w:rPr>
              <w:t>(Caso de obras) El plazo para la ejecución y terminación de la totalidad de los trabajos contratados es de (establecer periodo en letras – días), contados a partir de (establecer si desde la fecha de la firma de la orden de compra, o desde cualquier otra condición, de acuerdo con la naturaleza de la orden de compra), de conformidad con lo establecido en las especificaciones técnicas.</w:t>
            </w:r>
          </w:p>
        </w:tc>
      </w:tr>
      <w:tr w:rsidR="00835D74" w14:paraId="60853E71" w14:textId="77777777">
        <w:trPr>
          <w:trHeight w:val="860"/>
        </w:trPr>
        <w:tc>
          <w:tcPr>
            <w:tcW w:w="4360" w:type="dxa"/>
            <w:shd w:val="clear" w:color="auto" w:fill="D9D9D9"/>
          </w:tcPr>
          <w:p w14:paraId="32C6A976" w14:textId="77777777" w:rsidR="00835D74" w:rsidRDefault="00835D74">
            <w:pPr>
              <w:pBdr>
                <w:top w:val="nil"/>
                <w:left w:val="nil"/>
                <w:bottom w:val="nil"/>
                <w:right w:val="nil"/>
                <w:between w:val="nil"/>
              </w:pBdr>
              <w:spacing w:before="59"/>
              <w:rPr>
                <w:rFonts w:ascii="Calibri" w:eastAsia="Calibri" w:hAnsi="Calibri" w:cs="Calibri"/>
                <w:b/>
                <w:bCs/>
                <w:color w:val="000000"/>
              </w:rPr>
            </w:pPr>
          </w:p>
          <w:p w14:paraId="0A5FD6C8" w14:textId="77777777" w:rsidR="00835D74" w:rsidRDefault="009271FC">
            <w:pPr>
              <w:pBdr>
                <w:top w:val="nil"/>
                <w:left w:val="nil"/>
                <w:bottom w:val="nil"/>
                <w:right w:val="nil"/>
                <w:between w:val="nil"/>
              </w:pBdr>
              <w:spacing w:before="1"/>
              <w:ind w:left="126"/>
              <w:rPr>
                <w:rFonts w:ascii="Calibri" w:eastAsia="Calibri" w:hAnsi="Calibri" w:cs="Calibri"/>
                <w:b/>
                <w:bCs/>
                <w:color w:val="000000"/>
              </w:rPr>
            </w:pPr>
            <w:r>
              <w:rPr>
                <w:rFonts w:ascii="Calibri" w:eastAsia="Calibri" w:hAnsi="Calibri" w:cs="Calibri"/>
                <w:b/>
                <w:bCs/>
                <w:color w:val="000000"/>
              </w:rPr>
              <w:t>OBLIGACIONES DEL CONTRATISTA</w:t>
            </w:r>
          </w:p>
        </w:tc>
        <w:tc>
          <w:tcPr>
            <w:tcW w:w="6040" w:type="dxa"/>
          </w:tcPr>
          <w:p w14:paraId="19BF7201" w14:textId="77777777" w:rsidR="00835D74" w:rsidRDefault="009271FC">
            <w:pPr>
              <w:pBdr>
                <w:top w:val="nil"/>
                <w:left w:val="nil"/>
                <w:bottom w:val="nil"/>
                <w:right w:val="nil"/>
                <w:between w:val="nil"/>
              </w:pBdr>
              <w:spacing w:before="59"/>
              <w:ind w:left="130"/>
              <w:rPr>
                <w:rFonts w:ascii="Calibri" w:eastAsia="Calibri" w:hAnsi="Calibri" w:cs="Calibri"/>
                <w:color w:val="000000"/>
              </w:rPr>
            </w:pPr>
            <w:r>
              <w:rPr>
                <w:rFonts w:ascii="Calibri" w:eastAsia="Calibri" w:hAnsi="Calibri" w:cs="Calibri"/>
                <w:color w:val="000000"/>
              </w:rPr>
              <w:t>Dar cumplimiento cabal a lo establecido en los Términos de Referencia y/o Especificaciones Técnicas</w:t>
            </w:r>
          </w:p>
        </w:tc>
      </w:tr>
      <w:tr w:rsidR="00835D74" w14:paraId="29864BF3" w14:textId="77777777">
        <w:trPr>
          <w:trHeight w:val="2179"/>
        </w:trPr>
        <w:tc>
          <w:tcPr>
            <w:tcW w:w="4360" w:type="dxa"/>
            <w:shd w:val="clear" w:color="auto" w:fill="D9D9D9"/>
          </w:tcPr>
          <w:p w14:paraId="72B96A16" w14:textId="77777777" w:rsidR="00835D74" w:rsidRDefault="00835D74">
            <w:pPr>
              <w:pBdr>
                <w:top w:val="nil"/>
                <w:left w:val="nil"/>
                <w:bottom w:val="nil"/>
                <w:right w:val="nil"/>
                <w:between w:val="nil"/>
              </w:pBdr>
              <w:rPr>
                <w:rFonts w:ascii="Calibri" w:eastAsia="Calibri" w:hAnsi="Calibri" w:cs="Calibri"/>
                <w:b/>
                <w:bCs/>
                <w:color w:val="000000"/>
              </w:rPr>
            </w:pPr>
          </w:p>
          <w:p w14:paraId="4E27C38E" w14:textId="77777777" w:rsidR="00835D74" w:rsidRDefault="00835D74">
            <w:pPr>
              <w:pBdr>
                <w:top w:val="nil"/>
                <w:left w:val="nil"/>
                <w:bottom w:val="nil"/>
                <w:right w:val="nil"/>
                <w:between w:val="nil"/>
              </w:pBdr>
              <w:rPr>
                <w:rFonts w:ascii="Calibri" w:eastAsia="Calibri" w:hAnsi="Calibri" w:cs="Calibri"/>
                <w:b/>
                <w:bCs/>
                <w:color w:val="000000"/>
              </w:rPr>
            </w:pPr>
          </w:p>
          <w:p w14:paraId="6685F846" w14:textId="77777777" w:rsidR="00835D74" w:rsidRDefault="00835D74">
            <w:pPr>
              <w:pBdr>
                <w:top w:val="nil"/>
                <w:left w:val="nil"/>
                <w:bottom w:val="nil"/>
                <w:right w:val="nil"/>
                <w:between w:val="nil"/>
              </w:pBdr>
              <w:spacing w:before="176"/>
              <w:rPr>
                <w:rFonts w:ascii="Calibri" w:eastAsia="Calibri" w:hAnsi="Calibri" w:cs="Calibri"/>
                <w:b/>
                <w:bCs/>
                <w:color w:val="000000"/>
              </w:rPr>
            </w:pPr>
          </w:p>
          <w:p w14:paraId="3C927F87" w14:textId="77777777" w:rsidR="00835D74" w:rsidRDefault="009271FC">
            <w:pPr>
              <w:pBdr>
                <w:top w:val="nil"/>
                <w:left w:val="nil"/>
                <w:bottom w:val="nil"/>
                <w:right w:val="nil"/>
                <w:between w:val="nil"/>
              </w:pBdr>
              <w:ind w:left="126"/>
              <w:rPr>
                <w:rFonts w:ascii="Calibri" w:eastAsia="Calibri" w:hAnsi="Calibri" w:cs="Calibri"/>
                <w:b/>
                <w:bCs/>
                <w:color w:val="000000"/>
              </w:rPr>
            </w:pPr>
            <w:r>
              <w:rPr>
                <w:rFonts w:ascii="Calibri" w:eastAsia="Calibri" w:hAnsi="Calibri" w:cs="Calibri"/>
                <w:b/>
                <w:bCs/>
                <w:color w:val="000000"/>
              </w:rPr>
              <w:t>MULTAS:</w:t>
            </w:r>
          </w:p>
        </w:tc>
        <w:tc>
          <w:tcPr>
            <w:tcW w:w="6040" w:type="dxa"/>
          </w:tcPr>
          <w:p w14:paraId="5B333FAC" w14:textId="77777777" w:rsidR="00835D74" w:rsidRDefault="009271FC">
            <w:pPr>
              <w:pBdr>
                <w:top w:val="nil"/>
                <w:left w:val="nil"/>
                <w:bottom w:val="nil"/>
                <w:right w:val="nil"/>
                <w:between w:val="nil"/>
              </w:pBdr>
              <w:spacing w:before="44"/>
              <w:ind w:left="130" w:right="83"/>
              <w:jc w:val="both"/>
              <w:rPr>
                <w:rFonts w:ascii="Calibri" w:eastAsia="Calibri" w:hAnsi="Calibri" w:cs="Calibri"/>
                <w:color w:val="000000"/>
              </w:rPr>
            </w:pPr>
            <w:r>
              <w:rPr>
                <w:rFonts w:ascii="Calibri" w:eastAsia="Calibri" w:hAnsi="Calibri" w:cs="Calibri"/>
                <w:color w:val="000000"/>
              </w:rPr>
              <w:t>Se aplicará la multa (en ningún caso será inferior al 1x1000), por cada día de retardo en la ejecución de las obligaciones contractuales. Las multas se calcularán sobre el porcentaje de las obligaciones que se encuentren pendientes de ejecutarse.</w:t>
            </w:r>
          </w:p>
          <w:p w14:paraId="581E9D53" w14:textId="77777777" w:rsidR="00835D74" w:rsidRDefault="009271FC">
            <w:pPr>
              <w:pBdr>
                <w:top w:val="nil"/>
                <w:left w:val="nil"/>
                <w:bottom w:val="nil"/>
                <w:right w:val="nil"/>
                <w:between w:val="nil"/>
              </w:pBdr>
              <w:spacing w:before="267" w:line="237" w:lineRule="auto"/>
              <w:ind w:left="130" w:right="22"/>
              <w:jc w:val="both"/>
              <w:rPr>
                <w:rFonts w:ascii="Calibri" w:eastAsia="Calibri" w:hAnsi="Calibri" w:cs="Calibri"/>
                <w:color w:val="000000"/>
              </w:rPr>
            </w:pPr>
            <w:r>
              <w:rPr>
                <w:rFonts w:ascii="Calibri" w:eastAsia="Calibri" w:hAnsi="Calibri" w:cs="Calibri"/>
                <w:color w:val="000000"/>
              </w:rPr>
              <w:t>La multa será descontada al momento de efectuarse el pago correspondiente al contratista.</w:t>
            </w:r>
          </w:p>
        </w:tc>
      </w:tr>
    </w:tbl>
    <w:p w14:paraId="201C781B" w14:textId="77777777" w:rsidR="00835D74" w:rsidRDefault="00835D74">
      <w:pPr>
        <w:widowControl w:val="0"/>
        <w:pBdr>
          <w:top w:val="nil"/>
          <w:left w:val="nil"/>
          <w:bottom w:val="nil"/>
          <w:right w:val="nil"/>
          <w:between w:val="nil"/>
        </w:pBdr>
        <w:spacing w:line="237" w:lineRule="auto"/>
        <w:jc w:val="both"/>
        <w:rPr>
          <w:rFonts w:ascii="Calibri" w:eastAsia="Calibri" w:hAnsi="Calibri" w:cs="Calibri"/>
          <w:color w:val="000000"/>
          <w:sz w:val="22"/>
          <w:szCs w:val="22"/>
        </w:rPr>
        <w:sectPr w:rsidR="00835D74">
          <w:headerReference w:type="default" r:id="rId10"/>
          <w:footerReference w:type="default" r:id="rId11"/>
          <w:pgSz w:w="11900" w:h="16840"/>
          <w:pgMar w:top="1280" w:right="708" w:bottom="1260" w:left="708" w:header="491" w:footer="1070" w:gutter="0"/>
          <w:cols w:space="720"/>
        </w:sectPr>
      </w:pPr>
    </w:p>
    <w:p w14:paraId="7F385A94" w14:textId="77777777" w:rsidR="00835D74" w:rsidRDefault="00835D74">
      <w:pPr>
        <w:widowControl w:val="0"/>
        <w:pBdr>
          <w:top w:val="nil"/>
          <w:left w:val="nil"/>
          <w:bottom w:val="nil"/>
          <w:right w:val="nil"/>
          <w:between w:val="nil"/>
        </w:pBdr>
        <w:spacing w:before="10" w:after="1"/>
        <w:rPr>
          <w:rFonts w:ascii="Calibri" w:eastAsia="Calibri" w:hAnsi="Calibri" w:cs="Calibri"/>
          <w:b/>
          <w:bCs/>
          <w:color w:val="000000"/>
          <w:sz w:val="8"/>
          <w:szCs w:val="8"/>
        </w:rPr>
      </w:pPr>
    </w:p>
    <w:tbl>
      <w:tblPr>
        <w:tblStyle w:val="af2"/>
        <w:tblW w:w="10400"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360"/>
        <w:gridCol w:w="6040"/>
      </w:tblGrid>
      <w:tr w:rsidR="00835D74" w14:paraId="797D1BD2" w14:textId="77777777">
        <w:trPr>
          <w:trHeight w:val="2200"/>
        </w:trPr>
        <w:tc>
          <w:tcPr>
            <w:tcW w:w="4360" w:type="dxa"/>
            <w:shd w:val="clear" w:color="auto" w:fill="D9D9D9"/>
          </w:tcPr>
          <w:p w14:paraId="2FF7D781" w14:textId="77777777" w:rsidR="00835D74" w:rsidRDefault="00835D74">
            <w:pPr>
              <w:pBdr>
                <w:top w:val="nil"/>
                <w:left w:val="nil"/>
                <w:bottom w:val="nil"/>
                <w:right w:val="nil"/>
                <w:between w:val="nil"/>
              </w:pBdr>
              <w:rPr>
                <w:rFonts w:ascii="Calibri" w:eastAsia="Calibri" w:hAnsi="Calibri" w:cs="Calibri"/>
                <w:b/>
                <w:bCs/>
                <w:color w:val="000000"/>
              </w:rPr>
            </w:pPr>
          </w:p>
          <w:p w14:paraId="52132D87" w14:textId="77777777" w:rsidR="00835D74" w:rsidRDefault="00835D74">
            <w:pPr>
              <w:pBdr>
                <w:top w:val="nil"/>
                <w:left w:val="nil"/>
                <w:bottom w:val="nil"/>
                <w:right w:val="nil"/>
                <w:between w:val="nil"/>
              </w:pBdr>
              <w:rPr>
                <w:rFonts w:ascii="Calibri" w:eastAsia="Calibri" w:hAnsi="Calibri" w:cs="Calibri"/>
                <w:b/>
                <w:bCs/>
                <w:color w:val="000000"/>
              </w:rPr>
            </w:pPr>
          </w:p>
          <w:p w14:paraId="44C680B0" w14:textId="77777777" w:rsidR="00835D74" w:rsidRDefault="00835D74">
            <w:pPr>
              <w:pBdr>
                <w:top w:val="nil"/>
                <w:left w:val="nil"/>
                <w:bottom w:val="nil"/>
                <w:right w:val="nil"/>
                <w:between w:val="nil"/>
              </w:pBdr>
              <w:spacing w:before="195"/>
              <w:rPr>
                <w:rFonts w:ascii="Calibri" w:eastAsia="Calibri" w:hAnsi="Calibri" w:cs="Calibri"/>
                <w:b/>
                <w:bCs/>
                <w:color w:val="000000"/>
              </w:rPr>
            </w:pPr>
          </w:p>
          <w:p w14:paraId="0E43C851" w14:textId="77777777" w:rsidR="00835D74" w:rsidRDefault="009271FC">
            <w:pPr>
              <w:pBdr>
                <w:top w:val="nil"/>
                <w:left w:val="nil"/>
                <w:bottom w:val="nil"/>
                <w:right w:val="nil"/>
                <w:between w:val="nil"/>
              </w:pBdr>
              <w:ind w:left="126"/>
              <w:rPr>
                <w:rFonts w:ascii="Calibri" w:eastAsia="Calibri" w:hAnsi="Calibri" w:cs="Calibri"/>
                <w:b/>
                <w:bCs/>
                <w:color w:val="000000"/>
              </w:rPr>
            </w:pPr>
            <w:r>
              <w:rPr>
                <w:rFonts w:ascii="Calibri" w:eastAsia="Calibri" w:hAnsi="Calibri" w:cs="Calibri"/>
                <w:b/>
                <w:bCs/>
                <w:color w:val="000000"/>
              </w:rPr>
              <w:t>GARANTÍA:</w:t>
            </w:r>
          </w:p>
        </w:tc>
        <w:tc>
          <w:tcPr>
            <w:tcW w:w="6040" w:type="dxa"/>
          </w:tcPr>
          <w:p w14:paraId="59687FE0" w14:textId="77777777" w:rsidR="00835D74" w:rsidRDefault="009271FC">
            <w:pPr>
              <w:pBdr>
                <w:top w:val="nil"/>
                <w:left w:val="nil"/>
                <w:bottom w:val="nil"/>
                <w:right w:val="nil"/>
                <w:between w:val="nil"/>
              </w:pBdr>
              <w:spacing w:before="61"/>
              <w:ind w:left="130" w:right="84"/>
              <w:jc w:val="both"/>
              <w:rPr>
                <w:rFonts w:ascii="Calibri" w:eastAsia="Calibri" w:hAnsi="Calibri" w:cs="Calibri"/>
                <w:color w:val="000000"/>
              </w:rPr>
            </w:pPr>
            <w:r>
              <w:rPr>
                <w:rFonts w:ascii="Calibri" w:eastAsia="Calibri" w:hAnsi="Calibri" w:cs="Calibri"/>
                <w:color w:val="000000"/>
              </w:rPr>
              <w:t>De ser el caso, en esta Orden de compra se rendirá la garantía técnica, de conformidad con lo establecido en la Ley Orgánica del Sistema Nacional de Contratación Pública y su Reglamento General de aplicación.</w:t>
            </w:r>
          </w:p>
          <w:p w14:paraId="18FE93E9" w14:textId="77777777" w:rsidR="00835D74" w:rsidRDefault="009271FC">
            <w:pPr>
              <w:pBdr>
                <w:top w:val="nil"/>
                <w:left w:val="nil"/>
                <w:bottom w:val="nil"/>
                <w:right w:val="nil"/>
                <w:between w:val="nil"/>
              </w:pBdr>
              <w:spacing w:before="234"/>
              <w:ind w:left="130" w:right="83"/>
              <w:jc w:val="both"/>
              <w:rPr>
                <w:rFonts w:ascii="Calibri" w:eastAsia="Calibri" w:hAnsi="Calibri" w:cs="Calibri"/>
                <w:color w:val="000000"/>
              </w:rPr>
            </w:pPr>
            <w:r>
              <w:rPr>
                <w:rFonts w:ascii="Calibri" w:eastAsia="Calibri" w:hAnsi="Calibri" w:cs="Calibri"/>
                <w:color w:val="000000"/>
              </w:rPr>
              <w:t>La garantía técnica entregada, se devolverá de acuerdo con lo establecido en el artículo 89 de la Ley Orgánica del Sistema Nacional de Contratación Pública.</w:t>
            </w:r>
          </w:p>
        </w:tc>
      </w:tr>
      <w:tr w:rsidR="00835D74" w14:paraId="7E7A48B3" w14:textId="77777777">
        <w:trPr>
          <w:trHeight w:val="1099"/>
        </w:trPr>
        <w:tc>
          <w:tcPr>
            <w:tcW w:w="4360" w:type="dxa"/>
            <w:shd w:val="clear" w:color="auto" w:fill="D9D9D9"/>
          </w:tcPr>
          <w:p w14:paraId="4FA140BF" w14:textId="77777777" w:rsidR="00835D74" w:rsidRDefault="00835D74">
            <w:pPr>
              <w:pBdr>
                <w:top w:val="nil"/>
                <w:left w:val="nil"/>
                <w:bottom w:val="nil"/>
                <w:right w:val="nil"/>
                <w:between w:val="nil"/>
              </w:pBdr>
              <w:spacing w:before="183"/>
              <w:rPr>
                <w:rFonts w:ascii="Calibri" w:eastAsia="Calibri" w:hAnsi="Calibri" w:cs="Calibri"/>
                <w:b/>
                <w:bCs/>
                <w:color w:val="000000"/>
              </w:rPr>
            </w:pPr>
          </w:p>
          <w:p w14:paraId="783DCA28" w14:textId="77777777" w:rsidR="00835D74" w:rsidRDefault="009271FC">
            <w:pPr>
              <w:pBdr>
                <w:top w:val="nil"/>
                <w:left w:val="nil"/>
                <w:bottom w:val="nil"/>
                <w:right w:val="nil"/>
                <w:between w:val="nil"/>
              </w:pBdr>
              <w:spacing w:before="1"/>
              <w:ind w:left="126"/>
              <w:rPr>
                <w:rFonts w:ascii="Calibri" w:eastAsia="Calibri" w:hAnsi="Calibri" w:cs="Calibri"/>
                <w:b/>
                <w:bCs/>
                <w:color w:val="000000"/>
              </w:rPr>
            </w:pPr>
            <w:r>
              <w:rPr>
                <w:rFonts w:ascii="Calibri" w:eastAsia="Calibri" w:hAnsi="Calibri" w:cs="Calibri"/>
                <w:b/>
                <w:bCs/>
                <w:color w:val="000000"/>
              </w:rPr>
              <w:t>LUGAR DE ENTREGA:</w:t>
            </w:r>
          </w:p>
        </w:tc>
        <w:tc>
          <w:tcPr>
            <w:tcW w:w="6040" w:type="dxa"/>
          </w:tcPr>
          <w:p w14:paraId="75815A83" w14:textId="77777777" w:rsidR="00835D74" w:rsidRDefault="009271FC">
            <w:pPr>
              <w:pBdr>
                <w:top w:val="nil"/>
                <w:left w:val="nil"/>
                <w:bottom w:val="nil"/>
                <w:right w:val="nil"/>
                <w:between w:val="nil"/>
              </w:pBdr>
              <w:spacing w:before="8"/>
              <w:ind w:left="130" w:right="86"/>
              <w:jc w:val="both"/>
              <w:rPr>
                <w:rFonts w:ascii="Calibri" w:eastAsia="Calibri" w:hAnsi="Calibri" w:cs="Calibri"/>
                <w:color w:val="000000"/>
              </w:rPr>
            </w:pPr>
            <w:r>
              <w:rPr>
                <w:rFonts w:ascii="Calibri" w:eastAsia="Calibri" w:hAnsi="Calibri" w:cs="Calibri"/>
                <w:color w:val="000000"/>
              </w:rPr>
              <w:t>El lugar designado para la entrega es (establecer lugar de entrega), según las especificaciones técnicas y/o términos de referencia, que se agregan y forman parte integrante de esta orden de compra.</w:t>
            </w:r>
          </w:p>
        </w:tc>
      </w:tr>
      <w:tr w:rsidR="00835D74" w14:paraId="5D5C0A5B" w14:textId="77777777">
        <w:trPr>
          <w:trHeight w:val="1400"/>
        </w:trPr>
        <w:tc>
          <w:tcPr>
            <w:tcW w:w="4360" w:type="dxa"/>
            <w:shd w:val="clear" w:color="auto" w:fill="D9D9D9"/>
          </w:tcPr>
          <w:p w14:paraId="3443F7A2" w14:textId="77777777" w:rsidR="00835D74" w:rsidRDefault="00835D74">
            <w:pPr>
              <w:pBdr>
                <w:top w:val="nil"/>
                <w:left w:val="nil"/>
                <w:bottom w:val="nil"/>
                <w:right w:val="nil"/>
                <w:between w:val="nil"/>
              </w:pBdr>
              <w:rPr>
                <w:rFonts w:ascii="Calibri" w:eastAsia="Calibri" w:hAnsi="Calibri" w:cs="Calibri"/>
                <w:b/>
                <w:bCs/>
                <w:color w:val="000000"/>
              </w:rPr>
            </w:pPr>
          </w:p>
          <w:p w14:paraId="2E7FDE64" w14:textId="77777777" w:rsidR="00835D74" w:rsidRDefault="00835D74">
            <w:pPr>
              <w:pBdr>
                <w:top w:val="nil"/>
                <w:left w:val="nil"/>
                <w:bottom w:val="nil"/>
                <w:right w:val="nil"/>
                <w:between w:val="nil"/>
              </w:pBdr>
              <w:spacing w:before="63"/>
              <w:rPr>
                <w:rFonts w:ascii="Calibri" w:eastAsia="Calibri" w:hAnsi="Calibri" w:cs="Calibri"/>
                <w:b/>
                <w:bCs/>
                <w:color w:val="000000"/>
              </w:rPr>
            </w:pPr>
          </w:p>
          <w:p w14:paraId="7A836250" w14:textId="77777777" w:rsidR="00835D74" w:rsidRDefault="009271FC">
            <w:pPr>
              <w:pBdr>
                <w:top w:val="nil"/>
                <w:left w:val="nil"/>
                <w:bottom w:val="nil"/>
                <w:right w:val="nil"/>
                <w:between w:val="nil"/>
              </w:pBdr>
              <w:ind w:left="126"/>
              <w:rPr>
                <w:rFonts w:ascii="Calibri" w:eastAsia="Calibri" w:hAnsi="Calibri" w:cs="Calibri"/>
                <w:b/>
                <w:bCs/>
                <w:color w:val="000000"/>
              </w:rPr>
            </w:pPr>
            <w:r>
              <w:rPr>
                <w:rFonts w:ascii="Calibri" w:eastAsia="Calibri" w:hAnsi="Calibri" w:cs="Calibri"/>
                <w:b/>
                <w:bCs/>
                <w:color w:val="000000"/>
              </w:rPr>
              <w:t>RECEPCIÓN:</w:t>
            </w:r>
          </w:p>
        </w:tc>
        <w:tc>
          <w:tcPr>
            <w:tcW w:w="6040" w:type="dxa"/>
          </w:tcPr>
          <w:p w14:paraId="1D5F9BEA" w14:textId="77777777" w:rsidR="00835D74" w:rsidRDefault="009271FC">
            <w:pPr>
              <w:pBdr>
                <w:top w:val="nil"/>
                <w:left w:val="nil"/>
                <w:bottom w:val="nil"/>
                <w:right w:val="nil"/>
                <w:between w:val="nil"/>
              </w:pBdr>
              <w:spacing w:before="63"/>
              <w:ind w:left="130" w:right="105"/>
              <w:jc w:val="both"/>
              <w:rPr>
                <w:rFonts w:ascii="Calibri" w:eastAsia="Calibri" w:hAnsi="Calibri" w:cs="Calibri"/>
                <w:color w:val="000000"/>
              </w:rPr>
            </w:pPr>
            <w:r>
              <w:rPr>
                <w:rFonts w:ascii="Calibri" w:eastAsia="Calibri" w:hAnsi="Calibri" w:cs="Calibri"/>
                <w:color w:val="000000"/>
              </w:rPr>
              <w:t>La Recepción de los bienes adquiridos/ servicios contratados/ obras ejecutadas, se realizará conforme lo dispuesto en el artículo 370 del Reglamento General a la Ley Orgánica del Sistema Nacional de Contratación</w:t>
            </w:r>
          </w:p>
          <w:p w14:paraId="77ED156E" w14:textId="77777777" w:rsidR="00835D74" w:rsidRDefault="009271FC">
            <w:pPr>
              <w:pBdr>
                <w:top w:val="nil"/>
                <w:left w:val="nil"/>
                <w:bottom w:val="nil"/>
                <w:right w:val="nil"/>
                <w:between w:val="nil"/>
              </w:pBdr>
              <w:spacing w:line="242" w:lineRule="auto"/>
              <w:ind w:left="130"/>
              <w:rPr>
                <w:rFonts w:ascii="Calibri" w:eastAsia="Calibri" w:hAnsi="Calibri" w:cs="Calibri"/>
                <w:color w:val="000000"/>
              </w:rPr>
            </w:pPr>
            <w:r>
              <w:rPr>
                <w:rFonts w:ascii="Calibri" w:eastAsia="Calibri" w:hAnsi="Calibri" w:cs="Calibri"/>
                <w:color w:val="000000"/>
              </w:rPr>
              <w:t>Pública.</w:t>
            </w:r>
          </w:p>
        </w:tc>
      </w:tr>
      <w:tr w:rsidR="00835D74" w14:paraId="12FD9A95" w14:textId="77777777">
        <w:trPr>
          <w:trHeight w:val="1639"/>
        </w:trPr>
        <w:tc>
          <w:tcPr>
            <w:tcW w:w="4360" w:type="dxa"/>
            <w:shd w:val="clear" w:color="auto" w:fill="D9D9D9"/>
          </w:tcPr>
          <w:p w14:paraId="2F062664" w14:textId="77777777" w:rsidR="00835D74" w:rsidRDefault="00835D74">
            <w:pPr>
              <w:pBdr>
                <w:top w:val="nil"/>
                <w:left w:val="nil"/>
                <w:bottom w:val="nil"/>
                <w:right w:val="nil"/>
                <w:between w:val="nil"/>
              </w:pBdr>
              <w:rPr>
                <w:rFonts w:ascii="Calibri" w:eastAsia="Calibri" w:hAnsi="Calibri" w:cs="Calibri"/>
                <w:b/>
                <w:bCs/>
                <w:color w:val="000000"/>
              </w:rPr>
            </w:pPr>
          </w:p>
          <w:p w14:paraId="19FBA24C" w14:textId="77777777" w:rsidR="00835D74" w:rsidRDefault="00835D74">
            <w:pPr>
              <w:pBdr>
                <w:top w:val="nil"/>
                <w:left w:val="nil"/>
                <w:bottom w:val="nil"/>
                <w:right w:val="nil"/>
                <w:between w:val="nil"/>
              </w:pBdr>
              <w:spacing w:before="180"/>
              <w:rPr>
                <w:rFonts w:ascii="Calibri" w:eastAsia="Calibri" w:hAnsi="Calibri" w:cs="Calibri"/>
                <w:b/>
                <w:bCs/>
                <w:color w:val="000000"/>
              </w:rPr>
            </w:pPr>
          </w:p>
          <w:p w14:paraId="658DFA86" w14:textId="77777777" w:rsidR="00835D74" w:rsidRDefault="009271FC">
            <w:pPr>
              <w:pBdr>
                <w:top w:val="nil"/>
                <w:left w:val="nil"/>
                <w:bottom w:val="nil"/>
                <w:right w:val="nil"/>
                <w:between w:val="nil"/>
              </w:pBdr>
              <w:spacing w:before="1"/>
              <w:ind w:left="126"/>
              <w:rPr>
                <w:rFonts w:ascii="Calibri" w:eastAsia="Calibri" w:hAnsi="Calibri" w:cs="Calibri"/>
                <w:b/>
                <w:bCs/>
                <w:color w:val="000000"/>
              </w:rPr>
            </w:pPr>
            <w:r>
              <w:rPr>
                <w:rFonts w:ascii="Calibri" w:eastAsia="Calibri" w:hAnsi="Calibri" w:cs="Calibri"/>
                <w:b/>
                <w:bCs/>
                <w:color w:val="000000"/>
              </w:rPr>
              <w:t>COMUNICACIONES ENTRE LAS PARTES:</w:t>
            </w:r>
          </w:p>
        </w:tc>
        <w:tc>
          <w:tcPr>
            <w:tcW w:w="6040" w:type="dxa"/>
          </w:tcPr>
          <w:p w14:paraId="12D0DA5F" w14:textId="77777777" w:rsidR="00835D74" w:rsidRDefault="009271FC">
            <w:pPr>
              <w:pBdr>
                <w:top w:val="nil"/>
                <w:left w:val="nil"/>
                <w:bottom w:val="nil"/>
                <w:right w:val="nil"/>
                <w:between w:val="nil"/>
              </w:pBdr>
              <w:spacing w:before="46"/>
              <w:ind w:left="130" w:right="207"/>
              <w:jc w:val="both"/>
              <w:rPr>
                <w:rFonts w:ascii="Calibri" w:eastAsia="Calibri" w:hAnsi="Calibri" w:cs="Calibri"/>
                <w:color w:val="000000"/>
              </w:rPr>
            </w:pPr>
            <w:r>
              <w:rPr>
                <w:rFonts w:ascii="Calibri" w:eastAsia="Calibri" w:hAnsi="Calibri" w:cs="Calibri"/>
                <w:color w:val="000000"/>
              </w:rPr>
              <w:t>Todas las comunicaciones entre las partes, relativas al objeto de esta contratación, sin excepción, serán formuladas por escrito y en idioma castellano.</w:t>
            </w:r>
          </w:p>
          <w:p w14:paraId="7156335E" w14:textId="77777777" w:rsidR="00835D74" w:rsidRDefault="009271FC">
            <w:pPr>
              <w:pBdr>
                <w:top w:val="nil"/>
                <w:left w:val="nil"/>
                <w:bottom w:val="nil"/>
                <w:right w:val="nil"/>
                <w:between w:val="nil"/>
              </w:pBdr>
              <w:spacing w:before="228"/>
              <w:ind w:left="130"/>
              <w:rPr>
                <w:rFonts w:ascii="Calibri" w:eastAsia="Calibri" w:hAnsi="Calibri" w:cs="Calibri"/>
                <w:color w:val="000000"/>
              </w:rPr>
            </w:pPr>
            <w:r>
              <w:rPr>
                <w:rFonts w:ascii="Calibri" w:eastAsia="Calibri" w:hAnsi="Calibri" w:cs="Calibri"/>
                <w:color w:val="000000"/>
              </w:rPr>
              <w:t>Las comunicaciones también podrán efectuarse a través de medios electrónicos.</w:t>
            </w:r>
          </w:p>
        </w:tc>
      </w:tr>
      <w:tr w:rsidR="00835D74" w14:paraId="43C0FE79" w14:textId="77777777">
        <w:trPr>
          <w:trHeight w:val="2480"/>
        </w:trPr>
        <w:tc>
          <w:tcPr>
            <w:tcW w:w="4360" w:type="dxa"/>
            <w:shd w:val="clear" w:color="auto" w:fill="D9D9D9"/>
          </w:tcPr>
          <w:p w14:paraId="261FFC4E" w14:textId="77777777" w:rsidR="00835D74" w:rsidRDefault="00835D74">
            <w:pPr>
              <w:pBdr>
                <w:top w:val="nil"/>
                <w:left w:val="nil"/>
                <w:bottom w:val="nil"/>
                <w:right w:val="nil"/>
                <w:between w:val="nil"/>
              </w:pBdr>
              <w:rPr>
                <w:rFonts w:ascii="Calibri" w:eastAsia="Calibri" w:hAnsi="Calibri" w:cs="Calibri"/>
                <w:b/>
                <w:bCs/>
                <w:color w:val="000000"/>
              </w:rPr>
            </w:pPr>
          </w:p>
          <w:p w14:paraId="341EFC53" w14:textId="77777777" w:rsidR="00835D74" w:rsidRDefault="00835D74">
            <w:pPr>
              <w:pBdr>
                <w:top w:val="nil"/>
                <w:left w:val="nil"/>
                <w:bottom w:val="nil"/>
                <w:right w:val="nil"/>
                <w:between w:val="nil"/>
              </w:pBdr>
              <w:rPr>
                <w:rFonts w:ascii="Calibri" w:eastAsia="Calibri" w:hAnsi="Calibri" w:cs="Calibri"/>
                <w:b/>
                <w:bCs/>
                <w:color w:val="000000"/>
              </w:rPr>
            </w:pPr>
          </w:p>
          <w:p w14:paraId="23C2DAA4" w14:textId="77777777" w:rsidR="00835D74" w:rsidRDefault="00835D74">
            <w:pPr>
              <w:pBdr>
                <w:top w:val="nil"/>
                <w:left w:val="nil"/>
                <w:bottom w:val="nil"/>
                <w:right w:val="nil"/>
                <w:between w:val="nil"/>
              </w:pBdr>
              <w:rPr>
                <w:rFonts w:ascii="Calibri" w:eastAsia="Calibri" w:hAnsi="Calibri" w:cs="Calibri"/>
                <w:b/>
                <w:bCs/>
                <w:color w:val="000000"/>
              </w:rPr>
            </w:pPr>
          </w:p>
          <w:p w14:paraId="054A7AEE" w14:textId="77777777" w:rsidR="00835D74" w:rsidRDefault="00835D74">
            <w:pPr>
              <w:pBdr>
                <w:top w:val="nil"/>
                <w:left w:val="nil"/>
                <w:bottom w:val="nil"/>
                <w:right w:val="nil"/>
                <w:between w:val="nil"/>
              </w:pBdr>
              <w:spacing w:before="66"/>
              <w:rPr>
                <w:rFonts w:ascii="Calibri" w:eastAsia="Calibri" w:hAnsi="Calibri" w:cs="Calibri"/>
                <w:b/>
                <w:bCs/>
                <w:color w:val="000000"/>
              </w:rPr>
            </w:pPr>
          </w:p>
          <w:p w14:paraId="155ABC87" w14:textId="77777777" w:rsidR="00835D74" w:rsidRDefault="009271FC">
            <w:pPr>
              <w:pBdr>
                <w:top w:val="nil"/>
                <w:left w:val="nil"/>
                <w:bottom w:val="nil"/>
                <w:right w:val="nil"/>
                <w:between w:val="nil"/>
              </w:pBdr>
              <w:ind w:left="126"/>
              <w:rPr>
                <w:rFonts w:ascii="Calibri" w:eastAsia="Calibri" w:hAnsi="Calibri" w:cs="Calibri"/>
                <w:b/>
                <w:bCs/>
                <w:color w:val="000000"/>
              </w:rPr>
            </w:pPr>
            <w:r>
              <w:rPr>
                <w:rFonts w:ascii="Calibri" w:eastAsia="Calibri" w:hAnsi="Calibri" w:cs="Calibri"/>
                <w:b/>
                <w:bCs/>
                <w:color w:val="000000"/>
              </w:rPr>
              <w:t>DOCUMENTOS HABILITANTES:</w:t>
            </w:r>
          </w:p>
        </w:tc>
        <w:tc>
          <w:tcPr>
            <w:tcW w:w="6040" w:type="dxa"/>
          </w:tcPr>
          <w:p w14:paraId="54FF4622" w14:textId="77777777" w:rsidR="00835D74" w:rsidRDefault="009271FC">
            <w:pPr>
              <w:pBdr>
                <w:top w:val="nil"/>
                <w:left w:val="nil"/>
                <w:bottom w:val="nil"/>
                <w:right w:val="nil"/>
                <w:between w:val="nil"/>
              </w:pBdr>
              <w:spacing w:before="58"/>
              <w:ind w:left="100"/>
              <w:rPr>
                <w:rFonts w:ascii="Calibri" w:eastAsia="Calibri" w:hAnsi="Calibri" w:cs="Calibri"/>
                <w:color w:val="000000"/>
              </w:rPr>
            </w:pPr>
            <w:r>
              <w:rPr>
                <w:rFonts w:ascii="Calibri" w:eastAsia="Calibri" w:hAnsi="Calibri" w:cs="Calibri"/>
                <w:color w:val="000000"/>
              </w:rPr>
              <w:t>Términos de referencia y/o especificaciones técnicas de la contratante.</w:t>
            </w:r>
          </w:p>
          <w:p w14:paraId="60325DF1" w14:textId="77777777" w:rsidR="00835D74" w:rsidRDefault="009271FC">
            <w:pPr>
              <w:pBdr>
                <w:top w:val="nil"/>
                <w:left w:val="nil"/>
                <w:bottom w:val="nil"/>
                <w:right w:val="nil"/>
                <w:between w:val="nil"/>
              </w:pBdr>
              <w:ind w:left="100"/>
              <w:rPr>
                <w:rFonts w:ascii="Calibri" w:eastAsia="Calibri" w:hAnsi="Calibri" w:cs="Calibri"/>
                <w:color w:val="000000"/>
              </w:rPr>
            </w:pPr>
            <w:r>
              <w:rPr>
                <w:rFonts w:ascii="Calibri" w:eastAsia="Calibri" w:hAnsi="Calibri" w:cs="Calibri"/>
                <w:color w:val="000000"/>
              </w:rPr>
              <w:t>La garantía técnica presentada por el contratista. (De ser el caso).</w:t>
            </w:r>
          </w:p>
          <w:p w14:paraId="074ACD5B" w14:textId="77777777" w:rsidR="00835D74" w:rsidRDefault="009271FC">
            <w:pPr>
              <w:numPr>
                <w:ilvl w:val="0"/>
                <w:numId w:val="34"/>
              </w:numPr>
              <w:pBdr>
                <w:top w:val="nil"/>
                <w:left w:val="nil"/>
                <w:bottom w:val="nil"/>
                <w:right w:val="nil"/>
                <w:between w:val="nil"/>
              </w:pBdr>
              <w:tabs>
                <w:tab w:val="left" w:pos="820"/>
                <w:tab w:val="left" w:pos="1693"/>
                <w:tab w:val="left" w:pos="2052"/>
                <w:tab w:val="left" w:pos="3564"/>
                <w:tab w:val="left" w:pos="4049"/>
                <w:tab w:val="left" w:pos="5116"/>
                <w:tab w:val="left" w:pos="5774"/>
              </w:tabs>
              <w:spacing w:line="244" w:lineRule="auto"/>
              <w:ind w:left="100" w:right="82" w:firstLine="0"/>
            </w:pPr>
            <w:r>
              <w:rPr>
                <w:rFonts w:ascii="Calibri" w:eastAsia="Calibri" w:hAnsi="Calibri" w:cs="Calibri"/>
                <w:color w:val="000000"/>
              </w:rPr>
              <w:t>Las certificaciones de la (dependencia a la que le corresponde certificar), que acrediten la existencia de la partida presupuestaria</w:t>
            </w:r>
            <w:r>
              <w:rPr>
                <w:rFonts w:ascii="Calibri" w:eastAsia="Calibri" w:hAnsi="Calibri" w:cs="Calibri"/>
                <w:color w:val="000000"/>
              </w:rPr>
              <w:tab/>
              <w:t>y</w:t>
            </w:r>
            <w:r>
              <w:rPr>
                <w:rFonts w:ascii="Calibri" w:eastAsia="Calibri" w:hAnsi="Calibri" w:cs="Calibri"/>
                <w:color w:val="000000"/>
              </w:rPr>
              <w:tab/>
              <w:t>disponibilidad</w:t>
            </w:r>
            <w:r>
              <w:rPr>
                <w:rFonts w:ascii="Calibri" w:eastAsia="Calibri" w:hAnsi="Calibri" w:cs="Calibri"/>
                <w:color w:val="000000"/>
              </w:rPr>
              <w:tab/>
              <w:t>de</w:t>
            </w:r>
            <w:r>
              <w:rPr>
                <w:rFonts w:ascii="Calibri" w:eastAsia="Calibri" w:hAnsi="Calibri" w:cs="Calibri"/>
                <w:color w:val="000000"/>
              </w:rPr>
              <w:tab/>
              <w:t>recursos,</w:t>
            </w:r>
            <w:r>
              <w:rPr>
                <w:rFonts w:ascii="Calibri" w:eastAsia="Calibri" w:hAnsi="Calibri" w:cs="Calibri"/>
                <w:color w:val="000000"/>
              </w:rPr>
              <w:tab/>
              <w:t>para</w:t>
            </w:r>
            <w:r>
              <w:rPr>
                <w:rFonts w:ascii="Calibri" w:eastAsia="Calibri" w:hAnsi="Calibri" w:cs="Calibri"/>
                <w:color w:val="000000"/>
              </w:rPr>
              <w:tab/>
              <w:t>el cumplimiento de las obligaciones derivadas de la orden de compra.</w:t>
            </w:r>
          </w:p>
          <w:p w14:paraId="5BB4D7A0" w14:textId="77777777" w:rsidR="00835D74" w:rsidRDefault="009271FC">
            <w:pPr>
              <w:numPr>
                <w:ilvl w:val="0"/>
                <w:numId w:val="34"/>
              </w:numPr>
              <w:pBdr>
                <w:top w:val="nil"/>
                <w:left w:val="nil"/>
                <w:bottom w:val="nil"/>
                <w:right w:val="nil"/>
                <w:between w:val="nil"/>
              </w:pBdr>
              <w:tabs>
                <w:tab w:val="left" w:pos="216"/>
              </w:tabs>
              <w:spacing w:line="227" w:lineRule="auto"/>
              <w:ind w:left="216" w:hanging="116"/>
            </w:pPr>
            <w:r>
              <w:rPr>
                <w:rFonts w:ascii="Calibri" w:eastAsia="Calibri" w:hAnsi="Calibri" w:cs="Calibri"/>
                <w:color w:val="000000"/>
              </w:rPr>
              <w:t>Proforma.</w:t>
            </w:r>
          </w:p>
        </w:tc>
      </w:tr>
      <w:tr w:rsidR="00835D74" w14:paraId="0E1F7D16" w14:textId="77777777">
        <w:trPr>
          <w:trHeight w:val="6500"/>
        </w:trPr>
        <w:tc>
          <w:tcPr>
            <w:tcW w:w="4360" w:type="dxa"/>
            <w:shd w:val="clear" w:color="auto" w:fill="D9D9D9"/>
          </w:tcPr>
          <w:p w14:paraId="5DEF50A1" w14:textId="77777777" w:rsidR="00835D74" w:rsidRDefault="00835D74">
            <w:pPr>
              <w:pBdr>
                <w:top w:val="nil"/>
                <w:left w:val="nil"/>
                <w:bottom w:val="nil"/>
                <w:right w:val="nil"/>
                <w:between w:val="nil"/>
              </w:pBdr>
              <w:rPr>
                <w:rFonts w:ascii="Calibri" w:eastAsia="Calibri" w:hAnsi="Calibri" w:cs="Calibri"/>
                <w:b/>
                <w:bCs/>
                <w:color w:val="000000"/>
              </w:rPr>
            </w:pPr>
          </w:p>
          <w:p w14:paraId="40F5272D" w14:textId="77777777" w:rsidR="00835D74" w:rsidRDefault="00835D74">
            <w:pPr>
              <w:pBdr>
                <w:top w:val="nil"/>
                <w:left w:val="nil"/>
                <w:bottom w:val="nil"/>
                <w:right w:val="nil"/>
                <w:between w:val="nil"/>
              </w:pBdr>
              <w:rPr>
                <w:rFonts w:ascii="Calibri" w:eastAsia="Calibri" w:hAnsi="Calibri" w:cs="Calibri"/>
                <w:b/>
                <w:bCs/>
                <w:color w:val="000000"/>
              </w:rPr>
            </w:pPr>
          </w:p>
          <w:p w14:paraId="17ECB866" w14:textId="77777777" w:rsidR="00835D74" w:rsidRDefault="00835D74">
            <w:pPr>
              <w:pBdr>
                <w:top w:val="nil"/>
                <w:left w:val="nil"/>
                <w:bottom w:val="nil"/>
                <w:right w:val="nil"/>
                <w:between w:val="nil"/>
              </w:pBdr>
              <w:rPr>
                <w:rFonts w:ascii="Calibri" w:eastAsia="Calibri" w:hAnsi="Calibri" w:cs="Calibri"/>
                <w:b/>
                <w:bCs/>
                <w:color w:val="000000"/>
              </w:rPr>
            </w:pPr>
          </w:p>
          <w:p w14:paraId="6F6AECBB" w14:textId="77777777" w:rsidR="00835D74" w:rsidRDefault="00835D74">
            <w:pPr>
              <w:pBdr>
                <w:top w:val="nil"/>
                <w:left w:val="nil"/>
                <w:bottom w:val="nil"/>
                <w:right w:val="nil"/>
                <w:between w:val="nil"/>
              </w:pBdr>
              <w:rPr>
                <w:rFonts w:ascii="Calibri" w:eastAsia="Calibri" w:hAnsi="Calibri" w:cs="Calibri"/>
                <w:b/>
                <w:bCs/>
                <w:color w:val="000000"/>
              </w:rPr>
            </w:pPr>
          </w:p>
          <w:p w14:paraId="7408AD4E" w14:textId="77777777" w:rsidR="00835D74" w:rsidRDefault="00835D74">
            <w:pPr>
              <w:pBdr>
                <w:top w:val="nil"/>
                <w:left w:val="nil"/>
                <w:bottom w:val="nil"/>
                <w:right w:val="nil"/>
                <w:between w:val="nil"/>
              </w:pBdr>
              <w:rPr>
                <w:rFonts w:ascii="Calibri" w:eastAsia="Calibri" w:hAnsi="Calibri" w:cs="Calibri"/>
                <w:b/>
                <w:bCs/>
                <w:color w:val="000000"/>
              </w:rPr>
            </w:pPr>
          </w:p>
          <w:p w14:paraId="0BED6E6B" w14:textId="77777777" w:rsidR="00835D74" w:rsidRDefault="00835D74">
            <w:pPr>
              <w:pBdr>
                <w:top w:val="nil"/>
                <w:left w:val="nil"/>
                <w:bottom w:val="nil"/>
                <w:right w:val="nil"/>
                <w:between w:val="nil"/>
              </w:pBdr>
              <w:rPr>
                <w:rFonts w:ascii="Calibri" w:eastAsia="Calibri" w:hAnsi="Calibri" w:cs="Calibri"/>
                <w:b/>
                <w:bCs/>
                <w:color w:val="000000"/>
              </w:rPr>
            </w:pPr>
          </w:p>
          <w:p w14:paraId="2EB1B3B2" w14:textId="77777777" w:rsidR="00835D74" w:rsidRDefault="00835D74">
            <w:pPr>
              <w:pBdr>
                <w:top w:val="nil"/>
                <w:left w:val="nil"/>
                <w:bottom w:val="nil"/>
                <w:right w:val="nil"/>
                <w:between w:val="nil"/>
              </w:pBdr>
              <w:rPr>
                <w:rFonts w:ascii="Calibri" w:eastAsia="Calibri" w:hAnsi="Calibri" w:cs="Calibri"/>
                <w:b/>
                <w:bCs/>
                <w:color w:val="000000"/>
              </w:rPr>
            </w:pPr>
          </w:p>
          <w:p w14:paraId="72478FAC" w14:textId="77777777" w:rsidR="00835D74" w:rsidRDefault="00835D74">
            <w:pPr>
              <w:pBdr>
                <w:top w:val="nil"/>
                <w:left w:val="nil"/>
                <w:bottom w:val="nil"/>
                <w:right w:val="nil"/>
                <w:between w:val="nil"/>
              </w:pBdr>
              <w:rPr>
                <w:rFonts w:ascii="Calibri" w:eastAsia="Calibri" w:hAnsi="Calibri" w:cs="Calibri"/>
                <w:b/>
                <w:bCs/>
                <w:color w:val="000000"/>
              </w:rPr>
            </w:pPr>
          </w:p>
          <w:p w14:paraId="3E5FBBC9" w14:textId="77777777" w:rsidR="00835D74" w:rsidRDefault="00835D74">
            <w:pPr>
              <w:pBdr>
                <w:top w:val="nil"/>
                <w:left w:val="nil"/>
                <w:bottom w:val="nil"/>
                <w:right w:val="nil"/>
                <w:between w:val="nil"/>
              </w:pBdr>
              <w:rPr>
                <w:rFonts w:ascii="Calibri" w:eastAsia="Calibri" w:hAnsi="Calibri" w:cs="Calibri"/>
                <w:b/>
                <w:bCs/>
                <w:color w:val="000000"/>
              </w:rPr>
            </w:pPr>
          </w:p>
          <w:p w14:paraId="79B3E30F" w14:textId="77777777" w:rsidR="00835D74" w:rsidRDefault="00835D74">
            <w:pPr>
              <w:pBdr>
                <w:top w:val="nil"/>
                <w:left w:val="nil"/>
                <w:bottom w:val="nil"/>
                <w:right w:val="nil"/>
                <w:between w:val="nil"/>
              </w:pBdr>
              <w:rPr>
                <w:rFonts w:ascii="Calibri" w:eastAsia="Calibri" w:hAnsi="Calibri" w:cs="Calibri"/>
                <w:b/>
                <w:bCs/>
                <w:color w:val="000000"/>
              </w:rPr>
            </w:pPr>
          </w:p>
          <w:p w14:paraId="051ABCE0" w14:textId="77777777" w:rsidR="00835D74" w:rsidRDefault="00835D74">
            <w:pPr>
              <w:pBdr>
                <w:top w:val="nil"/>
                <w:left w:val="nil"/>
                <w:bottom w:val="nil"/>
                <w:right w:val="nil"/>
                <w:between w:val="nil"/>
              </w:pBdr>
              <w:spacing w:before="195"/>
              <w:rPr>
                <w:rFonts w:ascii="Calibri" w:eastAsia="Calibri" w:hAnsi="Calibri" w:cs="Calibri"/>
                <w:b/>
                <w:bCs/>
                <w:color w:val="000000"/>
              </w:rPr>
            </w:pPr>
          </w:p>
          <w:p w14:paraId="6DCC8BC1" w14:textId="77777777" w:rsidR="00835D74" w:rsidRDefault="009271FC">
            <w:pPr>
              <w:pBdr>
                <w:top w:val="nil"/>
                <w:left w:val="nil"/>
                <w:bottom w:val="nil"/>
                <w:right w:val="nil"/>
                <w:between w:val="nil"/>
              </w:pBdr>
              <w:ind w:left="97"/>
              <w:jc w:val="center"/>
              <w:rPr>
                <w:rFonts w:ascii="Calibri" w:eastAsia="Calibri" w:hAnsi="Calibri" w:cs="Calibri"/>
                <w:b/>
                <w:bCs/>
                <w:color w:val="000000"/>
              </w:rPr>
            </w:pPr>
            <w:r>
              <w:rPr>
                <w:rFonts w:ascii="Calibri" w:eastAsia="Calibri" w:hAnsi="Calibri" w:cs="Calibri"/>
                <w:b/>
                <w:bCs/>
                <w:color w:val="000000"/>
              </w:rPr>
              <w:t>ACEPTACIÓN:</w:t>
            </w:r>
          </w:p>
        </w:tc>
        <w:tc>
          <w:tcPr>
            <w:tcW w:w="6040" w:type="dxa"/>
          </w:tcPr>
          <w:p w14:paraId="5B1A55A9" w14:textId="77777777" w:rsidR="00835D74" w:rsidRDefault="009271FC">
            <w:pPr>
              <w:pBdr>
                <w:top w:val="nil"/>
                <w:left w:val="nil"/>
                <w:bottom w:val="nil"/>
                <w:right w:val="nil"/>
                <w:between w:val="nil"/>
              </w:pBdr>
              <w:spacing w:before="61"/>
              <w:ind w:left="130" w:right="85"/>
              <w:jc w:val="both"/>
              <w:rPr>
                <w:rFonts w:ascii="Calibri" w:eastAsia="Calibri" w:hAnsi="Calibri" w:cs="Calibri"/>
                <w:color w:val="000000"/>
              </w:rPr>
            </w:pPr>
            <w:r>
              <w:rPr>
                <w:rFonts w:ascii="Calibri" w:eastAsia="Calibri" w:hAnsi="Calibri" w:cs="Calibri"/>
                <w:color w:val="000000"/>
              </w:rPr>
              <w:t>(Nombre de la empresa o persona natural), con RUC (</w:t>
            </w:r>
            <w:r>
              <w:rPr>
                <w:rFonts w:ascii="Arial" w:eastAsia="Arial" w:hAnsi="Arial" w:cs="Arial"/>
                <w:color w:val="000000"/>
              </w:rPr>
              <w:t>…</w:t>
            </w:r>
            <w:r>
              <w:rPr>
                <w:rFonts w:ascii="Calibri" w:eastAsia="Calibri" w:hAnsi="Calibri" w:cs="Calibri"/>
                <w:color w:val="000000"/>
              </w:rPr>
              <w:t>), certifica e informa que el bien/servicio/obra cumplirá con las especificaciones descritas en la proforma aceptada por la (Contratante) la misma que forma parte integrante de esta orden de compra y garantiza su calidad.</w:t>
            </w:r>
          </w:p>
          <w:p w14:paraId="1C5519A0" w14:textId="77777777" w:rsidR="00835D74" w:rsidRDefault="00835D74">
            <w:pPr>
              <w:pBdr>
                <w:top w:val="nil"/>
                <w:left w:val="nil"/>
                <w:bottom w:val="nil"/>
                <w:right w:val="nil"/>
                <w:between w:val="nil"/>
              </w:pBdr>
              <w:rPr>
                <w:rFonts w:ascii="Calibri" w:eastAsia="Calibri" w:hAnsi="Calibri" w:cs="Calibri"/>
                <w:b/>
                <w:bCs/>
                <w:color w:val="000000"/>
              </w:rPr>
            </w:pPr>
          </w:p>
          <w:p w14:paraId="07C4D1D1" w14:textId="77777777" w:rsidR="00835D74" w:rsidRDefault="009271FC">
            <w:pPr>
              <w:pBdr>
                <w:top w:val="nil"/>
                <w:left w:val="nil"/>
                <w:bottom w:val="nil"/>
                <w:right w:val="nil"/>
                <w:between w:val="nil"/>
              </w:pBdr>
              <w:ind w:left="100" w:right="82"/>
              <w:jc w:val="both"/>
              <w:rPr>
                <w:rFonts w:ascii="Calibri" w:eastAsia="Calibri" w:hAnsi="Calibri" w:cs="Calibri"/>
                <w:color w:val="000000"/>
              </w:rPr>
            </w:pPr>
            <w:r>
              <w:rPr>
                <w:rFonts w:ascii="Calibri" w:eastAsia="Calibri" w:hAnsi="Calibri" w:cs="Calibri"/>
                <w:color w:val="000000"/>
              </w:rPr>
              <w:t>Esta Orden de Compra es intransferible y obliga únicamente a quien se le otorga; quien asume todas las responsabilidades que pueden sobrevenir, en caso de utilización indebida por parte de otras personas.</w:t>
            </w:r>
          </w:p>
          <w:p w14:paraId="24B1E55E" w14:textId="77777777" w:rsidR="00835D74" w:rsidRDefault="00835D74">
            <w:pPr>
              <w:pBdr>
                <w:top w:val="nil"/>
                <w:left w:val="nil"/>
                <w:bottom w:val="nil"/>
                <w:right w:val="nil"/>
                <w:between w:val="nil"/>
              </w:pBdr>
              <w:rPr>
                <w:rFonts w:ascii="Calibri" w:eastAsia="Calibri" w:hAnsi="Calibri" w:cs="Calibri"/>
                <w:b/>
                <w:bCs/>
                <w:color w:val="000000"/>
              </w:rPr>
            </w:pPr>
          </w:p>
          <w:p w14:paraId="57B90197" w14:textId="77777777" w:rsidR="00835D74" w:rsidRDefault="009271FC">
            <w:pPr>
              <w:pBdr>
                <w:top w:val="nil"/>
                <w:left w:val="nil"/>
                <w:bottom w:val="nil"/>
                <w:right w:val="nil"/>
                <w:between w:val="nil"/>
              </w:pBdr>
              <w:ind w:left="100" w:right="87"/>
              <w:jc w:val="both"/>
              <w:rPr>
                <w:rFonts w:ascii="Calibri" w:eastAsia="Calibri" w:hAnsi="Calibri" w:cs="Calibri"/>
                <w:color w:val="000000"/>
              </w:rPr>
            </w:pPr>
            <w:r>
              <w:rPr>
                <w:rFonts w:ascii="Calibri" w:eastAsia="Calibri" w:hAnsi="Calibri" w:cs="Calibri"/>
                <w:color w:val="000000"/>
              </w:rPr>
              <w:t>La (Contratante) podrá dar por terminada la orden de compra de conformidad con lo determinado el artículo 106 de la Ley Orgánica del Sistema Nacional de Contratación Pública.</w:t>
            </w:r>
          </w:p>
          <w:p w14:paraId="6F7EF1C4" w14:textId="77777777" w:rsidR="00835D74" w:rsidRDefault="00835D74">
            <w:pPr>
              <w:pBdr>
                <w:top w:val="nil"/>
                <w:left w:val="nil"/>
                <w:bottom w:val="nil"/>
                <w:right w:val="nil"/>
                <w:between w:val="nil"/>
              </w:pBdr>
              <w:rPr>
                <w:rFonts w:ascii="Calibri" w:eastAsia="Calibri" w:hAnsi="Calibri" w:cs="Calibri"/>
                <w:b/>
                <w:bCs/>
                <w:color w:val="000000"/>
              </w:rPr>
            </w:pPr>
          </w:p>
          <w:p w14:paraId="740DEC54" w14:textId="77777777" w:rsidR="00835D74" w:rsidRDefault="009271FC">
            <w:pPr>
              <w:pBdr>
                <w:top w:val="nil"/>
                <w:left w:val="nil"/>
                <w:bottom w:val="nil"/>
                <w:right w:val="nil"/>
                <w:between w:val="nil"/>
              </w:pBdr>
              <w:ind w:left="100" w:right="82"/>
              <w:jc w:val="both"/>
              <w:rPr>
                <w:rFonts w:ascii="Calibri" w:eastAsia="Calibri" w:hAnsi="Calibri" w:cs="Calibri"/>
                <w:color w:val="000000"/>
              </w:rPr>
            </w:pPr>
            <w:r>
              <w:rPr>
                <w:rFonts w:ascii="Calibri" w:eastAsia="Calibri" w:hAnsi="Calibri" w:cs="Calibri"/>
                <w:color w:val="000000"/>
              </w:rPr>
              <w:t>Esta Orden de Compra no surtirá ningún efecto si la misma no se encuentra firmada por la máxima autoridad o su delegado y si no se cuenta con la certificación presupuestaria sobre la existencia actual y futura de fondos.</w:t>
            </w:r>
          </w:p>
          <w:p w14:paraId="553043BB" w14:textId="77777777" w:rsidR="00835D74" w:rsidRDefault="00835D74">
            <w:pPr>
              <w:pBdr>
                <w:top w:val="nil"/>
                <w:left w:val="nil"/>
                <w:bottom w:val="nil"/>
                <w:right w:val="nil"/>
                <w:between w:val="nil"/>
              </w:pBdr>
              <w:rPr>
                <w:rFonts w:ascii="Calibri" w:eastAsia="Calibri" w:hAnsi="Calibri" w:cs="Calibri"/>
                <w:b/>
                <w:bCs/>
                <w:color w:val="000000"/>
              </w:rPr>
            </w:pPr>
          </w:p>
          <w:p w14:paraId="37A34875" w14:textId="77777777" w:rsidR="00835D74" w:rsidRDefault="009271FC">
            <w:pPr>
              <w:pBdr>
                <w:top w:val="nil"/>
                <w:left w:val="nil"/>
                <w:bottom w:val="nil"/>
                <w:right w:val="nil"/>
                <w:between w:val="nil"/>
              </w:pBdr>
              <w:ind w:left="130" w:right="93"/>
              <w:jc w:val="both"/>
              <w:rPr>
                <w:rFonts w:ascii="Calibri" w:eastAsia="Calibri" w:hAnsi="Calibri" w:cs="Calibri"/>
                <w:color w:val="000000"/>
              </w:rPr>
            </w:pPr>
            <w:r>
              <w:rPr>
                <w:rFonts w:ascii="Calibri" w:eastAsia="Calibri" w:hAnsi="Calibri" w:cs="Calibri"/>
                <w:color w:val="000000"/>
              </w:rPr>
              <w:t>Las partes libre, voluntaria y expresamente declaran que conocen y aceptan el texto íntegro de lo expuesto en la orden de compra de ínfima cuantía.</w:t>
            </w:r>
          </w:p>
        </w:tc>
      </w:tr>
      <w:tr w:rsidR="00835D74" w14:paraId="66B3ED51" w14:textId="77777777">
        <w:trPr>
          <w:trHeight w:val="400"/>
        </w:trPr>
        <w:tc>
          <w:tcPr>
            <w:tcW w:w="10400" w:type="dxa"/>
            <w:gridSpan w:val="2"/>
            <w:shd w:val="clear" w:color="auto" w:fill="D9D9D9"/>
          </w:tcPr>
          <w:p w14:paraId="690E5A87" w14:textId="77777777" w:rsidR="00835D74" w:rsidRDefault="009271FC">
            <w:pPr>
              <w:pBdr>
                <w:top w:val="nil"/>
                <w:left w:val="nil"/>
                <w:bottom w:val="nil"/>
                <w:right w:val="nil"/>
                <w:between w:val="nil"/>
              </w:pBdr>
              <w:spacing w:before="46"/>
              <w:ind w:left="42"/>
              <w:jc w:val="center"/>
              <w:rPr>
                <w:rFonts w:ascii="Calibri" w:eastAsia="Calibri" w:hAnsi="Calibri" w:cs="Calibri"/>
                <w:b/>
                <w:bCs/>
                <w:color w:val="000000"/>
              </w:rPr>
            </w:pPr>
            <w:r>
              <w:rPr>
                <w:rFonts w:ascii="Calibri" w:eastAsia="Calibri" w:hAnsi="Calibri" w:cs="Calibri"/>
                <w:b/>
                <w:bCs/>
                <w:color w:val="000000"/>
              </w:rPr>
              <w:t>BASE LEGAL</w:t>
            </w:r>
          </w:p>
        </w:tc>
      </w:tr>
      <w:tr w:rsidR="00835D74" w14:paraId="13912E6B" w14:textId="77777777">
        <w:trPr>
          <w:trHeight w:val="7019"/>
        </w:trPr>
        <w:tc>
          <w:tcPr>
            <w:tcW w:w="10400" w:type="dxa"/>
            <w:gridSpan w:val="2"/>
          </w:tcPr>
          <w:p w14:paraId="1FA43B6E" w14:textId="77777777" w:rsidR="00835D74" w:rsidRDefault="009271FC">
            <w:pPr>
              <w:pBdr>
                <w:top w:val="nil"/>
                <w:left w:val="nil"/>
                <w:bottom w:val="nil"/>
                <w:right w:val="nil"/>
                <w:between w:val="nil"/>
              </w:pBdr>
              <w:spacing w:before="46"/>
              <w:ind w:left="102"/>
              <w:jc w:val="center"/>
              <w:rPr>
                <w:rFonts w:ascii="Calibri" w:eastAsia="Calibri" w:hAnsi="Calibri" w:cs="Calibri"/>
                <w:color w:val="000000"/>
              </w:rPr>
            </w:pPr>
            <w:r>
              <w:rPr>
                <w:rFonts w:ascii="Calibri" w:eastAsia="Calibri" w:hAnsi="Calibri" w:cs="Calibri"/>
                <w:color w:val="000000"/>
              </w:rPr>
              <w:t>El artículo 50 de la Ley Orgánica del Sistema Nacional de Contratación Pública –LOSNCP-, prevé:</w:t>
            </w:r>
          </w:p>
          <w:p w14:paraId="7A88C03A" w14:textId="77777777" w:rsidR="00835D74" w:rsidRDefault="00835D74">
            <w:pPr>
              <w:pBdr>
                <w:top w:val="nil"/>
                <w:left w:val="nil"/>
                <w:bottom w:val="nil"/>
                <w:right w:val="nil"/>
                <w:between w:val="nil"/>
              </w:pBdr>
              <w:rPr>
                <w:rFonts w:ascii="Calibri" w:eastAsia="Calibri" w:hAnsi="Calibri" w:cs="Calibri"/>
                <w:b/>
                <w:bCs/>
                <w:color w:val="000000"/>
              </w:rPr>
            </w:pPr>
          </w:p>
          <w:p w14:paraId="6B436608" w14:textId="77777777" w:rsidR="00835D74" w:rsidRDefault="009271FC">
            <w:pPr>
              <w:pBdr>
                <w:top w:val="nil"/>
                <w:left w:val="nil"/>
                <w:bottom w:val="nil"/>
                <w:right w:val="nil"/>
                <w:between w:val="nil"/>
              </w:pBdr>
              <w:ind w:left="102"/>
              <w:jc w:val="center"/>
              <w:rPr>
                <w:rFonts w:ascii="Calibri" w:eastAsia="Calibri" w:hAnsi="Calibri" w:cs="Calibri"/>
                <w:i/>
                <w:iCs/>
                <w:color w:val="000000"/>
              </w:rPr>
            </w:pPr>
            <w:r>
              <w:rPr>
                <w:rFonts w:ascii="Calibri" w:eastAsia="Calibri" w:hAnsi="Calibri" w:cs="Calibri"/>
                <w:i/>
                <w:iCs/>
                <w:color w:val="000000"/>
              </w:rPr>
              <w:t>“Se podrá contratar bajo esta modalidad las contrataciones para la adquisición de bienes o prestación de servicios, incluidos los de consultoría, o contrataciones de obra cuya cuantía sea igual o inferior a diez mil dólares de</w:t>
            </w:r>
          </w:p>
          <w:p w14:paraId="13AE2F94" w14:textId="77777777" w:rsidR="00835D74" w:rsidRDefault="009271FC">
            <w:pPr>
              <w:pBdr>
                <w:top w:val="nil"/>
                <w:left w:val="nil"/>
                <w:bottom w:val="nil"/>
                <w:right w:val="nil"/>
                <w:between w:val="nil"/>
              </w:pBdr>
              <w:ind w:left="102"/>
              <w:jc w:val="center"/>
              <w:rPr>
                <w:rFonts w:ascii="Calibri" w:eastAsia="Calibri" w:hAnsi="Calibri" w:cs="Calibri"/>
                <w:i/>
                <w:iCs/>
                <w:color w:val="000000"/>
              </w:rPr>
            </w:pPr>
            <w:r>
              <w:rPr>
                <w:rFonts w:ascii="Calibri" w:eastAsia="Calibri" w:hAnsi="Calibri" w:cs="Calibri"/>
                <w:i/>
                <w:iCs/>
                <w:color w:val="000000"/>
              </w:rPr>
              <w:t>los Estados Unidos de América (USD $10.000); siempre que no consten en el Catálogo Electrónico.</w:t>
            </w:r>
          </w:p>
          <w:p w14:paraId="1C63FF2F" w14:textId="77777777" w:rsidR="00835D74" w:rsidRDefault="009271FC">
            <w:pPr>
              <w:pBdr>
                <w:top w:val="nil"/>
                <w:left w:val="nil"/>
                <w:bottom w:val="nil"/>
                <w:right w:val="nil"/>
                <w:between w:val="nil"/>
              </w:pBdr>
              <w:ind w:left="102"/>
              <w:jc w:val="center"/>
              <w:rPr>
                <w:rFonts w:ascii="Calibri" w:eastAsia="Calibri" w:hAnsi="Calibri" w:cs="Calibri"/>
                <w:i/>
                <w:iCs/>
                <w:color w:val="000000"/>
              </w:rPr>
            </w:pPr>
            <w:r>
              <w:rPr>
                <w:rFonts w:ascii="Calibri" w:eastAsia="Calibri" w:hAnsi="Calibri" w:cs="Calibri"/>
                <w:i/>
                <w:iCs/>
                <w:color w:val="000000"/>
              </w:rPr>
              <w:t>El Reglamento de la presente Ley establecerá el procedimiento aplicable, incluyendo el aviso público que se deberá realizar; así como, las excepciones a las que podrán acogerse las entidades contratantes para realizar contrataciones por ínfima cuantía durante el mismo ejercicio fiscal respecto de un mismo objeto contractual. (</w:t>
            </w:r>
            <w:r>
              <w:rPr>
                <w:rFonts w:ascii="Arial" w:eastAsia="Arial" w:hAnsi="Arial" w:cs="Arial"/>
                <w:i/>
                <w:iCs/>
                <w:color w:val="000000"/>
              </w:rPr>
              <w:t>…</w:t>
            </w:r>
            <w:r>
              <w:rPr>
                <w:rFonts w:ascii="Calibri" w:eastAsia="Calibri" w:hAnsi="Calibri" w:cs="Calibri"/>
                <w:i/>
                <w:iCs/>
                <w:color w:val="000000"/>
              </w:rPr>
              <w:t>)”</w:t>
            </w:r>
          </w:p>
          <w:p w14:paraId="43416D50" w14:textId="77777777" w:rsidR="00835D74" w:rsidRDefault="00835D74">
            <w:pPr>
              <w:pBdr>
                <w:top w:val="nil"/>
                <w:left w:val="nil"/>
                <w:bottom w:val="nil"/>
                <w:right w:val="nil"/>
                <w:between w:val="nil"/>
              </w:pBdr>
              <w:rPr>
                <w:rFonts w:ascii="Calibri" w:eastAsia="Calibri" w:hAnsi="Calibri" w:cs="Calibri"/>
                <w:b/>
                <w:bCs/>
                <w:color w:val="000000"/>
              </w:rPr>
            </w:pPr>
          </w:p>
          <w:p w14:paraId="400B7B97" w14:textId="77777777" w:rsidR="00835D74" w:rsidRDefault="009271FC">
            <w:pPr>
              <w:pBdr>
                <w:top w:val="nil"/>
                <w:left w:val="nil"/>
                <w:bottom w:val="nil"/>
                <w:right w:val="nil"/>
                <w:between w:val="nil"/>
              </w:pBdr>
              <w:ind w:left="102"/>
              <w:jc w:val="center"/>
              <w:rPr>
                <w:rFonts w:ascii="Calibri" w:eastAsia="Calibri" w:hAnsi="Calibri" w:cs="Calibri"/>
                <w:color w:val="000000"/>
              </w:rPr>
            </w:pPr>
            <w:r>
              <w:rPr>
                <w:rFonts w:ascii="Calibri" w:eastAsia="Calibri" w:hAnsi="Calibri" w:cs="Calibri"/>
                <w:color w:val="000000"/>
              </w:rPr>
              <w:t>El artículo 82, numeral 4 de la LOSNCP, preceptúa:</w:t>
            </w:r>
          </w:p>
        </w:tc>
      </w:tr>
    </w:tbl>
    <w:p w14:paraId="43AE7B30" w14:textId="77777777" w:rsidR="00835D74" w:rsidRDefault="00835D74">
      <w:pPr>
        <w:widowControl w:val="0"/>
        <w:pBdr>
          <w:top w:val="nil"/>
          <w:left w:val="nil"/>
          <w:bottom w:val="nil"/>
          <w:right w:val="nil"/>
          <w:between w:val="nil"/>
        </w:pBdr>
        <w:spacing w:before="10" w:after="1"/>
        <w:ind w:left="284"/>
        <w:rPr>
          <w:rFonts w:ascii="Calibri" w:eastAsia="Calibri" w:hAnsi="Calibri" w:cs="Calibri"/>
          <w:b/>
          <w:bCs/>
          <w:color w:val="000000"/>
          <w:sz w:val="8"/>
          <w:szCs w:val="8"/>
        </w:rPr>
      </w:pPr>
    </w:p>
    <w:tbl>
      <w:tblPr>
        <w:tblStyle w:val="af3"/>
        <w:tblW w:w="10349"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720"/>
        <w:gridCol w:w="5629"/>
      </w:tblGrid>
      <w:tr w:rsidR="00835D74" w14:paraId="2AADCB39" w14:textId="77777777">
        <w:trPr>
          <w:trHeight w:val="2740"/>
        </w:trPr>
        <w:tc>
          <w:tcPr>
            <w:tcW w:w="10349" w:type="dxa"/>
            <w:gridSpan w:val="2"/>
          </w:tcPr>
          <w:p w14:paraId="17B8C2BF" w14:textId="77777777" w:rsidR="00835D74" w:rsidRDefault="009271FC">
            <w:pPr>
              <w:pBdr>
                <w:top w:val="nil"/>
                <w:left w:val="nil"/>
                <w:bottom w:val="nil"/>
                <w:right w:val="nil"/>
                <w:between w:val="nil"/>
              </w:pBdr>
              <w:spacing w:before="61"/>
              <w:ind w:left="140" w:right="96"/>
              <w:jc w:val="center"/>
              <w:rPr>
                <w:rFonts w:ascii="Calibri" w:eastAsia="Calibri" w:hAnsi="Calibri" w:cs="Calibri"/>
                <w:i/>
                <w:iCs/>
                <w:color w:val="000000"/>
              </w:rPr>
            </w:pPr>
            <w:r>
              <w:rPr>
                <w:rFonts w:ascii="Calibri" w:eastAsia="Calibri" w:hAnsi="Calibri" w:cs="Calibri"/>
                <w:i/>
                <w:iCs/>
                <w:color w:val="000000"/>
              </w:rPr>
              <w:t>“Las multas se impondrán por retardo en la ejecución de las</w:t>
            </w:r>
          </w:p>
          <w:p w14:paraId="2613D8DA" w14:textId="77777777" w:rsidR="00835D74" w:rsidRDefault="009271FC">
            <w:pPr>
              <w:pBdr>
                <w:top w:val="nil"/>
                <w:left w:val="nil"/>
                <w:bottom w:val="nil"/>
                <w:right w:val="nil"/>
                <w:between w:val="nil"/>
              </w:pBdr>
              <w:spacing w:before="61"/>
              <w:ind w:left="140" w:right="96"/>
              <w:jc w:val="center"/>
              <w:rPr>
                <w:rFonts w:ascii="Calibri" w:eastAsia="Calibri" w:hAnsi="Calibri" w:cs="Calibri"/>
                <w:i/>
                <w:iCs/>
                <w:color w:val="000000"/>
              </w:rPr>
            </w:pPr>
            <w:r>
              <w:rPr>
                <w:rFonts w:ascii="Calibri" w:eastAsia="Calibri" w:hAnsi="Calibri" w:cs="Calibri"/>
                <w:i/>
                <w:iCs/>
                <w:color w:val="000000"/>
              </w:rPr>
              <w:t>obligaciones contractuales conforme al plazo establecido y/o al cronograma, las que se</w:t>
            </w:r>
          </w:p>
          <w:p w14:paraId="6272F743" w14:textId="77777777" w:rsidR="00835D74" w:rsidRDefault="009271FC">
            <w:pPr>
              <w:pBdr>
                <w:top w:val="nil"/>
                <w:left w:val="nil"/>
                <w:bottom w:val="nil"/>
                <w:right w:val="nil"/>
                <w:between w:val="nil"/>
              </w:pBdr>
              <w:spacing w:before="61"/>
              <w:ind w:left="140" w:right="96"/>
              <w:jc w:val="center"/>
              <w:rPr>
                <w:rFonts w:ascii="Calibri" w:eastAsia="Calibri" w:hAnsi="Calibri" w:cs="Calibri"/>
                <w:i/>
                <w:iCs/>
                <w:color w:val="000000"/>
              </w:rPr>
            </w:pPr>
            <w:r>
              <w:rPr>
                <w:rFonts w:ascii="Calibri" w:eastAsia="Calibri" w:hAnsi="Calibri" w:cs="Calibri"/>
                <w:i/>
                <w:iCs/>
                <w:color w:val="000000"/>
              </w:rPr>
              <w:t>impondrán por cada día de retardo y se calcularán sobre la valoración de la obligación</w:t>
            </w:r>
          </w:p>
          <w:p w14:paraId="6F84BDE6" w14:textId="77777777" w:rsidR="00835D74" w:rsidRDefault="009271FC">
            <w:pPr>
              <w:pBdr>
                <w:top w:val="nil"/>
                <w:left w:val="nil"/>
                <w:bottom w:val="nil"/>
                <w:right w:val="nil"/>
                <w:between w:val="nil"/>
              </w:pBdr>
              <w:spacing w:before="61"/>
              <w:ind w:left="140" w:right="96"/>
              <w:jc w:val="center"/>
              <w:rPr>
                <w:rFonts w:ascii="Calibri" w:eastAsia="Calibri" w:hAnsi="Calibri" w:cs="Calibri"/>
                <w:i/>
                <w:iCs/>
                <w:color w:val="000000"/>
              </w:rPr>
            </w:pPr>
            <w:r>
              <w:rPr>
                <w:rFonts w:ascii="Calibri" w:eastAsia="Calibri" w:hAnsi="Calibri" w:cs="Calibri"/>
                <w:i/>
                <w:iCs/>
                <w:color w:val="000000"/>
              </w:rPr>
              <w:t>incumplida conforme los parámetros que determine el Reglamento General.</w:t>
            </w:r>
          </w:p>
          <w:p w14:paraId="5276045C" w14:textId="77777777" w:rsidR="00835D74" w:rsidRDefault="00835D74">
            <w:pPr>
              <w:pBdr>
                <w:top w:val="nil"/>
                <w:left w:val="nil"/>
                <w:bottom w:val="nil"/>
                <w:right w:val="nil"/>
                <w:between w:val="nil"/>
              </w:pBdr>
              <w:spacing w:before="61"/>
              <w:ind w:left="140" w:right="96"/>
              <w:jc w:val="center"/>
              <w:rPr>
                <w:rFonts w:ascii="Calibri" w:eastAsia="Calibri" w:hAnsi="Calibri" w:cs="Calibri"/>
                <w:i/>
                <w:iCs/>
                <w:color w:val="000000"/>
              </w:rPr>
            </w:pPr>
          </w:p>
          <w:p w14:paraId="1492152A" w14:textId="77777777" w:rsidR="00835D74" w:rsidRDefault="009271FC">
            <w:pPr>
              <w:pBdr>
                <w:top w:val="nil"/>
                <w:left w:val="nil"/>
                <w:bottom w:val="nil"/>
                <w:right w:val="nil"/>
                <w:between w:val="nil"/>
              </w:pBdr>
              <w:spacing w:before="61"/>
              <w:ind w:left="140" w:right="96"/>
              <w:jc w:val="center"/>
              <w:rPr>
                <w:rFonts w:ascii="Calibri" w:eastAsia="Calibri" w:hAnsi="Calibri" w:cs="Calibri"/>
                <w:i/>
                <w:iCs/>
                <w:color w:val="000000"/>
              </w:rPr>
            </w:pPr>
            <w:r>
              <w:rPr>
                <w:rFonts w:ascii="Calibri" w:eastAsia="Calibri" w:hAnsi="Calibri" w:cs="Calibri"/>
                <w:i/>
                <w:iCs/>
                <w:color w:val="000000"/>
              </w:rPr>
              <w:t>La entidad contratante podrá determinar, de ser el caso, el coeficiente de la multa en los pliegos y el contrato, así como el porcentaje máximo de imposición de multas en razón del monto del contrato, de conformidad con lo que regule el Reglamento.</w:t>
            </w:r>
          </w:p>
          <w:p w14:paraId="4342BAA2" w14:textId="77777777" w:rsidR="00835D74" w:rsidRDefault="00835D74">
            <w:pPr>
              <w:pBdr>
                <w:top w:val="nil"/>
                <w:left w:val="nil"/>
                <w:bottom w:val="nil"/>
                <w:right w:val="nil"/>
                <w:between w:val="nil"/>
              </w:pBdr>
              <w:spacing w:before="61"/>
              <w:ind w:left="140" w:right="96"/>
              <w:jc w:val="center"/>
              <w:rPr>
                <w:rFonts w:ascii="Calibri" w:eastAsia="Calibri" w:hAnsi="Calibri" w:cs="Calibri"/>
                <w:i/>
                <w:iCs/>
                <w:color w:val="000000"/>
              </w:rPr>
            </w:pPr>
          </w:p>
          <w:p w14:paraId="71FEB28A" w14:textId="77777777" w:rsidR="00835D74" w:rsidRDefault="009271FC">
            <w:pPr>
              <w:pBdr>
                <w:top w:val="nil"/>
                <w:left w:val="nil"/>
                <w:bottom w:val="nil"/>
                <w:right w:val="nil"/>
                <w:between w:val="nil"/>
              </w:pBdr>
              <w:spacing w:before="61"/>
              <w:ind w:left="140" w:right="96"/>
              <w:jc w:val="center"/>
              <w:rPr>
                <w:rFonts w:ascii="Calibri" w:eastAsia="Calibri" w:hAnsi="Calibri" w:cs="Calibri"/>
                <w:i/>
                <w:iCs/>
                <w:color w:val="000000"/>
              </w:rPr>
            </w:pPr>
            <w:r>
              <w:rPr>
                <w:rFonts w:ascii="Calibri" w:eastAsia="Calibri" w:hAnsi="Calibri" w:cs="Calibri"/>
                <w:i/>
                <w:iCs/>
                <w:color w:val="000000"/>
              </w:rPr>
              <w:t>Toda multa se fundamentará en el principio de proporcionalidad, de acuerdo con la gravedad del incumplimiento debidamente calificado con relación al objeto contractual. El procedimiento para la imposición de multas será regulado en el Reglamento, respetando el derecho al debido proceso y concluirá con la emisión del acto administrativo de imposición de la multa.</w:t>
            </w:r>
          </w:p>
          <w:p w14:paraId="5314423B" w14:textId="77777777" w:rsidR="00835D74" w:rsidRDefault="00835D74">
            <w:pPr>
              <w:pBdr>
                <w:top w:val="nil"/>
                <w:left w:val="nil"/>
                <w:bottom w:val="nil"/>
                <w:right w:val="nil"/>
                <w:between w:val="nil"/>
              </w:pBdr>
              <w:spacing w:before="61"/>
              <w:ind w:left="140" w:right="96"/>
              <w:jc w:val="center"/>
              <w:rPr>
                <w:rFonts w:ascii="Calibri" w:eastAsia="Calibri" w:hAnsi="Calibri" w:cs="Calibri"/>
                <w:i/>
                <w:iCs/>
                <w:color w:val="000000"/>
              </w:rPr>
            </w:pPr>
          </w:p>
          <w:p w14:paraId="4B3DB311" w14:textId="77777777" w:rsidR="00835D74" w:rsidRDefault="009271FC">
            <w:pPr>
              <w:pBdr>
                <w:top w:val="nil"/>
                <w:left w:val="nil"/>
                <w:bottom w:val="nil"/>
                <w:right w:val="nil"/>
                <w:between w:val="nil"/>
              </w:pBdr>
              <w:spacing w:before="61"/>
              <w:ind w:left="140" w:right="96"/>
              <w:jc w:val="center"/>
              <w:rPr>
                <w:rFonts w:ascii="Calibri" w:eastAsia="Calibri" w:hAnsi="Calibri" w:cs="Calibri"/>
                <w:i/>
                <w:iCs/>
                <w:color w:val="000000"/>
              </w:rPr>
            </w:pPr>
            <w:r>
              <w:rPr>
                <w:rFonts w:ascii="Calibri" w:eastAsia="Calibri" w:hAnsi="Calibri" w:cs="Calibri"/>
                <w:i/>
                <w:iCs/>
                <w:color w:val="000000"/>
              </w:rPr>
              <w:t>Las multas impuestas al contratista pueden ser impugnadas siguiendo la cláusula contractual, en sede administrativa, a través de los respectivos recursos, o en sede judicial o arbitral, de ser el caso. En todo lo no previsto en este inciso, se aplicará las disposiciones establecidas en el Código Orgánico Administrativo, con relación al procedimiento administrativo.</w:t>
            </w:r>
          </w:p>
          <w:p w14:paraId="190B60A8" w14:textId="77777777" w:rsidR="00835D74" w:rsidRDefault="00835D74">
            <w:pPr>
              <w:pBdr>
                <w:top w:val="nil"/>
                <w:left w:val="nil"/>
                <w:bottom w:val="nil"/>
                <w:right w:val="nil"/>
                <w:between w:val="nil"/>
              </w:pBdr>
              <w:spacing w:before="61"/>
              <w:ind w:left="140" w:right="96"/>
              <w:jc w:val="center"/>
              <w:rPr>
                <w:rFonts w:ascii="Calibri" w:eastAsia="Calibri" w:hAnsi="Calibri" w:cs="Calibri"/>
                <w:i/>
                <w:iCs/>
                <w:color w:val="000000"/>
              </w:rPr>
            </w:pPr>
          </w:p>
          <w:p w14:paraId="6487B976" w14:textId="77777777" w:rsidR="00835D74" w:rsidRDefault="009271FC">
            <w:pPr>
              <w:pBdr>
                <w:top w:val="nil"/>
                <w:left w:val="nil"/>
                <w:bottom w:val="nil"/>
                <w:right w:val="nil"/>
                <w:between w:val="nil"/>
              </w:pBdr>
              <w:spacing w:before="61"/>
              <w:ind w:left="140" w:right="96"/>
              <w:jc w:val="center"/>
              <w:rPr>
                <w:rFonts w:ascii="Calibri" w:eastAsia="Calibri" w:hAnsi="Calibri" w:cs="Calibri"/>
                <w:i/>
                <w:iCs/>
                <w:color w:val="000000"/>
              </w:rPr>
            </w:pPr>
            <w:r>
              <w:rPr>
                <w:rFonts w:ascii="Calibri" w:eastAsia="Calibri" w:hAnsi="Calibri" w:cs="Calibri"/>
                <w:i/>
                <w:iCs/>
                <w:color w:val="000000"/>
              </w:rPr>
              <w:t>Las multas obedecen al ejercicio de la facultad coercitiva de la administración pública, cuyo fin es que el contratista corrija el retardo o el incumplimiento contractual acusado durante la ejecución. Su detección e imposición debe ser oportuna, razón por la cual, hacerlo de manera paralela a la terminación unilateral del contrato o posterior a ella acarrea su ilegalidad;”</w:t>
            </w:r>
          </w:p>
          <w:p w14:paraId="45E2D90E" w14:textId="77777777" w:rsidR="00835D74" w:rsidRDefault="00835D74">
            <w:pPr>
              <w:pBdr>
                <w:top w:val="nil"/>
                <w:left w:val="nil"/>
                <w:bottom w:val="nil"/>
                <w:right w:val="nil"/>
                <w:between w:val="nil"/>
              </w:pBdr>
              <w:rPr>
                <w:rFonts w:ascii="Calibri" w:eastAsia="Calibri" w:hAnsi="Calibri" w:cs="Calibri"/>
                <w:i/>
                <w:iCs/>
                <w:color w:val="000000"/>
              </w:rPr>
            </w:pPr>
          </w:p>
        </w:tc>
      </w:tr>
      <w:tr w:rsidR="00835D74" w14:paraId="63CDB225" w14:textId="77777777">
        <w:trPr>
          <w:trHeight w:val="299"/>
        </w:trPr>
        <w:tc>
          <w:tcPr>
            <w:tcW w:w="10349" w:type="dxa"/>
            <w:gridSpan w:val="2"/>
            <w:shd w:val="clear" w:color="auto" w:fill="D9D9D9"/>
          </w:tcPr>
          <w:p w14:paraId="685A1B14" w14:textId="77777777" w:rsidR="00835D74" w:rsidRDefault="00835D74">
            <w:pPr>
              <w:pBdr>
                <w:top w:val="nil"/>
                <w:left w:val="nil"/>
                <w:bottom w:val="nil"/>
                <w:right w:val="nil"/>
                <w:between w:val="nil"/>
              </w:pBdr>
              <w:rPr>
                <w:rFonts w:ascii="Times New Roman" w:eastAsia="Times New Roman" w:hAnsi="Times New Roman" w:cs="Times New Roman"/>
                <w:color w:val="000000"/>
              </w:rPr>
            </w:pPr>
          </w:p>
        </w:tc>
      </w:tr>
      <w:tr w:rsidR="00835D74" w14:paraId="38795BCE" w14:textId="77777777">
        <w:trPr>
          <w:trHeight w:val="1660"/>
        </w:trPr>
        <w:tc>
          <w:tcPr>
            <w:tcW w:w="4720" w:type="dxa"/>
          </w:tcPr>
          <w:p w14:paraId="65381426" w14:textId="77777777" w:rsidR="00835D74" w:rsidRDefault="00835D74">
            <w:pPr>
              <w:pBdr>
                <w:top w:val="nil"/>
                <w:left w:val="nil"/>
                <w:bottom w:val="nil"/>
                <w:right w:val="nil"/>
                <w:between w:val="nil"/>
              </w:pBdr>
              <w:spacing w:before="55"/>
              <w:rPr>
                <w:rFonts w:ascii="Calibri" w:eastAsia="Calibri" w:hAnsi="Calibri" w:cs="Calibri"/>
                <w:b/>
                <w:bCs/>
                <w:color w:val="000000"/>
              </w:rPr>
            </w:pPr>
          </w:p>
          <w:p w14:paraId="3369E66C" w14:textId="77777777" w:rsidR="00835D74" w:rsidRDefault="009271FC">
            <w:pPr>
              <w:pBdr>
                <w:top w:val="nil"/>
                <w:left w:val="nil"/>
                <w:bottom w:val="nil"/>
                <w:right w:val="nil"/>
                <w:between w:val="nil"/>
              </w:pBdr>
              <w:ind w:left="157"/>
              <w:jc w:val="center"/>
              <w:rPr>
                <w:rFonts w:ascii="Calibri" w:eastAsia="Calibri" w:hAnsi="Calibri" w:cs="Calibri"/>
                <w:b/>
                <w:bCs/>
                <w:color w:val="000000"/>
              </w:rPr>
            </w:pPr>
            <w:bookmarkStart w:id="13" w:name="_heading=h.62vg6jfth6tm" w:colFirst="0" w:colLast="0"/>
            <w:bookmarkEnd w:id="13"/>
            <w:r>
              <w:rPr>
                <w:rFonts w:ascii="Calibri" w:eastAsia="Calibri" w:hAnsi="Calibri" w:cs="Calibri"/>
                <w:b/>
                <w:bCs/>
                <w:color w:val="000000"/>
              </w:rPr>
              <w:t>MÁXIMA AUTORIDAD O SU DELEGADO</w:t>
            </w:r>
          </w:p>
          <w:p w14:paraId="00B9974D" w14:textId="77777777" w:rsidR="00835D74" w:rsidRDefault="00835D74">
            <w:pPr>
              <w:pBdr>
                <w:top w:val="nil"/>
                <w:left w:val="nil"/>
                <w:bottom w:val="nil"/>
                <w:right w:val="nil"/>
                <w:between w:val="nil"/>
              </w:pBdr>
              <w:rPr>
                <w:rFonts w:ascii="Calibri" w:eastAsia="Calibri" w:hAnsi="Calibri" w:cs="Calibri"/>
                <w:b/>
                <w:bCs/>
                <w:color w:val="000000"/>
              </w:rPr>
            </w:pPr>
          </w:p>
          <w:p w14:paraId="6AEE252F" w14:textId="77777777" w:rsidR="00835D74" w:rsidRDefault="00835D74">
            <w:pPr>
              <w:pBdr>
                <w:top w:val="nil"/>
                <w:left w:val="nil"/>
                <w:bottom w:val="nil"/>
                <w:right w:val="nil"/>
                <w:between w:val="nil"/>
              </w:pBdr>
              <w:rPr>
                <w:rFonts w:ascii="Calibri" w:eastAsia="Calibri" w:hAnsi="Calibri" w:cs="Calibri"/>
                <w:b/>
                <w:bCs/>
                <w:color w:val="000000"/>
              </w:rPr>
            </w:pPr>
          </w:p>
          <w:p w14:paraId="4D156F77" w14:textId="77777777" w:rsidR="00835D74" w:rsidRDefault="00835D74">
            <w:pPr>
              <w:pBdr>
                <w:top w:val="nil"/>
                <w:left w:val="nil"/>
                <w:bottom w:val="nil"/>
                <w:right w:val="nil"/>
                <w:between w:val="nil"/>
              </w:pBdr>
              <w:rPr>
                <w:rFonts w:ascii="Calibri" w:eastAsia="Calibri" w:hAnsi="Calibri" w:cs="Calibri"/>
                <w:b/>
                <w:bCs/>
                <w:color w:val="000000"/>
              </w:rPr>
            </w:pPr>
          </w:p>
          <w:p w14:paraId="4A62031E" w14:textId="77777777" w:rsidR="00835D74" w:rsidRDefault="009271FC">
            <w:pPr>
              <w:pBdr>
                <w:top w:val="nil"/>
                <w:left w:val="nil"/>
                <w:bottom w:val="nil"/>
                <w:right w:val="nil"/>
                <w:between w:val="nil"/>
              </w:pBdr>
              <w:spacing w:line="242" w:lineRule="auto"/>
              <w:ind w:left="157" w:right="75"/>
              <w:jc w:val="center"/>
              <w:rPr>
                <w:rFonts w:ascii="Calibri" w:eastAsia="Calibri" w:hAnsi="Calibri" w:cs="Calibri"/>
                <w:i/>
                <w:iCs/>
                <w:color w:val="000000"/>
              </w:rPr>
            </w:pPr>
            <w:r>
              <w:rPr>
                <w:rFonts w:ascii="Calibri" w:eastAsia="Calibri" w:hAnsi="Calibri" w:cs="Calibri"/>
                <w:i/>
                <w:iCs/>
                <w:color w:val="000000"/>
              </w:rPr>
              <w:t>NOMBRE COMPLETO CARGO</w:t>
            </w:r>
          </w:p>
        </w:tc>
        <w:tc>
          <w:tcPr>
            <w:tcW w:w="5629" w:type="dxa"/>
          </w:tcPr>
          <w:p w14:paraId="2D1E7C67" w14:textId="77777777" w:rsidR="00835D74" w:rsidRDefault="00835D74">
            <w:pPr>
              <w:pBdr>
                <w:top w:val="nil"/>
                <w:left w:val="nil"/>
                <w:bottom w:val="nil"/>
                <w:right w:val="nil"/>
                <w:between w:val="nil"/>
              </w:pBdr>
              <w:spacing w:before="55"/>
              <w:rPr>
                <w:rFonts w:ascii="Calibri" w:eastAsia="Calibri" w:hAnsi="Calibri" w:cs="Calibri"/>
                <w:b/>
                <w:bCs/>
                <w:color w:val="000000"/>
              </w:rPr>
            </w:pPr>
          </w:p>
          <w:p w14:paraId="0597417B" w14:textId="77777777" w:rsidR="00835D74" w:rsidRDefault="009271FC">
            <w:pPr>
              <w:pBdr>
                <w:top w:val="nil"/>
                <w:left w:val="nil"/>
                <w:bottom w:val="nil"/>
                <w:right w:val="nil"/>
                <w:between w:val="nil"/>
              </w:pBdr>
              <w:ind w:left="92" w:right="60"/>
              <w:jc w:val="center"/>
              <w:rPr>
                <w:rFonts w:ascii="Calibri" w:eastAsia="Calibri" w:hAnsi="Calibri" w:cs="Calibri"/>
                <w:b/>
                <w:bCs/>
                <w:color w:val="000000"/>
              </w:rPr>
            </w:pPr>
            <w:r>
              <w:rPr>
                <w:rFonts w:ascii="Calibri" w:eastAsia="Calibri" w:hAnsi="Calibri" w:cs="Calibri"/>
                <w:b/>
                <w:bCs/>
                <w:color w:val="000000"/>
              </w:rPr>
              <w:t>CONTRATISTA</w:t>
            </w:r>
          </w:p>
          <w:p w14:paraId="16B7B8CB" w14:textId="77777777" w:rsidR="00835D74" w:rsidRDefault="00835D74">
            <w:pPr>
              <w:pBdr>
                <w:top w:val="nil"/>
                <w:left w:val="nil"/>
                <w:bottom w:val="nil"/>
                <w:right w:val="nil"/>
                <w:between w:val="nil"/>
              </w:pBdr>
              <w:rPr>
                <w:rFonts w:ascii="Calibri" w:eastAsia="Calibri" w:hAnsi="Calibri" w:cs="Calibri"/>
                <w:b/>
                <w:bCs/>
                <w:color w:val="000000"/>
              </w:rPr>
            </w:pPr>
          </w:p>
          <w:p w14:paraId="21390490" w14:textId="77777777" w:rsidR="00835D74" w:rsidRDefault="00835D74">
            <w:pPr>
              <w:pBdr>
                <w:top w:val="nil"/>
                <w:left w:val="nil"/>
                <w:bottom w:val="nil"/>
                <w:right w:val="nil"/>
                <w:between w:val="nil"/>
              </w:pBdr>
              <w:rPr>
                <w:rFonts w:ascii="Calibri" w:eastAsia="Calibri" w:hAnsi="Calibri" w:cs="Calibri"/>
                <w:b/>
                <w:bCs/>
                <w:color w:val="000000"/>
              </w:rPr>
            </w:pPr>
          </w:p>
          <w:p w14:paraId="2370C05C" w14:textId="77777777" w:rsidR="00835D74" w:rsidRDefault="00835D74">
            <w:pPr>
              <w:pBdr>
                <w:top w:val="nil"/>
                <w:left w:val="nil"/>
                <w:bottom w:val="nil"/>
                <w:right w:val="nil"/>
                <w:between w:val="nil"/>
              </w:pBdr>
              <w:rPr>
                <w:rFonts w:ascii="Calibri" w:eastAsia="Calibri" w:hAnsi="Calibri" w:cs="Calibri"/>
                <w:b/>
                <w:bCs/>
                <w:color w:val="000000"/>
              </w:rPr>
            </w:pPr>
          </w:p>
          <w:p w14:paraId="37905E2B" w14:textId="77777777" w:rsidR="00835D74" w:rsidRDefault="009271FC">
            <w:pPr>
              <w:pBdr>
                <w:top w:val="nil"/>
                <w:left w:val="nil"/>
                <w:bottom w:val="nil"/>
                <w:right w:val="nil"/>
                <w:between w:val="nil"/>
              </w:pBdr>
              <w:spacing w:line="242" w:lineRule="auto"/>
              <w:ind w:left="92"/>
              <w:jc w:val="center"/>
              <w:rPr>
                <w:rFonts w:ascii="Calibri" w:eastAsia="Calibri" w:hAnsi="Calibri" w:cs="Calibri"/>
                <w:i/>
                <w:iCs/>
                <w:color w:val="000000"/>
              </w:rPr>
            </w:pPr>
            <w:r>
              <w:rPr>
                <w:rFonts w:ascii="Calibri" w:eastAsia="Calibri" w:hAnsi="Calibri" w:cs="Calibri"/>
                <w:i/>
                <w:iCs/>
                <w:color w:val="000000"/>
              </w:rPr>
              <w:t>NOMBRE COMPLETO CARGO</w:t>
            </w:r>
          </w:p>
        </w:tc>
      </w:tr>
    </w:tbl>
    <w:p w14:paraId="22C3D2EB" w14:textId="77777777" w:rsidR="00835D74" w:rsidRDefault="00835D74"/>
    <w:p w14:paraId="4D7F361F" w14:textId="77777777" w:rsidR="00835D74" w:rsidRDefault="00835D74">
      <w:pPr>
        <w:tabs>
          <w:tab w:val="left" w:pos="-720"/>
          <w:tab w:val="left" w:pos="142"/>
          <w:tab w:val="left" w:pos="709"/>
        </w:tabs>
        <w:ind w:right="-119"/>
        <w:jc w:val="center"/>
        <w:rPr>
          <w:rFonts w:ascii="Calibri" w:eastAsia="Calibri" w:hAnsi="Calibri" w:cs="Calibri"/>
          <w:sz w:val="22"/>
          <w:szCs w:val="22"/>
        </w:rPr>
      </w:pPr>
    </w:p>
    <w:sectPr w:rsidR="00835D74">
      <w:pgSz w:w="11900" w:h="16840"/>
      <w:pgMar w:top="1417" w:right="1701" w:bottom="1417"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37AF4F" w14:textId="77777777" w:rsidR="00503B5B" w:rsidRDefault="00503B5B">
      <w:r>
        <w:separator/>
      </w:r>
    </w:p>
  </w:endnote>
  <w:endnote w:type="continuationSeparator" w:id="0">
    <w:p w14:paraId="2038F5E7" w14:textId="77777777" w:rsidR="00503B5B" w:rsidRDefault="00503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DF4C7329-9808-4405-AD5A-1EBC11AD1445}"/>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AFD48FFD-4321-4637-8AF4-D6E591AF2ED7}"/>
  </w:font>
  <w:font w:name="Calibri">
    <w:panose1 w:val="020F0502020204030204"/>
    <w:charset w:val="00"/>
    <w:family w:val="swiss"/>
    <w:pitch w:val="variable"/>
    <w:sig w:usb0="E4002EFF" w:usb1="C200247B" w:usb2="00000009" w:usb3="00000000" w:csb0="000001FF" w:csb1="00000000"/>
    <w:embedRegular r:id="rId3" w:fontKey="{7591C905-7D7A-410D-A903-1EE488E2B173}"/>
    <w:embedBold r:id="rId4" w:fontKey="{3CE0BF40-177A-4D49-A3D1-3B2F0DE5FB85}"/>
    <w:embedItalic r:id="rId5" w:fontKey="{5DFDE6EE-7345-485D-8EF5-A121557AE000}"/>
    <w:embedBoldItalic r:id="rId6" w:fontKey="{096AC5F3-9865-4633-A6FE-410A27CF7ECA}"/>
  </w:font>
  <w:font w:name="Times New Roman">
    <w:panose1 w:val="02020603050405020304"/>
    <w:charset w:val="00"/>
    <w:family w:val="roman"/>
    <w:pitch w:val="variable"/>
    <w:sig w:usb0="E0002EFF" w:usb1="C000785B" w:usb2="00000009" w:usb3="00000000" w:csb0="000001FF" w:csb1="00000000"/>
  </w:font>
  <w:font w:name="Apto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lay">
    <w:altName w:val="Times New Roman"/>
    <w:charset w:val="00"/>
    <w:family w:val="auto"/>
    <w:pitch w:val="default"/>
    <w:embedRegular r:id="rId7" w:fontKey="{46C5DC1A-79FF-4E80-BDB9-DF9F86CED869}"/>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embedRegular r:id="rId8" w:fontKey="{A2330A34-36E0-4B17-9A0D-9BFA42B145A8}"/>
    <w:embedBold r:id="rId9" w:fontKey="{3D19A4D9-A913-4A4A-B8A1-69B9050BCBEF}"/>
  </w:font>
  <w:font w:name="Segoe UI">
    <w:panose1 w:val="020B0502040204020203"/>
    <w:charset w:val="00"/>
    <w:family w:val="swiss"/>
    <w:pitch w:val="variable"/>
    <w:sig w:usb0="E4002EFF" w:usb1="C000E47F" w:usb2="00000009" w:usb3="00000000" w:csb0="000001FF" w:csb1="00000000"/>
    <w:embedRegular r:id="rId10" w:fontKey="{7197E857-F922-4EA7-A129-1A28B713E0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4A81C" w14:textId="77777777" w:rsidR="00835D74" w:rsidRDefault="009271FC">
    <w:pPr>
      <w:pBdr>
        <w:top w:val="nil"/>
        <w:left w:val="nil"/>
        <w:bottom w:val="nil"/>
        <w:right w:val="nil"/>
        <w:between w:val="nil"/>
      </w:pBdr>
      <w:tabs>
        <w:tab w:val="center" w:pos="4419"/>
        <w:tab w:val="right" w:pos="8838"/>
      </w:tabs>
      <w:jc w:val="right"/>
      <w:rPr>
        <w:b/>
        <w:bCs/>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B54EB7">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B54EB7">
      <w:rPr>
        <w:b/>
        <w:bCs/>
        <w:noProof/>
        <w:color w:val="000000"/>
      </w:rPr>
      <w:t>1</w:t>
    </w:r>
    <w:r>
      <w:rPr>
        <w:b/>
        <w:bCs/>
        <w:color w:val="000000"/>
      </w:rPr>
      <w:fldChar w:fldCharType="end"/>
    </w:r>
  </w:p>
  <w:p w14:paraId="038201E2" w14:textId="77777777" w:rsidR="00835D74" w:rsidRDefault="009271FC">
    <w:pPr>
      <w:pBdr>
        <w:top w:val="nil"/>
        <w:left w:val="nil"/>
        <w:bottom w:val="nil"/>
        <w:right w:val="nil"/>
        <w:between w:val="nil"/>
      </w:pBdr>
      <w:tabs>
        <w:tab w:val="center" w:pos="4419"/>
        <w:tab w:val="right" w:pos="8838"/>
      </w:tabs>
      <w:jc w:val="right"/>
      <w:rPr>
        <w:color w:val="000000"/>
      </w:rPr>
    </w:pPr>
    <w:r>
      <w:rPr>
        <w:noProof/>
      </w:rPr>
      <w:drawing>
        <wp:anchor distT="0" distB="0" distL="0" distR="0" simplePos="0" relativeHeight="251659264" behindDoc="1" locked="0" layoutInCell="1" hidden="0" allowOverlap="1" wp14:anchorId="441D9717" wp14:editId="3E3A3595">
          <wp:simplePos x="0" y="0"/>
          <wp:positionH relativeFrom="column">
            <wp:posOffset>-1064695</wp:posOffset>
          </wp:positionH>
          <wp:positionV relativeFrom="paragraph">
            <wp:posOffset>-725803</wp:posOffset>
          </wp:positionV>
          <wp:extent cx="7563514" cy="1348722"/>
          <wp:effectExtent l="0" t="0" r="0" b="0"/>
          <wp:wrapNone/>
          <wp:docPr id="19268311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3514" cy="1348722"/>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842D9" w14:textId="77777777" w:rsidR="00835D74" w:rsidRDefault="009271FC">
    <w:pPr>
      <w:widowControl w:val="0"/>
      <w:pBdr>
        <w:top w:val="nil"/>
        <w:left w:val="nil"/>
        <w:bottom w:val="nil"/>
        <w:right w:val="nil"/>
        <w:between w:val="nil"/>
      </w:pBdr>
      <w:spacing w:line="14" w:lineRule="auto"/>
      <w:rPr>
        <w:rFonts w:ascii="Calibri" w:eastAsia="Calibri" w:hAnsi="Calibri" w:cs="Calibri"/>
        <w:color w:val="000000"/>
        <w:sz w:val="20"/>
        <w:szCs w:val="20"/>
      </w:rPr>
    </w:pPr>
    <w:r>
      <w:rPr>
        <w:noProof/>
      </w:rPr>
      <w:drawing>
        <wp:anchor distT="0" distB="0" distL="0" distR="0" simplePos="0" relativeHeight="251661312" behindDoc="1" locked="0" layoutInCell="1" hidden="0" allowOverlap="1" wp14:anchorId="1B613683" wp14:editId="7B74F35D">
          <wp:simplePos x="0" y="0"/>
          <wp:positionH relativeFrom="column">
            <wp:posOffset>-735851</wp:posOffset>
          </wp:positionH>
          <wp:positionV relativeFrom="paragraph">
            <wp:posOffset>0</wp:posOffset>
          </wp:positionV>
          <wp:extent cx="7316396" cy="1125018"/>
          <wp:effectExtent l="0" t="0" r="0" b="0"/>
          <wp:wrapNone/>
          <wp:docPr id="19268311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316396" cy="1125018"/>
                  </a:xfrm>
                  <a:prstGeom prst="rect">
                    <a:avLst/>
                  </a:prstGeom>
                  <a:ln/>
                </pic:spPr>
              </pic:pic>
            </a:graphicData>
          </a:graphic>
        </wp:anchor>
      </w:drawing>
    </w:r>
    <w:r>
      <w:rPr>
        <w:noProof/>
      </w:rPr>
      <mc:AlternateContent>
        <mc:Choice Requires="wps">
          <w:drawing>
            <wp:anchor distT="0" distB="0" distL="0" distR="0" simplePos="0" relativeHeight="251662336" behindDoc="1" locked="0" layoutInCell="1" hidden="0" allowOverlap="1" wp14:anchorId="50A92454" wp14:editId="03E399F0">
              <wp:simplePos x="0" y="0"/>
              <wp:positionH relativeFrom="column">
                <wp:posOffset>4451862</wp:posOffset>
              </wp:positionH>
              <wp:positionV relativeFrom="paragraph">
                <wp:posOffset>9872122</wp:posOffset>
              </wp:positionV>
              <wp:extent cx="1145540" cy="205740"/>
              <wp:effectExtent l="0" t="0" r="0" b="0"/>
              <wp:wrapNone/>
              <wp:docPr id="1926831115" name="Rectángulo 1926831115"/>
              <wp:cNvGraphicFramePr/>
              <a:graphic xmlns:a="http://schemas.openxmlformats.org/drawingml/2006/main">
                <a:graphicData uri="http://schemas.microsoft.com/office/word/2010/wordprocessingShape">
                  <wps:wsp>
                    <wps:cNvSpPr/>
                    <wps:spPr>
                      <a:xfrm>
                        <a:off x="4777993" y="3681893"/>
                        <a:ext cx="1136015" cy="196215"/>
                      </a:xfrm>
                      <a:prstGeom prst="rect">
                        <a:avLst/>
                      </a:prstGeom>
                      <a:noFill/>
                      <a:ln>
                        <a:noFill/>
                      </a:ln>
                    </wps:spPr>
                    <wps:txbx>
                      <w:txbxContent>
                        <w:p w14:paraId="4D95437C" w14:textId="77777777" w:rsidR="00835D74" w:rsidRDefault="009271FC">
                          <w:pPr>
                            <w:spacing w:line="294" w:lineRule="auto"/>
                            <w:ind w:left="20" w:firstLine="20"/>
                            <w:textDirection w:val="btLr"/>
                          </w:pPr>
                          <w:r>
                            <w:rPr>
                              <w:rFonts w:ascii="Arial" w:eastAsia="Arial" w:hAnsi="Arial" w:cs="Arial"/>
                              <w:color w:val="000000"/>
                            </w:rPr>
                            <w:t xml:space="preserve">Página </w:t>
                          </w:r>
                          <w:r>
                            <w:rPr>
                              <w:rFonts w:ascii="Arial" w:eastAsia="Arial" w:hAnsi="Arial" w:cs="Arial"/>
                              <w:color w:val="000000"/>
                              <w:sz w:val="27"/>
                            </w:rPr>
                            <w:t xml:space="preserve"> PAGE 38 </w:t>
                          </w:r>
                          <w:r>
                            <w:rPr>
                              <w:rFonts w:ascii="Arial" w:eastAsia="Arial" w:hAnsi="Arial" w:cs="Arial"/>
                              <w:color w:val="000000"/>
                            </w:rPr>
                            <w:t xml:space="preserve">de </w:t>
                          </w:r>
                          <w:r>
                            <w:rPr>
                              <w:rFonts w:ascii="Arial" w:eastAsia="Arial" w:hAnsi="Arial" w:cs="Arial"/>
                              <w:color w:val="000000"/>
                              <w:sz w:val="27"/>
                            </w:rPr>
                            <w:t xml:space="preserve"> NUMPAGES 38</w:t>
                          </w:r>
                        </w:p>
                      </w:txbxContent>
                    </wps:txbx>
                    <wps:bodyPr spcFirstLastPara="1" wrap="square" lIns="0" tIns="0" rIns="0" bIns="0" anchor="t" anchorCtr="0">
                      <a:noAutofit/>
                    </wps:bodyPr>
                  </wps:wsp>
                </a:graphicData>
              </a:graphic>
            </wp:anchor>
          </w:drawing>
        </mc:Choice>
        <mc:Fallback>
          <w:pict>
            <v:rect w14:anchorId="50A92454" id="Rectángulo 1926831115" o:spid="_x0000_s1026" style="position:absolute;margin-left:350.55pt;margin-top:777.35pt;width:90.2pt;height:16.2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" filled="f" stroked="f">
              <v:textbox inset="0,0,0,0">
                <w:txbxContent>
                  <w:p w14:paraId="4D95437C" w14:textId="77777777" w:rsidR="00835D74" w:rsidRDefault="009271FC">
                    <w:pPr>
                      <w:spacing w:line="294" w:lineRule="auto"/>
                      <w:ind w:left="20" w:firstLine="20"/>
                      <w:textDirection w:val="btLr"/>
                    </w:pPr>
                    <w:r>
                      <w:rPr>
                        <w:rFonts w:ascii="Arial" w:eastAsia="Arial" w:hAnsi="Arial" w:cs="Arial"/>
                        <w:color w:val="000000"/>
                      </w:rPr>
                      <w:t xml:space="preserve">Página </w:t>
                    </w:r>
                    <w:r>
                      <w:rPr>
                        <w:rFonts w:ascii="Arial" w:eastAsia="Arial" w:hAnsi="Arial" w:cs="Arial"/>
                        <w:color w:val="000000"/>
                        <w:sz w:val="27"/>
                      </w:rPr>
                      <w:t xml:space="preserve"> PAGE 38 </w:t>
                    </w:r>
                    <w:r>
                      <w:rPr>
                        <w:rFonts w:ascii="Arial" w:eastAsia="Arial" w:hAnsi="Arial" w:cs="Arial"/>
                        <w:color w:val="000000"/>
                      </w:rPr>
                      <w:t xml:space="preserve">de </w:t>
                    </w:r>
                    <w:r>
                      <w:rPr>
                        <w:rFonts w:ascii="Arial" w:eastAsia="Arial" w:hAnsi="Arial" w:cs="Arial"/>
                        <w:color w:val="000000"/>
                        <w:sz w:val="27"/>
                      </w:rPr>
                      <w:t xml:space="preserve"> NUMPAGES 38</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4C184F" w14:textId="77777777" w:rsidR="00503B5B" w:rsidRDefault="00503B5B">
      <w:r>
        <w:separator/>
      </w:r>
    </w:p>
  </w:footnote>
  <w:footnote w:type="continuationSeparator" w:id="0">
    <w:p w14:paraId="2DDF1F49" w14:textId="77777777" w:rsidR="00503B5B" w:rsidRDefault="00503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78EB7" w14:textId="77777777" w:rsidR="00835D74" w:rsidRDefault="009271FC">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4F774743" wp14:editId="2DF5A73D">
          <wp:simplePos x="0" y="0"/>
          <wp:positionH relativeFrom="column">
            <wp:posOffset>-1025648</wp:posOffset>
          </wp:positionH>
          <wp:positionV relativeFrom="paragraph">
            <wp:posOffset>-426718</wp:posOffset>
          </wp:positionV>
          <wp:extent cx="7456348" cy="884814"/>
          <wp:effectExtent l="0" t="0" r="0" b="0"/>
          <wp:wrapNone/>
          <wp:docPr id="19268311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456348" cy="884814"/>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960B0" w14:textId="77777777" w:rsidR="00835D74" w:rsidRDefault="009271FC">
    <w:pPr>
      <w:widowControl w:val="0"/>
      <w:pBdr>
        <w:top w:val="nil"/>
        <w:left w:val="nil"/>
        <w:bottom w:val="nil"/>
        <w:right w:val="nil"/>
        <w:between w:val="nil"/>
      </w:pBdr>
      <w:spacing w:line="14" w:lineRule="auto"/>
      <w:rPr>
        <w:rFonts w:ascii="Calibri" w:eastAsia="Calibri" w:hAnsi="Calibri" w:cs="Calibri"/>
        <w:color w:val="000000"/>
        <w:sz w:val="20"/>
        <w:szCs w:val="20"/>
      </w:rPr>
    </w:pPr>
    <w:r>
      <w:rPr>
        <w:rFonts w:ascii="Calibri" w:eastAsia="Calibri" w:hAnsi="Calibri" w:cs="Calibri"/>
        <w:noProof/>
        <w:color w:val="000000"/>
        <w:sz w:val="20"/>
        <w:szCs w:val="20"/>
      </w:rPr>
      <w:drawing>
        <wp:anchor distT="0" distB="0" distL="0" distR="0" simplePos="0" relativeHeight="251660288" behindDoc="1" locked="0" layoutInCell="1" hidden="0" allowOverlap="1" wp14:anchorId="5A266201" wp14:editId="0D8AA824">
          <wp:simplePos x="0" y="0"/>
          <wp:positionH relativeFrom="page">
            <wp:posOffset>349757</wp:posOffset>
          </wp:positionH>
          <wp:positionV relativeFrom="page">
            <wp:posOffset>312080</wp:posOffset>
          </wp:positionV>
          <wp:extent cx="6861429" cy="507955"/>
          <wp:effectExtent l="0" t="0" r="0" b="0"/>
          <wp:wrapNone/>
          <wp:docPr id="19268311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6861429" cy="50795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0047A"/>
    <w:multiLevelType w:val="multilevel"/>
    <w:tmpl w:val="E27678C6"/>
    <w:lvl w:ilvl="0">
      <w:start w:val="1"/>
      <w:numFmt w:val="bullet"/>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1" w15:restartNumberingAfterBreak="0">
    <w:nsid w:val="02134FEB"/>
    <w:multiLevelType w:val="multilevel"/>
    <w:tmpl w:val="7B34F7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3653CD"/>
    <w:multiLevelType w:val="multilevel"/>
    <w:tmpl w:val="71961968"/>
    <w:lvl w:ilvl="0">
      <w:numFmt w:val="bullet"/>
      <w:lvlText w:val="-"/>
      <w:lvlJc w:val="left"/>
      <w:pPr>
        <w:ind w:left="1146" w:hanging="360"/>
      </w:pPr>
      <w:rPr>
        <w:rFonts w:ascii="Arial Narrow" w:eastAsia="Arial Narrow" w:hAnsi="Arial Narrow" w:cs="Arial Narrow"/>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3" w15:restartNumberingAfterBreak="0">
    <w:nsid w:val="0C223647"/>
    <w:multiLevelType w:val="multilevel"/>
    <w:tmpl w:val="1794D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EF0755"/>
    <w:multiLevelType w:val="multilevel"/>
    <w:tmpl w:val="DC4E3D42"/>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2974E53"/>
    <w:multiLevelType w:val="multilevel"/>
    <w:tmpl w:val="2CF041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7253AA"/>
    <w:multiLevelType w:val="multilevel"/>
    <w:tmpl w:val="AEA230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CA80E7C"/>
    <w:multiLevelType w:val="multilevel"/>
    <w:tmpl w:val="9BF829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2F12EF8"/>
    <w:multiLevelType w:val="multilevel"/>
    <w:tmpl w:val="16FAFD58"/>
    <w:lvl w:ilvl="0">
      <w:start w:val="1"/>
      <w:numFmt w:val="decimal"/>
      <w:lvlText w:val="%1."/>
      <w:lvlJc w:val="left"/>
      <w:pPr>
        <w:ind w:left="1459" w:hanging="1459"/>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decimal"/>
      <w:lvlText w:val="%1.%2"/>
      <w:lvlJc w:val="left"/>
      <w:pPr>
        <w:ind w:left="1819" w:hanging="360"/>
      </w:pPr>
    </w:lvl>
    <w:lvl w:ilvl="2">
      <w:start w:val="1"/>
      <w:numFmt w:val="decimal"/>
      <w:lvlText w:val="%1.%2.%3"/>
      <w:lvlJc w:val="left"/>
      <w:pPr>
        <w:ind w:left="2179" w:hanging="720"/>
      </w:pPr>
    </w:lvl>
    <w:lvl w:ilvl="3">
      <w:start w:val="1"/>
      <w:numFmt w:val="decimal"/>
      <w:lvlText w:val="%1.%2.%3.%4"/>
      <w:lvlJc w:val="left"/>
      <w:pPr>
        <w:ind w:left="2179" w:hanging="720"/>
      </w:pPr>
    </w:lvl>
    <w:lvl w:ilvl="4">
      <w:start w:val="1"/>
      <w:numFmt w:val="decimal"/>
      <w:lvlText w:val="%1.%2.%3.%4.%5"/>
      <w:lvlJc w:val="left"/>
      <w:pPr>
        <w:ind w:left="2539" w:hanging="1080"/>
      </w:pPr>
    </w:lvl>
    <w:lvl w:ilvl="5">
      <w:start w:val="1"/>
      <w:numFmt w:val="decimal"/>
      <w:lvlText w:val="%1.%2.%3.%4.%5.%6"/>
      <w:lvlJc w:val="left"/>
      <w:pPr>
        <w:ind w:left="2539" w:hanging="1080"/>
      </w:pPr>
    </w:lvl>
    <w:lvl w:ilvl="6">
      <w:start w:val="1"/>
      <w:numFmt w:val="decimal"/>
      <w:lvlText w:val="%1.%2.%3.%4.%5.%6.%7"/>
      <w:lvlJc w:val="left"/>
      <w:pPr>
        <w:ind w:left="2899" w:hanging="1440"/>
      </w:pPr>
    </w:lvl>
    <w:lvl w:ilvl="7">
      <w:start w:val="1"/>
      <w:numFmt w:val="decimal"/>
      <w:lvlText w:val="%1.%2.%3.%4.%5.%6.%7.%8"/>
      <w:lvlJc w:val="left"/>
      <w:pPr>
        <w:ind w:left="2899" w:hanging="1440"/>
      </w:pPr>
    </w:lvl>
    <w:lvl w:ilvl="8">
      <w:start w:val="1"/>
      <w:numFmt w:val="decimal"/>
      <w:lvlText w:val="%1.%2.%3.%4.%5.%6.%7.%8.%9"/>
      <w:lvlJc w:val="left"/>
      <w:pPr>
        <w:ind w:left="3259" w:hanging="1800"/>
      </w:pPr>
    </w:lvl>
  </w:abstractNum>
  <w:abstractNum w:abstractNumId="9" w15:restartNumberingAfterBreak="0">
    <w:nsid w:val="240C0E22"/>
    <w:multiLevelType w:val="multilevel"/>
    <w:tmpl w:val="B7ACE7CE"/>
    <w:lvl w:ilvl="0">
      <w:numFmt w:val="bullet"/>
      <w:lvlText w:val="-"/>
      <w:lvlJc w:val="left"/>
      <w:pPr>
        <w:ind w:left="1146" w:hanging="360"/>
      </w:pPr>
      <w:rPr>
        <w:rFonts w:ascii="Arial Narrow" w:eastAsia="Arial Narrow" w:hAnsi="Arial Narrow" w:cs="Arial Narrow"/>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0" w15:restartNumberingAfterBreak="0">
    <w:nsid w:val="242D128B"/>
    <w:multiLevelType w:val="multilevel"/>
    <w:tmpl w:val="46B85C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4811E26"/>
    <w:multiLevelType w:val="multilevel"/>
    <w:tmpl w:val="A53453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51E2921"/>
    <w:multiLevelType w:val="multilevel"/>
    <w:tmpl w:val="24A060B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54E4B01"/>
    <w:multiLevelType w:val="hybridMultilevel"/>
    <w:tmpl w:val="68C23EA4"/>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4" w15:restartNumberingAfterBreak="0">
    <w:nsid w:val="25CC3E04"/>
    <w:multiLevelType w:val="multilevel"/>
    <w:tmpl w:val="E5F454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6C17864"/>
    <w:multiLevelType w:val="multilevel"/>
    <w:tmpl w:val="E73C89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72C042B"/>
    <w:multiLevelType w:val="multilevel"/>
    <w:tmpl w:val="39086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781283E"/>
    <w:multiLevelType w:val="multilevel"/>
    <w:tmpl w:val="09D6CD66"/>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D460239"/>
    <w:multiLevelType w:val="multilevel"/>
    <w:tmpl w:val="C79A0384"/>
    <w:lvl w:ilvl="0">
      <w:start w:val="1"/>
      <w:numFmt w:val="lowerLetter"/>
      <w:lvlText w:val="b)"/>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F800700"/>
    <w:multiLevelType w:val="multilevel"/>
    <w:tmpl w:val="97844E10"/>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3DB174F"/>
    <w:multiLevelType w:val="multilevel"/>
    <w:tmpl w:val="DD04A64E"/>
    <w:lvl w:ilvl="0">
      <w:numFmt w:val="bullet"/>
      <w:lvlText w:val="-"/>
      <w:lvlJc w:val="left"/>
      <w:pPr>
        <w:ind w:left="101" w:hanging="720"/>
      </w:pPr>
      <w:rPr>
        <w:rFonts w:ascii="Calibri" w:eastAsia="Calibri" w:hAnsi="Calibri" w:cs="Calibri"/>
        <w:b w:val="0"/>
        <w:bCs w:val="0"/>
        <w:i w:val="0"/>
        <w:iCs w:val="0"/>
        <w:sz w:val="22"/>
        <w:szCs w:val="22"/>
      </w:rPr>
    </w:lvl>
    <w:lvl w:ilvl="1">
      <w:numFmt w:val="bullet"/>
      <w:lvlText w:val="•"/>
      <w:lvlJc w:val="left"/>
      <w:pPr>
        <w:ind w:left="692" w:hanging="720"/>
      </w:pPr>
    </w:lvl>
    <w:lvl w:ilvl="2">
      <w:numFmt w:val="bullet"/>
      <w:lvlText w:val="•"/>
      <w:lvlJc w:val="left"/>
      <w:pPr>
        <w:ind w:left="1284" w:hanging="720"/>
      </w:pPr>
    </w:lvl>
    <w:lvl w:ilvl="3">
      <w:numFmt w:val="bullet"/>
      <w:lvlText w:val="•"/>
      <w:lvlJc w:val="left"/>
      <w:pPr>
        <w:ind w:left="1876" w:hanging="720"/>
      </w:pPr>
    </w:lvl>
    <w:lvl w:ilvl="4">
      <w:numFmt w:val="bullet"/>
      <w:lvlText w:val="•"/>
      <w:lvlJc w:val="left"/>
      <w:pPr>
        <w:ind w:left="2468" w:hanging="720"/>
      </w:pPr>
    </w:lvl>
    <w:lvl w:ilvl="5">
      <w:numFmt w:val="bullet"/>
      <w:lvlText w:val="•"/>
      <w:lvlJc w:val="left"/>
      <w:pPr>
        <w:ind w:left="3060" w:hanging="720"/>
      </w:pPr>
    </w:lvl>
    <w:lvl w:ilvl="6">
      <w:numFmt w:val="bullet"/>
      <w:lvlText w:val="•"/>
      <w:lvlJc w:val="left"/>
      <w:pPr>
        <w:ind w:left="3652" w:hanging="720"/>
      </w:pPr>
    </w:lvl>
    <w:lvl w:ilvl="7">
      <w:numFmt w:val="bullet"/>
      <w:lvlText w:val="•"/>
      <w:lvlJc w:val="left"/>
      <w:pPr>
        <w:ind w:left="4244" w:hanging="720"/>
      </w:pPr>
    </w:lvl>
    <w:lvl w:ilvl="8">
      <w:numFmt w:val="bullet"/>
      <w:lvlText w:val="•"/>
      <w:lvlJc w:val="left"/>
      <w:pPr>
        <w:ind w:left="4836" w:hanging="720"/>
      </w:pPr>
    </w:lvl>
  </w:abstractNum>
  <w:abstractNum w:abstractNumId="21" w15:restartNumberingAfterBreak="0">
    <w:nsid w:val="36784A93"/>
    <w:multiLevelType w:val="hybridMultilevel"/>
    <w:tmpl w:val="D41A648E"/>
    <w:lvl w:ilvl="0" w:tplc="CDDACDEE">
      <w:start w:val="4"/>
      <w:numFmt w:val="bullet"/>
      <w:lvlText w:val=""/>
      <w:lvlJc w:val="left"/>
      <w:pPr>
        <w:ind w:left="720" w:hanging="360"/>
      </w:pPr>
      <w:rPr>
        <w:rFonts w:ascii="Symbol" w:eastAsiaTheme="minorHAnsi" w:hAnsi="Symbol" w:cstheme="minorBidi" w:hint="default"/>
        <w:sz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36A527E9"/>
    <w:multiLevelType w:val="multilevel"/>
    <w:tmpl w:val="82521510"/>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371559D5"/>
    <w:multiLevelType w:val="multilevel"/>
    <w:tmpl w:val="18F0114C"/>
    <w:lvl w:ilvl="0">
      <w:start w:val="1"/>
      <w:numFmt w:val="decimal"/>
      <w:lvlText w:val="%1."/>
      <w:lvlJc w:val="left"/>
      <w:pPr>
        <w:ind w:left="5464" w:hanging="360"/>
      </w:pPr>
      <w:rPr>
        <w:b/>
        <w:bCs/>
        <w:i w:val="0"/>
        <w:iCs w:val="0"/>
        <w:sz w:val="24"/>
        <w:szCs w:val="24"/>
      </w:rPr>
    </w:lvl>
    <w:lvl w:ilvl="1">
      <w:start w:val="1"/>
      <w:numFmt w:val="lowerLetter"/>
      <w:lvlText w:val="%2."/>
      <w:lvlJc w:val="left"/>
      <w:pPr>
        <w:ind w:left="1490" w:hanging="360"/>
      </w:pPr>
      <w:rPr>
        <w:rFonts w:ascii="Calibri" w:eastAsia="Calibri" w:hAnsi="Calibri" w:cs="Calibri"/>
      </w:rPr>
    </w:lvl>
    <w:lvl w:ilvl="2">
      <w:start w:val="1"/>
      <w:numFmt w:val="lowerRoman"/>
      <w:lvlText w:val="%3."/>
      <w:lvlJc w:val="right"/>
      <w:pPr>
        <w:ind w:left="2210" w:hanging="180"/>
      </w:pPr>
    </w:lvl>
    <w:lvl w:ilvl="3">
      <w:numFmt w:val="bullet"/>
      <w:lvlText w:val="-"/>
      <w:lvlJc w:val="left"/>
      <w:pPr>
        <w:ind w:left="2930" w:hanging="360"/>
      </w:pPr>
      <w:rPr>
        <w:rFonts w:ascii="Calibri" w:eastAsia="Calibri" w:hAnsi="Calibri" w:cs="Calibri"/>
      </w:r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24" w15:restartNumberingAfterBreak="0">
    <w:nsid w:val="3CC04458"/>
    <w:multiLevelType w:val="multilevel"/>
    <w:tmpl w:val="4DA665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DF93155"/>
    <w:multiLevelType w:val="multilevel"/>
    <w:tmpl w:val="8A80C324"/>
    <w:lvl w:ilvl="0">
      <w:start w:val="1"/>
      <w:numFmt w:val="bullet"/>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26" w15:restartNumberingAfterBreak="0">
    <w:nsid w:val="4138381B"/>
    <w:multiLevelType w:val="multilevel"/>
    <w:tmpl w:val="258022DE"/>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47E4A30"/>
    <w:multiLevelType w:val="multilevel"/>
    <w:tmpl w:val="9314067A"/>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45476688"/>
    <w:multiLevelType w:val="multilevel"/>
    <w:tmpl w:val="83D27830"/>
    <w:lvl w:ilvl="0">
      <w:numFmt w:val="bullet"/>
      <w:lvlText w:val="-"/>
      <w:lvlJc w:val="left"/>
      <w:pPr>
        <w:ind w:left="456" w:hanging="330"/>
      </w:pPr>
      <w:rPr>
        <w:rFonts w:ascii="Calibri" w:eastAsia="Calibri" w:hAnsi="Calibri" w:cs="Calibri"/>
        <w:b w:val="0"/>
        <w:bCs w:val="0"/>
        <w:i w:val="0"/>
        <w:iCs w:val="0"/>
        <w:sz w:val="22"/>
        <w:szCs w:val="22"/>
      </w:rPr>
    </w:lvl>
    <w:lvl w:ilvl="1">
      <w:numFmt w:val="bullet"/>
      <w:lvlText w:val="•"/>
      <w:lvlJc w:val="left"/>
      <w:pPr>
        <w:ind w:left="1452" w:hanging="330"/>
      </w:pPr>
    </w:lvl>
    <w:lvl w:ilvl="2">
      <w:numFmt w:val="bullet"/>
      <w:lvlText w:val="•"/>
      <w:lvlJc w:val="left"/>
      <w:pPr>
        <w:ind w:left="2444" w:hanging="330"/>
      </w:pPr>
    </w:lvl>
    <w:lvl w:ilvl="3">
      <w:numFmt w:val="bullet"/>
      <w:lvlText w:val="•"/>
      <w:lvlJc w:val="left"/>
      <w:pPr>
        <w:ind w:left="3436" w:hanging="330"/>
      </w:pPr>
    </w:lvl>
    <w:lvl w:ilvl="4">
      <w:numFmt w:val="bullet"/>
      <w:lvlText w:val="•"/>
      <w:lvlJc w:val="left"/>
      <w:pPr>
        <w:ind w:left="4428" w:hanging="330"/>
      </w:pPr>
    </w:lvl>
    <w:lvl w:ilvl="5">
      <w:numFmt w:val="bullet"/>
      <w:lvlText w:val="•"/>
      <w:lvlJc w:val="left"/>
      <w:pPr>
        <w:ind w:left="5420" w:hanging="330"/>
      </w:pPr>
    </w:lvl>
    <w:lvl w:ilvl="6">
      <w:numFmt w:val="bullet"/>
      <w:lvlText w:val="•"/>
      <w:lvlJc w:val="left"/>
      <w:pPr>
        <w:ind w:left="6412" w:hanging="330"/>
      </w:pPr>
    </w:lvl>
    <w:lvl w:ilvl="7">
      <w:numFmt w:val="bullet"/>
      <w:lvlText w:val="•"/>
      <w:lvlJc w:val="left"/>
      <w:pPr>
        <w:ind w:left="7404" w:hanging="330"/>
      </w:pPr>
    </w:lvl>
    <w:lvl w:ilvl="8">
      <w:numFmt w:val="bullet"/>
      <w:lvlText w:val="•"/>
      <w:lvlJc w:val="left"/>
      <w:pPr>
        <w:ind w:left="8396" w:hanging="330"/>
      </w:pPr>
    </w:lvl>
  </w:abstractNum>
  <w:abstractNum w:abstractNumId="29" w15:restartNumberingAfterBreak="0">
    <w:nsid w:val="45DF4108"/>
    <w:multiLevelType w:val="multilevel"/>
    <w:tmpl w:val="3ECC6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1B71586"/>
    <w:multiLevelType w:val="hybridMultilevel"/>
    <w:tmpl w:val="B07E4CDA"/>
    <w:lvl w:ilvl="0" w:tplc="6CA8DF6C">
      <w:start w:val="4"/>
      <w:numFmt w:val="bullet"/>
      <w:lvlText w:val=""/>
      <w:lvlJc w:val="left"/>
      <w:pPr>
        <w:ind w:left="720" w:hanging="360"/>
      </w:pPr>
      <w:rPr>
        <w:rFonts w:ascii="Symbol" w:eastAsia="Calibri" w:hAnsi="Symbol"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52FB3921"/>
    <w:multiLevelType w:val="hybridMultilevel"/>
    <w:tmpl w:val="C6CABB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54E11605"/>
    <w:multiLevelType w:val="multilevel"/>
    <w:tmpl w:val="C90EAC90"/>
    <w:lvl w:ilvl="0">
      <w:start w:val="1"/>
      <w:numFmt w:val="bullet"/>
      <w:lvlText w:val="•"/>
      <w:lvlJc w:val="left"/>
      <w:pPr>
        <w:ind w:left="360" w:hanging="36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1">
      <w:start w:val="1"/>
      <w:numFmt w:val="bullet"/>
      <w:lvlText w:val="□"/>
      <w:lvlJc w:val="left"/>
      <w:pPr>
        <w:ind w:left="600" w:hanging="60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2">
      <w:start w:val="1"/>
      <w:numFmt w:val="bullet"/>
      <w:lvlText w:val="▪"/>
      <w:lvlJc w:val="left"/>
      <w:pPr>
        <w:ind w:left="840" w:hanging="84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3">
      <w:start w:val="1"/>
      <w:numFmt w:val="bullet"/>
      <w:lvlText w:val="▪"/>
      <w:lvlJc w:val="left"/>
      <w:pPr>
        <w:ind w:left="1171" w:hanging="1171"/>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4">
      <w:start w:val="1"/>
      <w:numFmt w:val="bullet"/>
      <w:lvlText w:val="□"/>
      <w:lvlJc w:val="left"/>
      <w:pPr>
        <w:ind w:left="1800" w:hanging="180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5">
      <w:start w:val="1"/>
      <w:numFmt w:val="bullet"/>
      <w:lvlText w:val="▪"/>
      <w:lvlJc w:val="left"/>
      <w:pPr>
        <w:ind w:left="2520" w:hanging="252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6">
      <w:start w:val="1"/>
      <w:numFmt w:val="bullet"/>
      <w:lvlText w:val="•"/>
      <w:lvlJc w:val="left"/>
      <w:pPr>
        <w:ind w:left="3240" w:hanging="324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7">
      <w:start w:val="1"/>
      <w:numFmt w:val="bullet"/>
      <w:lvlText w:val="□"/>
      <w:lvlJc w:val="left"/>
      <w:pPr>
        <w:ind w:left="3960" w:hanging="396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8">
      <w:start w:val="1"/>
      <w:numFmt w:val="bullet"/>
      <w:lvlText w:val="▪"/>
      <w:lvlJc w:val="left"/>
      <w:pPr>
        <w:ind w:left="4680" w:hanging="468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abstractNum>
  <w:abstractNum w:abstractNumId="33" w15:restartNumberingAfterBreak="0">
    <w:nsid w:val="5653765D"/>
    <w:multiLevelType w:val="multilevel"/>
    <w:tmpl w:val="1C7E8C96"/>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b w:val="0"/>
        <w:bCs w:val="0"/>
        <w:i w:val="0"/>
        <w:iCs w:val="0"/>
        <w:sz w:val="22"/>
        <w:szCs w:val="22"/>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84E6411"/>
    <w:multiLevelType w:val="multilevel"/>
    <w:tmpl w:val="62ACC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2F52D50"/>
    <w:multiLevelType w:val="multilevel"/>
    <w:tmpl w:val="18A4B462"/>
    <w:lvl w:ilvl="0">
      <w:numFmt w:val="bullet"/>
      <w:lvlText w:val="-"/>
      <w:lvlJc w:val="left"/>
      <w:pPr>
        <w:ind w:left="1440" w:hanging="360"/>
      </w:pPr>
      <w:rPr>
        <w:rFonts w:ascii="Calibri" w:eastAsia="Calibri" w:hAnsi="Calibri" w:cs="Calibri"/>
        <w:b w:val="0"/>
        <w:bCs w:val="0"/>
        <w:i w:val="0"/>
        <w:iCs w:val="0"/>
        <w:sz w:val="22"/>
        <w:szCs w:val="22"/>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15:restartNumberingAfterBreak="0">
    <w:nsid w:val="642B01FE"/>
    <w:multiLevelType w:val="multilevel"/>
    <w:tmpl w:val="38F8E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8850D57"/>
    <w:multiLevelType w:val="multilevel"/>
    <w:tmpl w:val="E230E3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C762E7A"/>
    <w:multiLevelType w:val="multilevel"/>
    <w:tmpl w:val="54687DA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71604646"/>
    <w:multiLevelType w:val="multilevel"/>
    <w:tmpl w:val="62FA9B02"/>
    <w:lvl w:ilvl="0">
      <w:start w:val="1"/>
      <w:numFmt w:val="bullet"/>
      <w:lvlText w:val="•"/>
      <w:lvlJc w:val="left"/>
      <w:pPr>
        <w:ind w:left="360" w:hanging="360"/>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bullet"/>
      <w:lvlText w:val="o"/>
      <w:lvlJc w:val="left"/>
      <w:pPr>
        <w:ind w:left="720" w:hanging="720"/>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bullet"/>
      <w:lvlText w:val="▪"/>
      <w:lvlJc w:val="left"/>
      <w:pPr>
        <w:ind w:left="1080" w:hanging="1080"/>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bullet"/>
      <w:lvlText w:val="•"/>
      <w:lvlJc w:val="left"/>
      <w:pPr>
        <w:ind w:left="1440" w:hanging="1440"/>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bullet"/>
      <w:lvlText w:val="-"/>
      <w:lvlJc w:val="left"/>
      <w:pPr>
        <w:ind w:left="1891" w:hanging="1891"/>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bullet"/>
      <w:lvlText w:val="▪"/>
      <w:lvlJc w:val="left"/>
      <w:pPr>
        <w:ind w:left="2520" w:hanging="2520"/>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bullet"/>
      <w:lvlText w:val="•"/>
      <w:lvlJc w:val="left"/>
      <w:pPr>
        <w:ind w:left="3240" w:hanging="3240"/>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bullet"/>
      <w:lvlText w:val="o"/>
      <w:lvlJc w:val="left"/>
      <w:pPr>
        <w:ind w:left="3960" w:hanging="3960"/>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bullet"/>
      <w:lvlText w:val="▪"/>
      <w:lvlJc w:val="left"/>
      <w:pPr>
        <w:ind w:left="4680" w:hanging="4680"/>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40" w15:restartNumberingAfterBreak="0">
    <w:nsid w:val="71B339FF"/>
    <w:multiLevelType w:val="multilevel"/>
    <w:tmpl w:val="5CA46390"/>
    <w:lvl w:ilvl="0">
      <w:start w:val="15"/>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3415433"/>
    <w:multiLevelType w:val="multilevel"/>
    <w:tmpl w:val="CF06A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52857D1"/>
    <w:multiLevelType w:val="multilevel"/>
    <w:tmpl w:val="4C0279B8"/>
    <w:lvl w:ilvl="0">
      <w:start w:val="24"/>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BDB5035"/>
    <w:multiLevelType w:val="multilevel"/>
    <w:tmpl w:val="6B32EF2E"/>
    <w:lvl w:ilvl="0">
      <w:start w:val="1"/>
      <w:numFmt w:val="lowerLetter"/>
      <w:lvlText w:val="b)"/>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F4309A0"/>
    <w:multiLevelType w:val="multilevel"/>
    <w:tmpl w:val="C130C4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36"/>
  </w:num>
  <w:num w:numId="3">
    <w:abstractNumId w:val="6"/>
  </w:num>
  <w:num w:numId="4">
    <w:abstractNumId w:val="16"/>
  </w:num>
  <w:num w:numId="5">
    <w:abstractNumId w:val="12"/>
  </w:num>
  <w:num w:numId="6">
    <w:abstractNumId w:val="32"/>
  </w:num>
  <w:num w:numId="7">
    <w:abstractNumId w:val="29"/>
  </w:num>
  <w:num w:numId="8">
    <w:abstractNumId w:val="35"/>
  </w:num>
  <w:num w:numId="9">
    <w:abstractNumId w:val="33"/>
  </w:num>
  <w:num w:numId="10">
    <w:abstractNumId w:val="38"/>
  </w:num>
  <w:num w:numId="11">
    <w:abstractNumId w:val="18"/>
  </w:num>
  <w:num w:numId="12">
    <w:abstractNumId w:val="7"/>
  </w:num>
  <w:num w:numId="13">
    <w:abstractNumId w:val="2"/>
  </w:num>
  <w:num w:numId="14">
    <w:abstractNumId w:val="0"/>
  </w:num>
  <w:num w:numId="15">
    <w:abstractNumId w:val="40"/>
  </w:num>
  <w:num w:numId="16">
    <w:abstractNumId w:val="3"/>
  </w:num>
  <w:num w:numId="17">
    <w:abstractNumId w:val="9"/>
  </w:num>
  <w:num w:numId="18">
    <w:abstractNumId w:val="25"/>
  </w:num>
  <w:num w:numId="19">
    <w:abstractNumId w:val="43"/>
  </w:num>
  <w:num w:numId="20">
    <w:abstractNumId w:val="19"/>
  </w:num>
  <w:num w:numId="21">
    <w:abstractNumId w:val="4"/>
  </w:num>
  <w:num w:numId="22">
    <w:abstractNumId w:val="22"/>
  </w:num>
  <w:num w:numId="23">
    <w:abstractNumId w:val="27"/>
  </w:num>
  <w:num w:numId="24">
    <w:abstractNumId w:val="39"/>
  </w:num>
  <w:num w:numId="25">
    <w:abstractNumId w:val="8"/>
  </w:num>
  <w:num w:numId="26">
    <w:abstractNumId w:val="37"/>
  </w:num>
  <w:num w:numId="27">
    <w:abstractNumId w:val="26"/>
  </w:num>
  <w:num w:numId="28">
    <w:abstractNumId w:val="41"/>
  </w:num>
  <w:num w:numId="29">
    <w:abstractNumId w:val="11"/>
  </w:num>
  <w:num w:numId="30">
    <w:abstractNumId w:val="17"/>
  </w:num>
  <w:num w:numId="31">
    <w:abstractNumId w:val="15"/>
  </w:num>
  <w:num w:numId="32">
    <w:abstractNumId w:val="14"/>
  </w:num>
  <w:num w:numId="33">
    <w:abstractNumId w:val="34"/>
  </w:num>
  <w:num w:numId="34">
    <w:abstractNumId w:val="20"/>
  </w:num>
  <w:num w:numId="35">
    <w:abstractNumId w:val="28"/>
  </w:num>
  <w:num w:numId="36">
    <w:abstractNumId w:val="5"/>
  </w:num>
  <w:num w:numId="37">
    <w:abstractNumId w:val="23"/>
  </w:num>
  <w:num w:numId="38">
    <w:abstractNumId w:val="44"/>
  </w:num>
  <w:num w:numId="39">
    <w:abstractNumId w:val="24"/>
  </w:num>
  <w:num w:numId="40">
    <w:abstractNumId w:val="1"/>
  </w:num>
  <w:num w:numId="41">
    <w:abstractNumId w:val="31"/>
  </w:num>
  <w:num w:numId="42">
    <w:abstractNumId w:val="30"/>
  </w:num>
  <w:num w:numId="43">
    <w:abstractNumId w:val="21"/>
  </w:num>
  <w:num w:numId="44">
    <w:abstractNumId w:val="13"/>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D74"/>
    <w:rsid w:val="00363B75"/>
    <w:rsid w:val="003F3A08"/>
    <w:rsid w:val="00503B5B"/>
    <w:rsid w:val="005309EC"/>
    <w:rsid w:val="00835D74"/>
    <w:rsid w:val="009271FC"/>
    <w:rsid w:val="00B54EB7"/>
    <w:rsid w:val="00FE247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5964F"/>
  <w15:docId w15:val="{2EB7DD38-C79E-4470-8B05-A45976EAA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s-EC" w:eastAsia="es-EC"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unhideWhenUsed/>
    <w:qFormat/>
    <w:pPr>
      <w:keepNext/>
      <w:keepLines/>
      <w:spacing w:before="160" w:after="80"/>
      <w:outlineLvl w:val="2"/>
    </w:pPr>
    <w:rPr>
      <w:color w:val="0F4761"/>
      <w:sz w:val="28"/>
      <w:szCs w:val="28"/>
    </w:rPr>
  </w:style>
  <w:style w:type="paragraph" w:styleId="Ttulo4">
    <w:name w:val="heading 4"/>
    <w:basedOn w:val="Normal"/>
    <w:next w:val="Normal"/>
    <w:uiPriority w:val="9"/>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iCs/>
      <w:color w:val="595959"/>
    </w:rPr>
  </w:style>
  <w:style w:type="paragraph" w:styleId="Ttulo7">
    <w:name w:val="heading 7"/>
    <w:basedOn w:val="Normal"/>
    <w:next w:val="Normal"/>
    <w:link w:val="Ttulo7Car"/>
    <w:uiPriority w:val="9"/>
    <w:semiHidden/>
    <w:unhideWhenUsed/>
    <w:qFormat/>
    <w:rsid w:val="00D315C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315C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315C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Ttulo1Car">
    <w:name w:val="Título 1 Car"/>
    <w:basedOn w:val="Fuentedeprrafopredeter"/>
    <w:uiPriority w:val="9"/>
    <w:rsid w:val="00D315C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D315C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D315C5"/>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D315C5"/>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D315C5"/>
    <w:rPr>
      <w:rFonts w:eastAsiaTheme="majorEastAsia" w:cstheme="majorBidi"/>
      <w:color w:val="0F4761" w:themeColor="accent1" w:themeShade="BF"/>
    </w:rPr>
  </w:style>
  <w:style w:type="character" w:customStyle="1" w:styleId="Ttulo6Car">
    <w:name w:val="Título 6 Car"/>
    <w:basedOn w:val="Fuentedeprrafopredeter"/>
    <w:uiPriority w:val="9"/>
    <w:semiHidden/>
    <w:rsid w:val="00D315C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315C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315C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315C5"/>
    <w:rPr>
      <w:rFonts w:eastAsiaTheme="majorEastAsia" w:cstheme="majorBidi"/>
      <w:color w:val="272727" w:themeColor="text1" w:themeTint="D8"/>
    </w:rPr>
  </w:style>
  <w:style w:type="character" w:customStyle="1" w:styleId="TtuloCar">
    <w:name w:val="Título Car"/>
    <w:basedOn w:val="Fuentedeprrafopredeter"/>
    <w:uiPriority w:val="10"/>
    <w:rsid w:val="00D315C5"/>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D315C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315C5"/>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D315C5"/>
    <w:rPr>
      <w:i/>
      <w:iCs/>
      <w:color w:val="404040" w:themeColor="text1" w:themeTint="BF"/>
    </w:rPr>
  </w:style>
  <w:style w:type="paragraph" w:styleId="Prrafodelista">
    <w:name w:val="List Paragraph"/>
    <w:aliases w:val="TIT 2 IND,Capítulo,Texto,List Paragraph1,Colorful List - Accent 11,Párrafo 3,Párrafo de Viñeta,tEXTO,Titulo 1,AATITULO,Subtitulo1,INDICE,Titulo 2,Titulo parrafo,lp1,Lista Documento,Lista vistosa - Énfasis 11,Bullet List,List Paragraph"/>
    <w:basedOn w:val="Normal"/>
    <w:link w:val="PrrafodelistaCar"/>
    <w:uiPriority w:val="34"/>
    <w:qFormat/>
    <w:rsid w:val="00D315C5"/>
    <w:pPr>
      <w:ind w:left="720"/>
      <w:contextualSpacing/>
    </w:pPr>
  </w:style>
  <w:style w:type="character" w:styleId="nfasisintenso">
    <w:name w:val="Intense Emphasis"/>
    <w:basedOn w:val="Fuentedeprrafopredeter"/>
    <w:uiPriority w:val="21"/>
    <w:qFormat/>
    <w:rsid w:val="00D315C5"/>
    <w:rPr>
      <w:i/>
      <w:iCs/>
      <w:color w:val="0F4761" w:themeColor="accent1" w:themeShade="BF"/>
    </w:rPr>
  </w:style>
  <w:style w:type="paragraph" w:styleId="Citadestacada">
    <w:name w:val="Intense Quote"/>
    <w:basedOn w:val="Normal"/>
    <w:next w:val="Normal"/>
    <w:link w:val="CitadestacadaCar"/>
    <w:uiPriority w:val="30"/>
    <w:qFormat/>
    <w:rsid w:val="00D315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315C5"/>
    <w:rPr>
      <w:i/>
      <w:iCs/>
      <w:color w:val="0F4761" w:themeColor="accent1" w:themeShade="BF"/>
    </w:rPr>
  </w:style>
  <w:style w:type="character" w:styleId="Referenciaintensa">
    <w:name w:val="Intense Reference"/>
    <w:basedOn w:val="Fuentedeprrafopredeter"/>
    <w:uiPriority w:val="32"/>
    <w:qFormat/>
    <w:rsid w:val="00D315C5"/>
    <w:rPr>
      <w:b/>
      <w:bCs/>
      <w:smallCaps/>
      <w:color w:val="0F4761" w:themeColor="accent1" w:themeShade="BF"/>
      <w:spacing w:val="5"/>
    </w:rPr>
  </w:style>
  <w:style w:type="paragraph" w:styleId="Encabezado">
    <w:name w:val="header"/>
    <w:aliases w:val="Encabezado 2,encabezado,encabezado Car Car,encabezado Car Car Car Car Car,encabezado Car Car Car Car Car Car Car Car Car Car,encabezado Car,encabezado Car Car Car Car Car Car Car Car Car"/>
    <w:basedOn w:val="Normal"/>
    <w:link w:val="EncabezadoCar"/>
    <w:unhideWhenUsed/>
    <w:rsid w:val="00D315C5"/>
    <w:pPr>
      <w:tabs>
        <w:tab w:val="center" w:pos="4419"/>
        <w:tab w:val="right" w:pos="8838"/>
      </w:tabs>
    </w:pPr>
  </w:style>
  <w:style w:type="character" w:customStyle="1" w:styleId="EncabezadoCar">
    <w:name w:val="Encabezado Car"/>
    <w:aliases w:val="Encabezado 2 Car,encabezado Car1,encabezado Car Car Car,encabezado Car Car Car Car Car Car,encabezado Car Car Car Car Car Car Car Car Car Car Car,encabezado Car Car1,encabezado Car Car Car Car Car Car Car Car Car Car1"/>
    <w:basedOn w:val="Fuentedeprrafopredeter"/>
    <w:link w:val="Encabezado"/>
    <w:rsid w:val="00D315C5"/>
  </w:style>
  <w:style w:type="paragraph" w:styleId="Piedepgina">
    <w:name w:val="footer"/>
    <w:basedOn w:val="Normal"/>
    <w:link w:val="PiedepginaCar"/>
    <w:uiPriority w:val="99"/>
    <w:unhideWhenUsed/>
    <w:rsid w:val="00D315C5"/>
    <w:pPr>
      <w:tabs>
        <w:tab w:val="center" w:pos="4419"/>
        <w:tab w:val="right" w:pos="8838"/>
      </w:tabs>
    </w:pPr>
  </w:style>
  <w:style w:type="character" w:customStyle="1" w:styleId="PiedepginaCar">
    <w:name w:val="Pie de página Car"/>
    <w:basedOn w:val="Fuentedeprrafopredeter"/>
    <w:link w:val="Piedepgina"/>
    <w:uiPriority w:val="99"/>
    <w:rsid w:val="00D315C5"/>
  </w:style>
  <w:style w:type="table" w:styleId="Tablaconcuadrcula">
    <w:name w:val="Table Grid"/>
    <w:basedOn w:val="Tablanormal"/>
    <w:uiPriority w:val="39"/>
    <w:rsid w:val="00111FFF"/>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 2 IND Car,Capítulo Car,Texto Car,List Paragraph1 Car,Colorful List - Accent 11 Car,Párrafo 3 Car,Párrafo de Viñeta Car,tEXTO Car,Titulo 1 Car,AATITULO Car,Subtitulo1 Car,INDICE Car,Titulo 2 Car,Titulo parrafo Car,lp1 Car"/>
    <w:link w:val="Prrafodelista"/>
    <w:uiPriority w:val="34"/>
    <w:qFormat/>
    <w:locked/>
    <w:rsid w:val="00111FFF"/>
    <w:rPr>
      <w:rFonts w:eastAsiaTheme="minorEastAsia"/>
    </w:rPr>
  </w:style>
  <w:style w:type="paragraph" w:styleId="Textoindependiente">
    <w:name w:val="Body Text"/>
    <w:basedOn w:val="Normal"/>
    <w:link w:val="TextoindependienteCar"/>
    <w:uiPriority w:val="1"/>
    <w:qFormat/>
    <w:rsid w:val="00111FFF"/>
    <w:pPr>
      <w:widowControl w:val="0"/>
      <w:autoSpaceDE w:val="0"/>
      <w:autoSpaceDN w:val="0"/>
    </w:pPr>
    <w:rPr>
      <w:rFonts w:ascii="Calibri" w:eastAsia="Calibri" w:hAnsi="Calibri" w:cs="Calibri"/>
    </w:rPr>
  </w:style>
  <w:style w:type="character" w:customStyle="1" w:styleId="TextoindependienteCar">
    <w:name w:val="Texto independiente Car"/>
    <w:basedOn w:val="Fuentedeprrafopredeter"/>
    <w:link w:val="Textoindependiente"/>
    <w:uiPriority w:val="1"/>
    <w:rsid w:val="00111FFF"/>
    <w:rPr>
      <w:rFonts w:ascii="Calibri" w:eastAsia="Calibri" w:hAnsi="Calibri" w:cs="Calibri"/>
      <w:kern w:val="0"/>
    </w:rPr>
  </w:style>
  <w:style w:type="paragraph" w:customStyle="1" w:styleId="Standard">
    <w:name w:val="Standard"/>
    <w:qFormat/>
    <w:rsid w:val="00B84849"/>
    <w:pPr>
      <w:autoSpaceDN w:val="0"/>
      <w:textAlignment w:val="baseline"/>
    </w:pPr>
    <w:rPr>
      <w:rFonts w:ascii="Times New Roman" w:eastAsia="Times New Roman" w:hAnsi="Times New Roman" w:cs="Times New Roman"/>
      <w:sz w:val="20"/>
      <w:szCs w:val="20"/>
    </w:rPr>
  </w:style>
  <w:style w:type="paragraph" w:customStyle="1" w:styleId="xl25">
    <w:name w:val="xl25"/>
    <w:basedOn w:val="Normal"/>
    <w:rsid w:val="00B84849"/>
    <w:pPr>
      <w:widowControl w:val="0"/>
      <w:shd w:val="clear" w:color="auto" w:fill="FFFFFF"/>
      <w:suppressAutoHyphens/>
      <w:spacing w:before="280" w:after="280"/>
    </w:pPr>
    <w:rPr>
      <w:rFonts w:ascii="Arial" w:eastAsia="Arial Unicode MS" w:hAnsi="Arial" w:cs="Times New Roman"/>
      <w:b/>
      <w:bCs/>
      <w:kern w:val="1"/>
      <w:lang w:val="es-ES_tradnl" w:eastAsia="es-ES"/>
    </w:rPr>
  </w:style>
  <w:style w:type="paragraph" w:customStyle="1" w:styleId="xmsolistparagraph">
    <w:name w:val="x_msolistparagraph"/>
    <w:basedOn w:val="Normal"/>
    <w:rsid w:val="00B84849"/>
    <w:pPr>
      <w:spacing w:before="100" w:beforeAutospacing="1" w:after="100" w:afterAutospacing="1"/>
    </w:pPr>
    <w:rPr>
      <w:rFonts w:ascii="Times New Roman" w:eastAsia="Times New Roman" w:hAnsi="Times New Roman" w:cs="Times New Roman"/>
    </w:rPr>
  </w:style>
  <w:style w:type="table" w:customStyle="1" w:styleId="TableGrid">
    <w:name w:val="TableGrid"/>
    <w:rsid w:val="005B1020"/>
    <w:rPr>
      <w:rFonts w:eastAsiaTheme="minorEastAsia"/>
      <w:sz w:val="22"/>
      <w:szCs w:val="22"/>
    </w:rPr>
    <w:tblPr>
      <w:tblCellMar>
        <w:top w:w="0" w:type="dxa"/>
        <w:left w:w="0" w:type="dxa"/>
        <w:bottom w:w="0" w:type="dxa"/>
        <w:right w:w="0" w:type="dxa"/>
      </w:tblCellMar>
    </w:tblPr>
  </w:style>
  <w:style w:type="paragraph" w:customStyle="1" w:styleId="Default">
    <w:name w:val="Default"/>
    <w:rsid w:val="00226815"/>
    <w:pPr>
      <w:autoSpaceDE w:val="0"/>
      <w:autoSpaceDN w:val="0"/>
      <w:adjustRightInd w:val="0"/>
    </w:pPr>
    <w:rPr>
      <w:rFonts w:ascii="Calibri Light" w:hAnsi="Calibri Light" w:cs="Calibri Light"/>
      <w:color w:val="000000"/>
    </w:rPr>
  </w:style>
  <w:style w:type="table" w:customStyle="1" w:styleId="a">
    <w:basedOn w:val="TableNormal0"/>
    <w:rPr>
      <w:sz w:val="22"/>
      <w:szCs w:val="22"/>
    </w:rPr>
    <w:tblPr>
      <w:tblStyleRowBandSize w:val="1"/>
      <w:tblStyleColBandSize w:val="1"/>
      <w:tblCellMar>
        <w:top w:w="10" w:type="dxa"/>
        <w:left w:w="70" w:type="dxa"/>
        <w:bottom w:w="0" w:type="dxa"/>
        <w:right w:w="0"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70" w:type="dxa"/>
        <w:bottom w:w="0" w:type="dxa"/>
        <w:right w:w="70" w:type="dxa"/>
      </w:tblCellMar>
    </w:tblPr>
  </w:style>
  <w:style w:type="table" w:customStyle="1" w:styleId="a6">
    <w:basedOn w:val="TableNormal0"/>
    <w:tblPr>
      <w:tblStyleRowBandSize w:val="1"/>
      <w:tblStyleColBandSize w:val="1"/>
      <w:tblCellMar>
        <w:top w:w="0" w:type="dxa"/>
        <w:left w:w="70" w:type="dxa"/>
        <w:bottom w:w="0" w:type="dxa"/>
        <w:right w:w="70" w:type="dxa"/>
      </w:tblCellMar>
    </w:tblPr>
  </w:style>
  <w:style w:type="table" w:customStyle="1" w:styleId="a7">
    <w:basedOn w:val="TableNormal0"/>
    <w:tblPr>
      <w:tblStyleRowBandSize w:val="1"/>
      <w:tblStyleColBandSize w:val="1"/>
      <w:tblCellMar>
        <w:top w:w="16" w:type="dxa"/>
        <w:left w:w="107" w:type="dxa"/>
        <w:bottom w:w="0" w:type="dxa"/>
        <w:right w:w="24" w:type="dxa"/>
      </w:tblCellMar>
    </w:tblPr>
  </w:style>
  <w:style w:type="paragraph" w:styleId="Textodeglobo">
    <w:name w:val="Balloon Text"/>
    <w:basedOn w:val="Normal"/>
    <w:link w:val="TextodegloboCar"/>
    <w:uiPriority w:val="99"/>
    <w:semiHidden/>
    <w:unhideWhenUsed/>
    <w:rsid w:val="00501DC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01DC0"/>
    <w:rPr>
      <w:rFonts w:ascii="Segoe UI" w:hAnsi="Segoe UI" w:cs="Segoe UI"/>
      <w:sz w:val="18"/>
      <w:szCs w:val="18"/>
    </w:rPr>
  </w:style>
  <w:style w:type="table" w:customStyle="1" w:styleId="TableNormal1">
    <w:name w:val="Table Normal"/>
    <w:uiPriority w:val="2"/>
    <w:semiHidden/>
    <w:unhideWhenUsed/>
    <w:qFormat/>
    <w:rsid w:val="00F31EC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31ECA"/>
    <w:pPr>
      <w:widowControl w:val="0"/>
      <w:autoSpaceDE w:val="0"/>
      <w:autoSpaceDN w:val="0"/>
    </w:pPr>
    <w:rPr>
      <w:rFonts w:ascii="Calibri" w:eastAsia="Calibri" w:hAnsi="Calibri" w:cs="Calibri"/>
      <w:sz w:val="22"/>
      <w:szCs w:val="22"/>
      <w:lang w:val="es-ES" w:eastAsia="en-US"/>
    </w:rPr>
  </w:style>
  <w:style w:type="paragraph" w:styleId="Subttulo">
    <w:name w:val="Subtitle"/>
    <w:basedOn w:val="Normal"/>
    <w:next w:val="Normal"/>
    <w:uiPriority w:val="11"/>
    <w:qFormat/>
    <w:pPr>
      <w:spacing w:after="160"/>
    </w:pPr>
    <w:rPr>
      <w:color w:val="595959"/>
      <w:sz w:val="28"/>
      <w:szCs w:val="2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70" w:type="dxa"/>
        <w:bottom w:w="0" w:type="dxa"/>
        <w:right w:w="70" w:type="dxa"/>
      </w:tblCellMar>
    </w:tblPr>
  </w:style>
  <w:style w:type="table" w:customStyle="1" w:styleId="af">
    <w:basedOn w:val="TableNormal0"/>
    <w:tblPr>
      <w:tblStyleRowBandSize w:val="1"/>
      <w:tblStyleColBandSize w:val="1"/>
      <w:tblCellMar>
        <w:top w:w="0" w:type="dxa"/>
        <w:left w:w="70" w:type="dxa"/>
        <w:bottom w:w="0" w:type="dxa"/>
        <w:right w:w="70" w:type="dxa"/>
      </w:tblCellMar>
    </w:tblPr>
  </w:style>
  <w:style w:type="table" w:customStyle="1" w:styleId="af0">
    <w:basedOn w:val="TableNormal0"/>
    <w:pPr>
      <w:widowControl w:val="0"/>
    </w:pPr>
    <w:rPr>
      <w:sz w:val="22"/>
      <w:szCs w:val="22"/>
    </w:rPr>
    <w:tblPr>
      <w:tblStyleRowBandSize w:val="1"/>
      <w:tblStyleColBandSize w:val="1"/>
      <w:tblCellMar>
        <w:top w:w="0" w:type="dxa"/>
        <w:left w:w="0" w:type="dxa"/>
        <w:bottom w:w="0" w:type="dxa"/>
        <w:right w:w="0" w:type="dxa"/>
      </w:tblCellMar>
    </w:tblPr>
  </w:style>
  <w:style w:type="table" w:customStyle="1" w:styleId="af1">
    <w:basedOn w:val="TableNormal0"/>
    <w:pPr>
      <w:widowControl w:val="0"/>
    </w:pPr>
    <w:rPr>
      <w:sz w:val="22"/>
      <w:szCs w:val="22"/>
    </w:rPr>
    <w:tblPr>
      <w:tblStyleRowBandSize w:val="1"/>
      <w:tblStyleColBandSize w:val="1"/>
      <w:tblCellMar>
        <w:top w:w="0" w:type="dxa"/>
        <w:left w:w="0" w:type="dxa"/>
        <w:bottom w:w="0" w:type="dxa"/>
        <w:right w:w="0" w:type="dxa"/>
      </w:tblCellMar>
    </w:tblPr>
  </w:style>
  <w:style w:type="table" w:customStyle="1" w:styleId="af2">
    <w:basedOn w:val="TableNormal0"/>
    <w:pPr>
      <w:widowControl w:val="0"/>
    </w:pPr>
    <w:rPr>
      <w:sz w:val="22"/>
      <w:szCs w:val="22"/>
    </w:rPr>
    <w:tblPr>
      <w:tblStyleRowBandSize w:val="1"/>
      <w:tblStyleColBandSize w:val="1"/>
      <w:tblCellMar>
        <w:top w:w="0" w:type="dxa"/>
        <w:left w:w="0" w:type="dxa"/>
        <w:bottom w:w="0" w:type="dxa"/>
        <w:right w:w="0" w:type="dxa"/>
      </w:tblCellMar>
    </w:tblPr>
  </w:style>
  <w:style w:type="table" w:customStyle="1" w:styleId="af3">
    <w:basedOn w:val="TableNormal0"/>
    <w:pPr>
      <w:widowControl w:val="0"/>
    </w:pPr>
    <w:rPr>
      <w:sz w:val="22"/>
      <w:szCs w:val="22"/>
    </w:rPr>
    <w:tblPr>
      <w:tblStyleRowBandSize w:val="1"/>
      <w:tblStyleColBandSize w:val="1"/>
      <w:tblCellMar>
        <w:top w:w="0" w:type="dxa"/>
        <w:left w:w="0" w:type="dxa"/>
        <w:bottom w:w="0" w:type="dxa"/>
        <w:right w:w="0" w:type="dxa"/>
      </w:tblCellMar>
    </w:tblPr>
  </w:style>
  <w:style w:type="character" w:styleId="Textoennegrita">
    <w:name w:val="Strong"/>
    <w:basedOn w:val="Fuentedeprrafopredeter"/>
    <w:uiPriority w:val="22"/>
    <w:qFormat/>
    <w:rsid w:val="00B54E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AFABE29-BEC3-468D-8598-B20BB9678F0E}">
  <we:reference id="wa200005107" version="1.1.0.0" store="es-ES" storeType="OMEX"/>
  <we:alternateReferences>
    <we:reference id="wa200005107" version="1.1.0.0" store="WA20000510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jjPYjfn9xUH3geHwe0iADZi4uw==">CgMxLjAyDmguanV0cjlkc2J2dzFjMg5oLjgwcXdzNG5zOW51djIOaC5kOXlxNWFzeG1zaGoyDmgubHM2bGh5OXAxdXF1Mg5oLjlhNmp0cDRiOGp1dDIOaC50b2Z2bnNvNzJ0cDUyDmguMW13Zm5xdHprOWxqMg5oLnkydDlkOXpleGtsMzIOaC52dHRoNmxvOXE2d2wyDmguYjVmOGhwYzY0Z3N2Mg5oLjd6cnRqZjcxbnZtdTIOaC4ycXo2MWk2dGVkNzkyDmguNjJ2ZzZqZnRoNnRtOAByITF3SmJ3MHZab25XVlEySDlLX05aY2JIYWpHNHpNQXV4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13471</Words>
  <Characters>74094</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ESPOL</Company>
  <LinksUpToDate>false</LinksUpToDate>
  <CharactersWithSpaces>87391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Vanessa Solorzano Jurado</dc:creator>
  <cp:lastModifiedBy>Carlos Xavier Falcones Alcivar</cp:lastModifiedBy>
  <cp:revision>5</cp:revision>
  <dcterms:created xsi:type="dcterms:W3CDTF">2026-03-03T19:14:00Z</dcterms:created>
  <dcterms:modified xsi:type="dcterms:W3CDTF">2026-03-18T16:33:00Z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0x0101002364F3005C2F2D42B68E3191184596B5</vt:lpwstr>
  </property>
</Properties>
</file>