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D3" w:rsidRDefault="00B21417">
      <w:pPr>
        <w:ind w:right="-336"/>
        <w:jc w:val="center"/>
        <w:rPr>
          <w:rFonts w:ascii="Arial" w:eastAsia="Arial" w:hAnsi="Arial" w:cs="Arial"/>
          <w:b/>
          <w:sz w:val="22"/>
          <w:szCs w:val="22"/>
        </w:rPr>
      </w:pPr>
      <w:r>
        <w:rPr>
          <w:rFonts w:ascii="Arial" w:eastAsia="Arial" w:hAnsi="Arial" w:cs="Arial"/>
          <w:b/>
          <w:sz w:val="22"/>
          <w:szCs w:val="22"/>
        </w:rPr>
        <w:t>INSTRUMENTO PARA LA DETERMINACIÓN DEL PRESUPUESTO REFERENCIAL: ESTUDIO DE COSTOS DE CONSULTORÍA</w:t>
      </w:r>
    </w:p>
    <w:p w:rsidR="009634D3" w:rsidRDefault="009634D3">
      <w:pPr>
        <w:ind w:right="-336"/>
        <w:jc w:val="both"/>
        <w:rPr>
          <w:rFonts w:ascii="Arial" w:eastAsia="Arial" w:hAnsi="Arial" w:cs="Arial"/>
          <w:color w:val="000000"/>
          <w:sz w:val="22"/>
          <w:szCs w:val="22"/>
        </w:rPr>
      </w:pPr>
    </w:p>
    <w:tbl>
      <w:tblPr>
        <w:tblStyle w:val="a"/>
        <w:tblW w:w="8789" w:type="dxa"/>
        <w:tblInd w:w="-5" w:type="dxa"/>
        <w:tblLayout w:type="fixed"/>
        <w:tblLook w:val="0400" w:firstRow="0" w:lastRow="0" w:firstColumn="0" w:lastColumn="0" w:noHBand="0" w:noVBand="1"/>
      </w:tblPr>
      <w:tblGrid>
        <w:gridCol w:w="3354"/>
        <w:gridCol w:w="5435"/>
      </w:tblGrid>
      <w:tr w:rsidR="009634D3">
        <w:trPr>
          <w:trHeight w:val="222"/>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rsidR="009634D3" w:rsidRDefault="00B21417">
            <w:pPr>
              <w:ind w:right="-336"/>
              <w:jc w:val="both"/>
              <w:rPr>
                <w:rFonts w:ascii="Arial" w:eastAsia="Arial" w:hAnsi="Arial" w:cs="Arial"/>
                <w:b/>
                <w:color w:val="000000"/>
                <w:sz w:val="22"/>
                <w:szCs w:val="22"/>
              </w:rPr>
            </w:pPr>
            <w:r>
              <w:rPr>
                <w:rFonts w:ascii="Arial" w:eastAsia="Arial" w:hAnsi="Arial" w:cs="Arial"/>
                <w:b/>
                <w:color w:val="000000"/>
                <w:sz w:val="22"/>
                <w:szCs w:val="22"/>
              </w:rPr>
              <w:t>Entidad Contratante:</w:t>
            </w:r>
          </w:p>
        </w:tc>
        <w:tc>
          <w:tcPr>
            <w:tcW w:w="5435" w:type="dxa"/>
            <w:tcBorders>
              <w:top w:val="single" w:sz="4" w:space="0" w:color="000000"/>
              <w:left w:val="single" w:sz="4" w:space="0" w:color="000000"/>
              <w:bottom w:val="single" w:sz="4" w:space="0" w:color="000000"/>
              <w:right w:val="single" w:sz="4" w:space="0" w:color="000000"/>
            </w:tcBorders>
          </w:tcPr>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rPr>
              <w:t>Escuela Superior Politécnica del Litoral</w:t>
            </w:r>
          </w:p>
        </w:tc>
      </w:tr>
      <w:tr w:rsidR="009634D3">
        <w:trPr>
          <w:trHeight w:val="66"/>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rsidR="009634D3" w:rsidRDefault="00B21417">
            <w:pPr>
              <w:ind w:right="-336"/>
              <w:jc w:val="both"/>
              <w:rPr>
                <w:rFonts w:ascii="Arial" w:eastAsia="Arial" w:hAnsi="Arial" w:cs="Arial"/>
                <w:b/>
                <w:color w:val="000000"/>
                <w:sz w:val="22"/>
                <w:szCs w:val="22"/>
              </w:rPr>
            </w:pPr>
            <w:r>
              <w:rPr>
                <w:rFonts w:ascii="Arial" w:eastAsia="Arial" w:hAnsi="Arial" w:cs="Arial"/>
                <w:b/>
                <w:color w:val="000000"/>
                <w:sz w:val="22"/>
                <w:szCs w:val="22"/>
              </w:rPr>
              <w:t>Área Requirente:</w:t>
            </w:r>
          </w:p>
        </w:tc>
        <w:tc>
          <w:tcPr>
            <w:tcW w:w="5435" w:type="dxa"/>
            <w:tcBorders>
              <w:top w:val="single" w:sz="4" w:space="0" w:color="000000"/>
              <w:left w:val="single" w:sz="4" w:space="0" w:color="000000"/>
              <w:bottom w:val="single" w:sz="4" w:space="0" w:color="000000"/>
              <w:right w:val="single" w:sz="4" w:space="0" w:color="000000"/>
            </w:tcBorders>
          </w:tcPr>
          <w:p w:rsidR="009634D3" w:rsidRDefault="00B21417">
            <w:pPr>
              <w:ind w:right="-336"/>
              <w:jc w:val="both"/>
              <w:rPr>
                <w:rFonts w:ascii="Arial" w:eastAsia="Arial" w:hAnsi="Arial" w:cs="Arial"/>
                <w:sz w:val="22"/>
                <w:szCs w:val="22"/>
                <w:highlight w:val="green"/>
              </w:rPr>
            </w:pPr>
            <w:r>
              <w:rPr>
                <w:rFonts w:ascii="Arial" w:eastAsia="Arial" w:hAnsi="Arial" w:cs="Arial"/>
                <w:sz w:val="22"/>
                <w:szCs w:val="22"/>
                <w:highlight w:val="green"/>
              </w:rPr>
              <w:t>(a definir por el requirente)</w:t>
            </w:r>
          </w:p>
        </w:tc>
      </w:tr>
      <w:tr w:rsidR="009634D3">
        <w:trPr>
          <w:trHeight w:val="270"/>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rsidR="009634D3" w:rsidRDefault="00B21417">
            <w:pPr>
              <w:ind w:right="-336"/>
              <w:jc w:val="both"/>
              <w:rPr>
                <w:rFonts w:ascii="Arial" w:eastAsia="Arial" w:hAnsi="Arial" w:cs="Arial"/>
                <w:b/>
                <w:color w:val="000000"/>
                <w:sz w:val="22"/>
                <w:szCs w:val="22"/>
              </w:rPr>
            </w:pPr>
            <w:r>
              <w:rPr>
                <w:rFonts w:ascii="Arial" w:eastAsia="Arial" w:hAnsi="Arial" w:cs="Arial"/>
                <w:b/>
                <w:color w:val="000000"/>
                <w:sz w:val="22"/>
                <w:szCs w:val="22"/>
              </w:rPr>
              <w:t>Objeto Contractual:</w:t>
            </w:r>
          </w:p>
        </w:tc>
        <w:tc>
          <w:tcPr>
            <w:tcW w:w="5435" w:type="dxa"/>
            <w:tcBorders>
              <w:top w:val="single" w:sz="4" w:space="0" w:color="000000"/>
              <w:left w:val="single" w:sz="4" w:space="0" w:color="000000"/>
              <w:bottom w:val="single" w:sz="4" w:space="0" w:color="000000"/>
              <w:right w:val="single" w:sz="4" w:space="0" w:color="000000"/>
            </w:tcBorders>
          </w:tcPr>
          <w:p w:rsidR="009634D3" w:rsidRDefault="00B21417">
            <w:pPr>
              <w:ind w:right="-336"/>
              <w:jc w:val="both"/>
              <w:rPr>
                <w:rFonts w:ascii="Arial" w:eastAsia="Arial" w:hAnsi="Arial" w:cs="Arial"/>
                <w:color w:val="000000"/>
                <w:sz w:val="22"/>
                <w:szCs w:val="22"/>
                <w:highlight w:val="green"/>
              </w:rPr>
            </w:pPr>
            <w:r>
              <w:rPr>
                <w:rFonts w:ascii="Arial" w:eastAsia="Arial" w:hAnsi="Arial" w:cs="Arial"/>
                <w:sz w:val="22"/>
                <w:szCs w:val="22"/>
                <w:highlight w:val="green"/>
              </w:rPr>
              <w:t>(a definir por el requirente)</w:t>
            </w:r>
          </w:p>
        </w:tc>
      </w:tr>
      <w:tr w:rsidR="009634D3">
        <w:trPr>
          <w:trHeight w:val="222"/>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rsidR="009634D3" w:rsidRDefault="00B21417">
            <w:pPr>
              <w:ind w:right="267"/>
              <w:jc w:val="both"/>
              <w:rPr>
                <w:rFonts w:ascii="Arial" w:eastAsia="Arial" w:hAnsi="Arial" w:cs="Arial"/>
                <w:b/>
                <w:color w:val="000000"/>
                <w:sz w:val="22"/>
                <w:szCs w:val="22"/>
              </w:rPr>
            </w:pPr>
            <w:r>
              <w:rPr>
                <w:rFonts w:ascii="Arial" w:eastAsia="Arial" w:hAnsi="Arial" w:cs="Arial"/>
                <w:b/>
                <w:color w:val="000000"/>
                <w:sz w:val="22"/>
                <w:szCs w:val="22"/>
              </w:rPr>
              <w:t>Fecha de Elaboración del Estudio:</w:t>
            </w:r>
          </w:p>
        </w:tc>
        <w:tc>
          <w:tcPr>
            <w:tcW w:w="5435" w:type="dxa"/>
            <w:tcBorders>
              <w:top w:val="single" w:sz="4" w:space="0" w:color="000000"/>
              <w:left w:val="single" w:sz="4" w:space="0" w:color="000000"/>
              <w:bottom w:val="single" w:sz="4" w:space="0" w:color="000000"/>
              <w:right w:val="single" w:sz="4" w:space="0" w:color="000000"/>
            </w:tcBorders>
          </w:tcPr>
          <w:p w:rsidR="009634D3" w:rsidRDefault="00B21417">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Día – mes – año (de elaboración)</w:t>
            </w:r>
          </w:p>
        </w:tc>
      </w:tr>
      <w:tr w:rsidR="009634D3">
        <w:trPr>
          <w:trHeight w:val="222"/>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rsidR="009634D3" w:rsidRDefault="00B21417">
            <w:pPr>
              <w:ind w:right="-336"/>
              <w:jc w:val="both"/>
              <w:rPr>
                <w:rFonts w:ascii="Arial" w:eastAsia="Arial" w:hAnsi="Arial" w:cs="Arial"/>
                <w:b/>
                <w:color w:val="000000"/>
                <w:sz w:val="22"/>
                <w:szCs w:val="22"/>
              </w:rPr>
            </w:pPr>
            <w:r>
              <w:rPr>
                <w:rFonts w:ascii="Arial" w:eastAsia="Arial" w:hAnsi="Arial" w:cs="Arial"/>
                <w:b/>
                <w:color w:val="000000"/>
                <w:sz w:val="22"/>
                <w:szCs w:val="22"/>
              </w:rPr>
              <w:t>Lugar (Provincia/Cantón):</w:t>
            </w:r>
          </w:p>
        </w:tc>
        <w:tc>
          <w:tcPr>
            <w:tcW w:w="5435" w:type="dxa"/>
            <w:tcBorders>
              <w:top w:val="single" w:sz="4" w:space="0" w:color="000000"/>
              <w:left w:val="single" w:sz="4" w:space="0" w:color="000000"/>
              <w:bottom w:val="single" w:sz="4" w:space="0" w:color="000000"/>
              <w:right w:val="single" w:sz="4" w:space="0" w:color="000000"/>
            </w:tcBorders>
          </w:tcPr>
          <w:p w:rsidR="009634D3" w:rsidRDefault="00B21417">
            <w:pPr>
              <w:ind w:right="-336"/>
              <w:jc w:val="both"/>
              <w:rPr>
                <w:rFonts w:ascii="Arial" w:eastAsia="Arial" w:hAnsi="Arial" w:cs="Arial"/>
                <w:color w:val="000000"/>
                <w:sz w:val="22"/>
                <w:szCs w:val="22"/>
                <w:highlight w:val="green"/>
              </w:rPr>
            </w:pPr>
            <w:r>
              <w:rPr>
                <w:rFonts w:ascii="Arial" w:eastAsia="Arial" w:hAnsi="Arial" w:cs="Arial"/>
                <w:sz w:val="22"/>
                <w:szCs w:val="22"/>
                <w:highlight w:val="green"/>
              </w:rPr>
              <w:t>(a definir por el requirente)</w:t>
            </w:r>
          </w:p>
        </w:tc>
      </w:tr>
      <w:tr w:rsidR="009634D3">
        <w:trPr>
          <w:trHeight w:val="281"/>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rsidR="009634D3" w:rsidRDefault="00B21417">
            <w:pPr>
              <w:ind w:right="-336"/>
              <w:jc w:val="both"/>
              <w:rPr>
                <w:rFonts w:ascii="Arial" w:eastAsia="Arial" w:hAnsi="Arial" w:cs="Arial"/>
                <w:b/>
                <w:color w:val="000000"/>
                <w:sz w:val="22"/>
                <w:szCs w:val="22"/>
              </w:rPr>
            </w:pPr>
            <w:r>
              <w:rPr>
                <w:rFonts w:ascii="Arial" w:eastAsia="Arial" w:hAnsi="Arial" w:cs="Arial"/>
                <w:b/>
                <w:color w:val="000000"/>
                <w:sz w:val="22"/>
                <w:szCs w:val="22"/>
              </w:rPr>
              <w:t>CPC Nivel 9</w:t>
            </w:r>
          </w:p>
        </w:tc>
        <w:tc>
          <w:tcPr>
            <w:tcW w:w="5435" w:type="dxa"/>
            <w:tcBorders>
              <w:top w:val="single" w:sz="4" w:space="0" w:color="000000"/>
              <w:left w:val="single" w:sz="4" w:space="0" w:color="000000"/>
              <w:bottom w:val="single" w:sz="4" w:space="0" w:color="000000"/>
              <w:right w:val="single" w:sz="4" w:space="0" w:color="000000"/>
            </w:tcBorders>
          </w:tcPr>
          <w:p w:rsidR="009634D3" w:rsidRDefault="00B21417">
            <w:pPr>
              <w:ind w:right="-336"/>
              <w:jc w:val="both"/>
              <w:rPr>
                <w:rFonts w:ascii="Arial" w:eastAsia="Arial" w:hAnsi="Arial" w:cs="Arial"/>
                <w:color w:val="000000"/>
                <w:sz w:val="22"/>
                <w:szCs w:val="22"/>
                <w:highlight w:val="green"/>
              </w:rPr>
            </w:pPr>
            <w:r>
              <w:rPr>
                <w:rFonts w:ascii="Arial" w:eastAsia="Arial" w:hAnsi="Arial" w:cs="Arial"/>
                <w:sz w:val="22"/>
                <w:szCs w:val="22"/>
                <w:highlight w:val="green"/>
              </w:rPr>
              <w:t>(a definir por el requirente)</w:t>
            </w:r>
          </w:p>
        </w:tc>
      </w:tr>
    </w:tbl>
    <w:p w:rsidR="009634D3" w:rsidRDefault="009634D3">
      <w:pPr>
        <w:ind w:right="-336"/>
        <w:jc w:val="both"/>
        <w:rPr>
          <w:rFonts w:ascii="Arial" w:eastAsia="Arial" w:hAnsi="Arial" w:cs="Arial"/>
          <w:b/>
          <w:color w:val="000000"/>
          <w:sz w:val="22"/>
          <w:szCs w:val="22"/>
        </w:rPr>
      </w:pPr>
    </w:p>
    <w:p w:rsidR="009634D3" w:rsidRDefault="00B21417">
      <w:pPr>
        <w:tabs>
          <w:tab w:val="left" w:pos="142"/>
        </w:tabs>
        <w:ind w:right="-336"/>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green"/>
        </w:rPr>
        <w:t>verde</w:t>
      </w:r>
      <w:r>
        <w:rPr>
          <w:rFonts w:ascii="Calibri" w:eastAsia="Calibri" w:hAnsi="Calibri" w:cs="Calibri"/>
          <w:sz w:val="22"/>
          <w:szCs w:val="22"/>
        </w:rPr>
        <w:t xml:space="preserve"> corresponde a la información que cada requirente debe indicar en función de cada proceso de contratación.</w:t>
      </w:r>
    </w:p>
    <w:p w:rsidR="009634D3" w:rsidRDefault="009634D3">
      <w:pPr>
        <w:tabs>
          <w:tab w:val="left" w:pos="142"/>
        </w:tabs>
        <w:spacing w:line="256" w:lineRule="auto"/>
        <w:ind w:right="-336"/>
        <w:rPr>
          <w:rFonts w:ascii="Calibri" w:eastAsia="Calibri" w:hAnsi="Calibri" w:cs="Calibri"/>
          <w:b/>
          <w:sz w:val="22"/>
          <w:szCs w:val="22"/>
        </w:rPr>
      </w:pPr>
    </w:p>
    <w:p w:rsidR="009634D3" w:rsidRDefault="00B21417">
      <w:pPr>
        <w:tabs>
          <w:tab w:val="left" w:pos="142"/>
        </w:tabs>
        <w:ind w:right="-336"/>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yellow"/>
        </w:rPr>
        <w:t>amarillo</w:t>
      </w:r>
      <w:r>
        <w:rPr>
          <w:rFonts w:ascii="Calibri" w:eastAsia="Calibri" w:hAnsi="Calibri" w:cs="Calibri"/>
          <w:sz w:val="22"/>
          <w:szCs w:val="22"/>
        </w:rPr>
        <w:t xml:space="preserve"> corresponde a la base legal que sustenta cada numeral para conocimiento de las áreas requirentes, por lo que </w:t>
      </w:r>
      <w:r>
        <w:rPr>
          <w:rFonts w:ascii="Calibri" w:eastAsia="Calibri" w:hAnsi="Calibri" w:cs="Calibri"/>
          <w:sz w:val="22"/>
          <w:szCs w:val="22"/>
          <w:u w:val="single"/>
        </w:rPr>
        <w:t>este texto no deberá constar en el documento final</w:t>
      </w:r>
      <w:r>
        <w:rPr>
          <w:rFonts w:ascii="Calibri" w:eastAsia="Calibri" w:hAnsi="Calibri" w:cs="Calibri"/>
          <w:sz w:val="22"/>
          <w:szCs w:val="22"/>
        </w:rPr>
        <w:t>.</w:t>
      </w:r>
    </w:p>
    <w:p w:rsidR="009634D3" w:rsidRDefault="009634D3">
      <w:pPr>
        <w:ind w:right="-336"/>
        <w:jc w:val="both"/>
        <w:rPr>
          <w:rFonts w:ascii="Arial" w:eastAsia="Arial" w:hAnsi="Arial" w:cs="Arial"/>
          <w:b/>
          <w:color w:val="000000"/>
          <w:sz w:val="22"/>
          <w:szCs w:val="22"/>
        </w:rPr>
      </w:pPr>
    </w:p>
    <w:p w:rsidR="009634D3" w:rsidRDefault="00B21417">
      <w:pPr>
        <w:ind w:right="-336"/>
        <w:jc w:val="both"/>
        <w:rPr>
          <w:rFonts w:ascii="Arial" w:eastAsia="Arial" w:hAnsi="Arial" w:cs="Arial"/>
          <w:b/>
          <w:color w:val="000000"/>
          <w:sz w:val="22"/>
          <w:szCs w:val="22"/>
        </w:rPr>
      </w:pPr>
      <w:r>
        <w:rPr>
          <w:rFonts w:ascii="Arial" w:eastAsia="Arial" w:hAnsi="Arial" w:cs="Arial"/>
          <w:b/>
          <w:color w:val="000000"/>
          <w:sz w:val="22"/>
          <w:szCs w:val="22"/>
        </w:rPr>
        <w:t>1.- Antecedentes</w:t>
      </w:r>
    </w:p>
    <w:p w:rsidR="009634D3" w:rsidRDefault="009634D3">
      <w:pPr>
        <w:ind w:right="-336"/>
        <w:jc w:val="both"/>
        <w:rPr>
          <w:rFonts w:ascii="Arial" w:eastAsia="Arial" w:hAnsi="Arial" w:cs="Arial"/>
          <w:b/>
          <w:color w:val="000000"/>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 xml:space="preserve">Mediante informe de necesidad del </w:t>
      </w:r>
      <w:r>
        <w:rPr>
          <w:rFonts w:ascii="Arial" w:eastAsia="Arial" w:hAnsi="Arial" w:cs="Arial"/>
          <w:sz w:val="20"/>
          <w:szCs w:val="20"/>
          <w:highlight w:val="green"/>
        </w:rPr>
        <w:t>DIA-MES-AÑO</w:t>
      </w:r>
      <w:r>
        <w:rPr>
          <w:rFonts w:ascii="Arial" w:eastAsia="Arial" w:hAnsi="Arial" w:cs="Arial"/>
          <w:sz w:val="22"/>
          <w:szCs w:val="22"/>
        </w:rPr>
        <w:t>, la “</w:t>
      </w:r>
      <w:r>
        <w:rPr>
          <w:rFonts w:ascii="Arial" w:eastAsia="Arial" w:hAnsi="Arial" w:cs="Arial"/>
          <w:sz w:val="22"/>
          <w:szCs w:val="22"/>
          <w:highlight w:val="green"/>
        </w:rPr>
        <w:t>NOMBRE DEL ÁREA REQUIRENTE</w:t>
      </w:r>
      <w:r>
        <w:rPr>
          <w:rFonts w:ascii="Arial" w:eastAsia="Arial" w:hAnsi="Arial" w:cs="Arial"/>
          <w:sz w:val="22"/>
          <w:szCs w:val="22"/>
        </w:rPr>
        <w:t>”, justificó las razones para la contratación de: “</w:t>
      </w:r>
      <w:r>
        <w:rPr>
          <w:rFonts w:ascii="Arial" w:eastAsia="Arial" w:hAnsi="Arial" w:cs="Arial"/>
          <w:sz w:val="22"/>
          <w:szCs w:val="22"/>
          <w:highlight w:val="green"/>
        </w:rPr>
        <w:t>OBJETO DE CONTRATACIÓN</w:t>
      </w:r>
      <w:r>
        <w:rPr>
          <w:rFonts w:ascii="Arial" w:eastAsia="Arial" w:hAnsi="Arial" w:cs="Arial"/>
          <w:sz w:val="22"/>
          <w:szCs w:val="22"/>
        </w:rPr>
        <w:t>”</w:t>
      </w: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 xml:space="preserve">Mediante solicitud de compra XXXX-20XX-XXX del </w:t>
      </w:r>
      <w:r>
        <w:rPr>
          <w:rFonts w:ascii="Arial" w:eastAsia="Arial" w:hAnsi="Arial" w:cs="Arial"/>
          <w:sz w:val="20"/>
          <w:szCs w:val="20"/>
          <w:highlight w:val="green"/>
        </w:rPr>
        <w:t>DIA-MES-AÑO</w:t>
      </w:r>
      <w:r>
        <w:rPr>
          <w:rFonts w:ascii="Arial" w:eastAsia="Arial" w:hAnsi="Arial" w:cs="Arial"/>
          <w:sz w:val="22"/>
          <w:szCs w:val="22"/>
        </w:rPr>
        <w:t xml:space="preserve"> el </w:t>
      </w:r>
      <w:r>
        <w:rPr>
          <w:rFonts w:ascii="Arial" w:eastAsia="Arial" w:hAnsi="Arial" w:cs="Arial"/>
          <w:sz w:val="22"/>
          <w:szCs w:val="22"/>
          <w:highlight w:val="green"/>
        </w:rPr>
        <w:t>TITULO-NOMBRE-CARGO-FUNCIONARIO-UNIDAD REQUIRENTE</w:t>
      </w:r>
      <w:r>
        <w:rPr>
          <w:rFonts w:ascii="Arial" w:eastAsia="Arial" w:hAnsi="Arial" w:cs="Arial"/>
          <w:sz w:val="22"/>
          <w:szCs w:val="22"/>
        </w:rPr>
        <w:t>, solicitó la contratación de “</w:t>
      </w:r>
      <w:r>
        <w:rPr>
          <w:rFonts w:ascii="Arial" w:eastAsia="Arial" w:hAnsi="Arial" w:cs="Arial"/>
          <w:sz w:val="22"/>
          <w:szCs w:val="22"/>
          <w:highlight w:val="green"/>
        </w:rPr>
        <w:t>OBJETO DE CONTRATACIÓN</w:t>
      </w:r>
      <w:r>
        <w:rPr>
          <w:rFonts w:ascii="Arial" w:eastAsia="Arial" w:hAnsi="Arial" w:cs="Arial"/>
          <w:sz w:val="22"/>
          <w:szCs w:val="22"/>
        </w:rPr>
        <w:t>”.</w:t>
      </w: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 xml:space="preserve">Mediante documento del </w:t>
      </w:r>
      <w:r>
        <w:rPr>
          <w:rFonts w:ascii="Arial" w:eastAsia="Arial" w:hAnsi="Arial" w:cs="Arial"/>
          <w:sz w:val="20"/>
          <w:szCs w:val="20"/>
          <w:highlight w:val="green"/>
        </w:rPr>
        <w:t>DIA-MES-AÑO</w:t>
      </w:r>
      <w:r>
        <w:rPr>
          <w:rFonts w:ascii="Arial" w:eastAsia="Arial" w:hAnsi="Arial" w:cs="Arial"/>
          <w:sz w:val="22"/>
          <w:szCs w:val="22"/>
        </w:rPr>
        <w:t xml:space="preserve"> el Analista de Compras Pública realizó la verificación del PAC para la “</w:t>
      </w:r>
      <w:r>
        <w:rPr>
          <w:rFonts w:ascii="Arial" w:eastAsia="Arial" w:hAnsi="Arial" w:cs="Arial"/>
          <w:sz w:val="22"/>
          <w:szCs w:val="22"/>
          <w:highlight w:val="green"/>
        </w:rPr>
        <w:t>OBJETO DE CONTRATACIÓN</w:t>
      </w:r>
      <w:r>
        <w:rPr>
          <w:rFonts w:ascii="Arial" w:eastAsia="Arial" w:hAnsi="Arial" w:cs="Arial"/>
          <w:sz w:val="22"/>
          <w:szCs w:val="22"/>
        </w:rPr>
        <w:t xml:space="preserve">” y se confirmó que </w:t>
      </w:r>
      <w:r>
        <w:rPr>
          <w:rFonts w:ascii="Arial" w:eastAsia="Arial" w:hAnsi="Arial" w:cs="Arial"/>
          <w:sz w:val="22"/>
          <w:szCs w:val="22"/>
          <w:highlight w:val="green"/>
        </w:rPr>
        <w:t>SI/NO</w:t>
      </w:r>
      <w:r>
        <w:rPr>
          <w:rFonts w:ascii="Arial" w:eastAsia="Arial" w:hAnsi="Arial" w:cs="Arial"/>
          <w:sz w:val="22"/>
          <w:szCs w:val="22"/>
        </w:rPr>
        <w:t xml:space="preserve"> se encuentra establecido en el PAC.</w:t>
      </w: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 xml:space="preserve">Mediante documento del </w:t>
      </w:r>
      <w:r>
        <w:rPr>
          <w:rFonts w:ascii="Arial" w:eastAsia="Arial" w:hAnsi="Arial" w:cs="Arial"/>
          <w:sz w:val="20"/>
          <w:szCs w:val="20"/>
          <w:highlight w:val="green"/>
        </w:rPr>
        <w:t xml:space="preserve">DIA-MES-AÑO </w:t>
      </w:r>
      <w:r>
        <w:rPr>
          <w:rFonts w:ascii="Arial" w:eastAsia="Arial" w:hAnsi="Arial" w:cs="Arial"/>
          <w:sz w:val="22"/>
          <w:szCs w:val="22"/>
        </w:rPr>
        <w:t>el Analista de Compras Pública realizó la verificación en el catálogo electrónico del SERCOP para la “</w:t>
      </w:r>
      <w:r>
        <w:rPr>
          <w:rFonts w:ascii="Arial" w:eastAsia="Arial" w:hAnsi="Arial" w:cs="Arial"/>
          <w:sz w:val="22"/>
          <w:szCs w:val="22"/>
          <w:highlight w:val="green"/>
        </w:rPr>
        <w:t>OBJETO DE CONTRATACIÓN</w:t>
      </w:r>
      <w:r>
        <w:rPr>
          <w:rFonts w:ascii="Arial" w:eastAsia="Arial" w:hAnsi="Arial" w:cs="Arial"/>
          <w:sz w:val="22"/>
          <w:szCs w:val="22"/>
        </w:rPr>
        <w:t xml:space="preserve">” y se confirmó que el </w:t>
      </w:r>
      <w:r>
        <w:rPr>
          <w:rFonts w:ascii="Arial" w:eastAsia="Arial" w:hAnsi="Arial" w:cs="Arial"/>
          <w:sz w:val="22"/>
          <w:szCs w:val="22"/>
          <w:highlight w:val="green"/>
        </w:rPr>
        <w:t>bien/servicio</w:t>
      </w:r>
      <w:r>
        <w:rPr>
          <w:rFonts w:ascii="Arial" w:eastAsia="Arial" w:hAnsi="Arial" w:cs="Arial"/>
          <w:sz w:val="22"/>
          <w:szCs w:val="22"/>
        </w:rPr>
        <w:t xml:space="preserve"> </w:t>
      </w:r>
      <w:r>
        <w:rPr>
          <w:rFonts w:ascii="Arial" w:eastAsia="Arial" w:hAnsi="Arial" w:cs="Arial"/>
          <w:sz w:val="22"/>
          <w:szCs w:val="22"/>
          <w:highlight w:val="green"/>
        </w:rPr>
        <w:t>SI/NO</w:t>
      </w:r>
      <w:r>
        <w:rPr>
          <w:rFonts w:ascii="Arial" w:eastAsia="Arial" w:hAnsi="Arial" w:cs="Arial"/>
          <w:sz w:val="22"/>
          <w:szCs w:val="22"/>
        </w:rPr>
        <w:t xml:space="preserve"> se encuentra catalogado.</w:t>
      </w: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 xml:space="preserve">Mediante documento del </w:t>
      </w:r>
      <w:r>
        <w:rPr>
          <w:rFonts w:ascii="Arial" w:eastAsia="Arial" w:hAnsi="Arial" w:cs="Arial"/>
          <w:sz w:val="20"/>
          <w:szCs w:val="20"/>
          <w:highlight w:val="green"/>
        </w:rPr>
        <w:t>DIA-MES-</w:t>
      </w:r>
      <w:r>
        <w:rPr>
          <w:rFonts w:ascii="Arial" w:eastAsia="Arial" w:hAnsi="Arial" w:cs="Arial"/>
          <w:sz w:val="22"/>
          <w:szCs w:val="22"/>
        </w:rPr>
        <w:t xml:space="preserve"> el Analista de Compras Pública realizó la verificación en el portal del SERCOP respecto de los Acuerdos Comerciales para la “</w:t>
      </w:r>
      <w:r>
        <w:rPr>
          <w:rFonts w:ascii="Arial" w:eastAsia="Arial" w:hAnsi="Arial" w:cs="Arial"/>
          <w:sz w:val="22"/>
          <w:szCs w:val="22"/>
          <w:highlight w:val="green"/>
        </w:rPr>
        <w:t>OBJETO DE CONTRATACIÓN</w:t>
      </w:r>
      <w:r>
        <w:rPr>
          <w:rFonts w:ascii="Arial" w:eastAsia="Arial" w:hAnsi="Arial" w:cs="Arial"/>
          <w:sz w:val="22"/>
          <w:szCs w:val="22"/>
        </w:rPr>
        <w:t xml:space="preserve">” y se confirmó que </w:t>
      </w:r>
      <w:r>
        <w:rPr>
          <w:rFonts w:ascii="Arial" w:eastAsia="Arial" w:hAnsi="Arial" w:cs="Arial"/>
          <w:sz w:val="22"/>
          <w:szCs w:val="22"/>
          <w:highlight w:val="green"/>
        </w:rPr>
        <w:t>SI/NO</w:t>
      </w:r>
      <w:r>
        <w:rPr>
          <w:rFonts w:ascii="Arial" w:eastAsia="Arial" w:hAnsi="Arial" w:cs="Arial"/>
          <w:sz w:val="22"/>
          <w:szCs w:val="22"/>
        </w:rPr>
        <w:t xml:space="preserve"> aplican.</w:t>
      </w:r>
    </w:p>
    <w:p w:rsidR="009634D3" w:rsidRDefault="009634D3">
      <w:pPr>
        <w:ind w:right="-336"/>
        <w:jc w:val="both"/>
        <w:rPr>
          <w:rFonts w:ascii="Arial" w:eastAsia="Arial" w:hAnsi="Arial" w:cs="Arial"/>
          <w:sz w:val="22"/>
          <w:szCs w:val="22"/>
        </w:rPr>
      </w:pPr>
    </w:p>
    <w:p w:rsidR="009634D3" w:rsidRDefault="009634D3">
      <w:pPr>
        <w:ind w:right="-336"/>
        <w:jc w:val="both"/>
        <w:rPr>
          <w:rFonts w:ascii="Arial" w:eastAsia="Arial" w:hAnsi="Arial" w:cs="Arial"/>
          <w:b/>
          <w:color w:val="000000"/>
          <w:sz w:val="22"/>
          <w:szCs w:val="22"/>
        </w:rPr>
      </w:pPr>
    </w:p>
    <w:p w:rsidR="009634D3" w:rsidRDefault="00B21417">
      <w:pPr>
        <w:ind w:right="-336"/>
        <w:jc w:val="both"/>
        <w:rPr>
          <w:rFonts w:ascii="Arial" w:eastAsia="Arial" w:hAnsi="Arial" w:cs="Arial"/>
          <w:b/>
          <w:color w:val="000000"/>
          <w:sz w:val="22"/>
          <w:szCs w:val="22"/>
        </w:rPr>
      </w:pPr>
      <w:r>
        <w:rPr>
          <w:rFonts w:ascii="Arial" w:eastAsia="Arial" w:hAnsi="Arial" w:cs="Arial"/>
          <w:b/>
          <w:color w:val="000000"/>
          <w:sz w:val="22"/>
          <w:szCs w:val="22"/>
        </w:rPr>
        <w:t>2.- Análisis del servicio a ser contratado: términos de referencia</w:t>
      </w:r>
    </w:p>
    <w:p w:rsidR="009634D3" w:rsidRDefault="009634D3">
      <w:pPr>
        <w:ind w:right="-336"/>
        <w:jc w:val="both"/>
        <w:rPr>
          <w:rFonts w:ascii="Arial" w:eastAsia="Arial" w:hAnsi="Arial" w:cs="Arial"/>
          <w:color w:val="000000"/>
          <w:sz w:val="22"/>
          <w:szCs w:val="22"/>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rPr>
        <w:t>La Escuela Superior Politécnica del Litoral requiere la contratación de “</w:t>
      </w:r>
      <w:r>
        <w:rPr>
          <w:rFonts w:ascii="Arial" w:eastAsia="Arial" w:hAnsi="Arial" w:cs="Arial"/>
          <w:color w:val="000000"/>
          <w:sz w:val="22"/>
          <w:szCs w:val="22"/>
          <w:highlight w:val="green"/>
        </w:rPr>
        <w:t>OBJETO DEL CONTRATO</w:t>
      </w:r>
      <w:r>
        <w:rPr>
          <w:rFonts w:ascii="Arial" w:eastAsia="Arial" w:hAnsi="Arial" w:cs="Arial"/>
          <w:color w:val="1D1B11"/>
          <w:sz w:val="22"/>
          <w:szCs w:val="22"/>
        </w:rPr>
        <w:t>”</w:t>
      </w:r>
      <w:r>
        <w:rPr>
          <w:rFonts w:ascii="Arial" w:eastAsia="Arial" w:hAnsi="Arial" w:cs="Arial"/>
          <w:color w:val="000000"/>
          <w:sz w:val="22"/>
          <w:szCs w:val="22"/>
        </w:rPr>
        <w:t xml:space="preserve"> de acuerdo con las condiciones que se describen en el documento término de referencia.</w:t>
      </w:r>
    </w:p>
    <w:p w:rsidR="009634D3" w:rsidRDefault="009634D3">
      <w:pPr>
        <w:ind w:right="-336"/>
        <w:jc w:val="both"/>
        <w:rPr>
          <w:rFonts w:ascii="Arial" w:eastAsia="Arial" w:hAnsi="Arial" w:cs="Arial"/>
          <w:color w:val="000000"/>
          <w:sz w:val="22"/>
          <w:szCs w:val="22"/>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highlight w:val="green"/>
        </w:rPr>
        <w:t xml:space="preserve">Resumir los términos de referencia </w:t>
      </w:r>
    </w:p>
    <w:p w:rsidR="009634D3" w:rsidRDefault="009634D3">
      <w:pPr>
        <w:ind w:right="-336"/>
        <w:jc w:val="both"/>
        <w:rPr>
          <w:rFonts w:ascii="Arial" w:eastAsia="Arial" w:hAnsi="Arial" w:cs="Arial"/>
          <w:color w:val="000000"/>
          <w:sz w:val="22"/>
          <w:szCs w:val="22"/>
          <w:u w:val="single"/>
        </w:rPr>
      </w:pPr>
    </w:p>
    <w:p w:rsidR="009634D3" w:rsidRDefault="00B21417">
      <w:pPr>
        <w:ind w:right="-336"/>
        <w:jc w:val="both"/>
        <w:rPr>
          <w:rFonts w:ascii="Arial" w:eastAsia="Arial" w:hAnsi="Arial" w:cs="Arial"/>
          <w:sz w:val="22"/>
          <w:szCs w:val="22"/>
        </w:rPr>
      </w:pPr>
      <w:r>
        <w:rPr>
          <w:rFonts w:ascii="Arial" w:eastAsia="Arial" w:hAnsi="Arial" w:cs="Arial"/>
          <w:sz w:val="22"/>
          <w:szCs w:val="22"/>
        </w:rPr>
        <w:t>El CPC que guarda relación con el objeto de contratación y que representa el mayor porcentaje en función del instrumento de determinación del presupuesto referencial es:</w:t>
      </w:r>
    </w:p>
    <w:p w:rsidR="009634D3" w:rsidRDefault="009634D3">
      <w:pPr>
        <w:ind w:right="-336"/>
        <w:jc w:val="both"/>
        <w:rPr>
          <w:rFonts w:ascii="Arial" w:eastAsia="Arial" w:hAnsi="Arial" w:cs="Arial"/>
          <w:sz w:val="22"/>
          <w:szCs w:val="22"/>
        </w:rPr>
      </w:pPr>
    </w:p>
    <w:tbl>
      <w:tblPr>
        <w:tblStyle w:val="a0"/>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374"/>
      </w:tblGrid>
      <w:tr w:rsidR="009634D3">
        <w:tc>
          <w:tcPr>
            <w:tcW w:w="3114" w:type="dxa"/>
          </w:tcPr>
          <w:p w:rsidR="009634D3" w:rsidRDefault="00B21417">
            <w:pPr>
              <w:ind w:right="-336"/>
              <w:jc w:val="both"/>
              <w:rPr>
                <w:rFonts w:ascii="Arial" w:eastAsia="Arial" w:hAnsi="Arial" w:cs="Arial"/>
                <w:b/>
                <w:color w:val="000000"/>
                <w:highlight w:val="green"/>
              </w:rPr>
            </w:pPr>
            <w:r>
              <w:rPr>
                <w:rFonts w:ascii="Arial" w:eastAsia="Arial" w:hAnsi="Arial" w:cs="Arial"/>
                <w:b/>
                <w:color w:val="000000"/>
                <w:highlight w:val="green"/>
              </w:rPr>
              <w:t>Código CPC (9 dígitos)</w:t>
            </w:r>
          </w:p>
        </w:tc>
        <w:tc>
          <w:tcPr>
            <w:tcW w:w="5374" w:type="dxa"/>
          </w:tcPr>
          <w:p w:rsidR="009634D3" w:rsidRDefault="00B21417">
            <w:pPr>
              <w:ind w:right="-336"/>
              <w:jc w:val="both"/>
              <w:rPr>
                <w:rFonts w:ascii="Arial" w:eastAsia="Arial" w:hAnsi="Arial" w:cs="Arial"/>
                <w:b/>
                <w:color w:val="000000"/>
                <w:highlight w:val="green"/>
              </w:rPr>
            </w:pPr>
            <w:r>
              <w:rPr>
                <w:rFonts w:ascii="Arial" w:eastAsia="Arial" w:hAnsi="Arial" w:cs="Arial"/>
                <w:b/>
                <w:color w:val="000000"/>
                <w:highlight w:val="green"/>
              </w:rPr>
              <w:t>Descripción del código</w:t>
            </w:r>
          </w:p>
        </w:tc>
      </w:tr>
      <w:tr w:rsidR="009634D3">
        <w:tc>
          <w:tcPr>
            <w:tcW w:w="3114" w:type="dxa"/>
          </w:tcPr>
          <w:p w:rsidR="009634D3" w:rsidRDefault="009634D3">
            <w:pPr>
              <w:ind w:right="-336"/>
              <w:jc w:val="both"/>
              <w:rPr>
                <w:rFonts w:ascii="Arial" w:eastAsia="Arial" w:hAnsi="Arial" w:cs="Arial"/>
                <w:color w:val="000000"/>
                <w:highlight w:val="green"/>
              </w:rPr>
            </w:pPr>
          </w:p>
        </w:tc>
        <w:tc>
          <w:tcPr>
            <w:tcW w:w="5374" w:type="dxa"/>
          </w:tcPr>
          <w:p w:rsidR="009634D3" w:rsidRDefault="009634D3">
            <w:pPr>
              <w:ind w:right="-336"/>
              <w:jc w:val="both"/>
              <w:rPr>
                <w:rFonts w:ascii="Arial" w:eastAsia="Arial" w:hAnsi="Arial" w:cs="Arial"/>
                <w:color w:val="000000"/>
                <w:highlight w:val="green"/>
              </w:rPr>
            </w:pPr>
          </w:p>
        </w:tc>
      </w:tr>
    </w:tbl>
    <w:p w:rsidR="009634D3" w:rsidRDefault="009634D3">
      <w:pPr>
        <w:ind w:right="-336"/>
        <w:jc w:val="both"/>
        <w:rPr>
          <w:rFonts w:ascii="Arial" w:eastAsia="Arial" w:hAnsi="Arial" w:cs="Arial"/>
          <w:sz w:val="22"/>
          <w:szCs w:val="22"/>
        </w:rPr>
      </w:pP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b/>
          <w:sz w:val="22"/>
          <w:szCs w:val="22"/>
        </w:rPr>
      </w:pPr>
      <w:r>
        <w:rPr>
          <w:rFonts w:ascii="Arial" w:eastAsia="Arial" w:hAnsi="Arial" w:cs="Arial"/>
          <w:b/>
          <w:sz w:val="22"/>
          <w:szCs w:val="22"/>
        </w:rPr>
        <w:t>3.- Búsqueda de información de consultorías similares.</w:t>
      </w:r>
    </w:p>
    <w:p w:rsidR="009634D3" w:rsidRDefault="009634D3">
      <w:pPr>
        <w:ind w:right="-336"/>
        <w:jc w:val="both"/>
        <w:rPr>
          <w:rFonts w:ascii="Arial" w:eastAsia="Arial" w:hAnsi="Arial" w:cs="Arial"/>
          <w:sz w:val="22"/>
          <w:szCs w:val="22"/>
        </w:rPr>
      </w:pPr>
    </w:p>
    <w:p w:rsidR="009634D3" w:rsidRDefault="00B21417">
      <w:pPr>
        <w:jc w:val="both"/>
        <w:rPr>
          <w:rFonts w:ascii="Arial" w:eastAsia="Arial" w:hAnsi="Arial" w:cs="Arial"/>
          <w:sz w:val="22"/>
          <w:szCs w:val="22"/>
        </w:rPr>
      </w:pPr>
      <w:r>
        <w:rPr>
          <w:rFonts w:ascii="Arial" w:eastAsia="Arial" w:hAnsi="Arial" w:cs="Arial"/>
          <w:sz w:val="22"/>
          <w:szCs w:val="22"/>
        </w:rPr>
        <w:t>En cumplimiento del artículo 14 de los Lineamientos para la optimización del gasto público publicados en el Segundo Suplemento del Registro Oficial No. 87, 20 de junio 2022, se procedió a realizar la búsqueda de consultorías en la herramienta que habilitada por el SERCOP y que se encuentra en el siguiente sitio web:</w:t>
      </w:r>
    </w:p>
    <w:p w:rsidR="009634D3" w:rsidRDefault="009634D3">
      <w:pPr>
        <w:spacing w:line="259" w:lineRule="auto"/>
        <w:jc w:val="both"/>
        <w:rPr>
          <w:rFonts w:ascii="Play" w:eastAsia="Play" w:hAnsi="Play" w:cs="Play"/>
          <w:b/>
          <w:color w:val="000000"/>
          <w:sz w:val="22"/>
          <w:szCs w:val="22"/>
        </w:rPr>
      </w:pPr>
    </w:p>
    <w:p w:rsidR="009634D3" w:rsidRDefault="00B65406">
      <w:pPr>
        <w:spacing w:line="259" w:lineRule="auto"/>
        <w:jc w:val="both"/>
        <w:rPr>
          <w:rFonts w:ascii="Calibri" w:eastAsia="Calibri" w:hAnsi="Calibri" w:cs="Calibri"/>
          <w:color w:val="0563C1"/>
          <w:sz w:val="22"/>
          <w:szCs w:val="22"/>
          <w:u w:val="single"/>
        </w:rPr>
      </w:pPr>
      <w:hyperlink r:id="rId7">
        <w:r w:rsidR="00B21417">
          <w:rPr>
            <w:rFonts w:ascii="Calibri" w:eastAsia="Calibri" w:hAnsi="Calibri" w:cs="Calibri"/>
            <w:color w:val="0563C1"/>
            <w:sz w:val="22"/>
            <w:szCs w:val="22"/>
            <w:u w:val="single"/>
          </w:rPr>
          <w:t>https://app.powerbi.com/view?r=eyJrIjoiNmU2MWI4MTktMjM1MC00ZGQ0LWExMTEtOTA4OTY3YzJiODU4IiwidCI6ImQ2NDk2NzM4LWY5MTItNGExZS04NDE1LTQwY2E2ZjRhOTRlZCJ9</w:t>
        </w:r>
      </w:hyperlink>
      <w:r w:rsidR="00B21417">
        <w:rPr>
          <w:rFonts w:ascii="Calibri" w:eastAsia="Calibri" w:hAnsi="Calibri" w:cs="Calibri"/>
          <w:color w:val="0563C1"/>
          <w:sz w:val="22"/>
          <w:szCs w:val="22"/>
          <w:u w:val="single"/>
        </w:rPr>
        <w:t xml:space="preserve"> </w:t>
      </w:r>
    </w:p>
    <w:p w:rsidR="009634D3" w:rsidRDefault="009634D3">
      <w:pPr>
        <w:ind w:right="-336"/>
        <w:jc w:val="both"/>
        <w:rPr>
          <w:rFonts w:ascii="Arial" w:eastAsia="Arial" w:hAnsi="Arial" w:cs="Arial"/>
          <w:sz w:val="22"/>
          <w:szCs w:val="22"/>
        </w:rPr>
      </w:pPr>
    </w:p>
    <w:p w:rsidR="009634D3" w:rsidRDefault="009634D3">
      <w:pPr>
        <w:ind w:right="-336"/>
        <w:jc w:val="both"/>
        <w:rPr>
          <w:rFonts w:ascii="Arial" w:eastAsia="Arial" w:hAnsi="Arial" w:cs="Arial"/>
          <w:color w:val="000000"/>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highlight w:val="green"/>
        </w:rPr>
        <w:t>pegar captura de pantalla de la búsqueda</w:t>
      </w:r>
    </w:p>
    <w:p w:rsidR="009634D3" w:rsidRDefault="00B21417">
      <w:pPr>
        <w:ind w:right="-336"/>
        <w:jc w:val="both"/>
        <w:rPr>
          <w:rFonts w:ascii="Arial" w:eastAsia="Arial" w:hAnsi="Arial" w:cs="Arial"/>
          <w:sz w:val="22"/>
          <w:szCs w:val="22"/>
        </w:rPr>
      </w:pPr>
      <w:r>
        <w:rPr>
          <w:rFonts w:ascii="Arial" w:eastAsia="Arial" w:hAnsi="Arial" w:cs="Arial"/>
          <w:sz w:val="22"/>
          <w:szCs w:val="22"/>
        </w:rPr>
        <w:t>Ejemplo:</w:t>
      </w:r>
    </w:p>
    <w:p w:rsidR="009634D3" w:rsidRDefault="009634D3">
      <w:pPr>
        <w:ind w:right="-336"/>
        <w:jc w:val="both"/>
        <w:rPr>
          <w:rFonts w:ascii="Arial" w:eastAsia="Arial" w:hAnsi="Arial" w:cs="Arial"/>
          <w:sz w:val="22"/>
          <w:szCs w:val="22"/>
        </w:rPr>
      </w:pPr>
    </w:p>
    <w:p w:rsidR="009634D3" w:rsidRDefault="00B21417">
      <w:pPr>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Se procedió a la descarga del documento en formato Excel y se identificaron las consultorías publicadas bajo el código CPC XXXXXXXXX, en el anexo 1 se encuentra el listado de las consultorías que fueron publicadas por el Estado con el código CPC antes mencionado, las cuales corresponden a procesos similares, sin embargo, los mismos cumplen/no cumplen con el requerimiento puntual que necesita la ESPOL.</w:t>
      </w:r>
    </w:p>
    <w:p w:rsidR="009634D3" w:rsidRDefault="009634D3">
      <w:pPr>
        <w:jc w:val="both"/>
        <w:rPr>
          <w:rFonts w:ascii="Arial" w:eastAsia="Arial" w:hAnsi="Arial" w:cs="Arial"/>
          <w:color w:val="000000"/>
          <w:sz w:val="22"/>
          <w:szCs w:val="22"/>
          <w:highlight w:val="green"/>
        </w:rPr>
      </w:pPr>
    </w:p>
    <w:p w:rsidR="009634D3" w:rsidRDefault="00B21417">
      <w:pPr>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Por lo tanto, la inclusión de estos procesos no/si aporta información relevante ni adecuada para la evaluación del presente proceso de contratación.</w:t>
      </w:r>
    </w:p>
    <w:p w:rsidR="009634D3" w:rsidRDefault="009634D3">
      <w:pPr>
        <w:ind w:right="-336"/>
        <w:jc w:val="both"/>
        <w:rPr>
          <w:rFonts w:ascii="Arial" w:eastAsia="Arial" w:hAnsi="Arial" w:cs="Arial"/>
          <w:color w:val="000000"/>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ab/>
      </w:r>
    </w:p>
    <w:p w:rsidR="009634D3" w:rsidRDefault="00B21417">
      <w:pPr>
        <w:pStyle w:val="Subttulo"/>
        <w:spacing w:after="0"/>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4.- Proformas de consultores</w:t>
      </w:r>
    </w:p>
    <w:p w:rsidR="009634D3" w:rsidRDefault="009634D3">
      <w:pPr>
        <w:ind w:right="-336"/>
        <w:jc w:val="both"/>
        <w:rPr>
          <w:rFonts w:ascii="Arial" w:eastAsia="Arial" w:hAnsi="Arial" w:cs="Arial"/>
          <w:color w:val="000000"/>
          <w:sz w:val="22"/>
          <w:szCs w:val="22"/>
          <w:highlight w:val="white"/>
        </w:rPr>
      </w:pPr>
    </w:p>
    <w:p w:rsidR="009634D3" w:rsidRDefault="00B21417">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Con el fin de conocer los precios actuales en el mercado, con fecha </w:t>
      </w:r>
      <w:r>
        <w:rPr>
          <w:rFonts w:ascii="Arial" w:eastAsia="Arial" w:hAnsi="Arial" w:cs="Arial"/>
          <w:color w:val="000000"/>
          <w:sz w:val="22"/>
          <w:szCs w:val="22"/>
          <w:highlight w:val="green"/>
        </w:rPr>
        <w:t>XXX</w:t>
      </w:r>
      <w:r>
        <w:rPr>
          <w:rFonts w:ascii="Arial" w:eastAsia="Arial" w:hAnsi="Arial" w:cs="Arial"/>
          <w:color w:val="000000"/>
          <w:sz w:val="22"/>
          <w:szCs w:val="22"/>
          <w:highlight w:val="white"/>
        </w:rPr>
        <w:t xml:space="preserve"> se </w:t>
      </w:r>
      <w:r>
        <w:rPr>
          <w:rFonts w:ascii="Play" w:eastAsia="Play" w:hAnsi="Play" w:cs="Play"/>
        </w:rPr>
        <w:t xml:space="preserve">registró la necesidad en el portal del SERCOP, con el código </w:t>
      </w:r>
      <w:r>
        <w:rPr>
          <w:rFonts w:ascii="Arial" w:eastAsia="Arial" w:hAnsi="Arial" w:cs="Arial"/>
          <w:color w:val="000000"/>
          <w:sz w:val="22"/>
          <w:szCs w:val="22"/>
          <w:highlight w:val="green"/>
        </w:rPr>
        <w:t>NC-0960002780001-202X-00XXX</w:t>
      </w:r>
      <w:r w:rsidR="00B65406">
        <w:rPr>
          <w:rFonts w:ascii="Arial" w:eastAsia="Arial" w:hAnsi="Arial" w:cs="Arial"/>
          <w:color w:val="000000"/>
          <w:sz w:val="22"/>
          <w:szCs w:val="22"/>
        </w:rPr>
        <w:t xml:space="preserve"> (</w:t>
      </w:r>
      <w:r w:rsidR="00B65406">
        <w:rPr>
          <w:rFonts w:ascii="Arial" w:hAnsi="Arial" w:cs="Arial"/>
          <w:color w:val="000000" w:themeColor="text1"/>
          <w:sz w:val="22"/>
          <w:szCs w:val="22"/>
          <w:highlight w:val="green"/>
        </w:rPr>
        <w:t>enlace de la publicación</w:t>
      </w:r>
      <w:r w:rsidR="00B65406">
        <w:rPr>
          <w:rFonts w:ascii="Arial" w:hAnsi="Arial" w:cs="Arial"/>
          <w:color w:val="000000" w:themeColor="text1"/>
          <w:sz w:val="22"/>
          <w:szCs w:val="22"/>
        </w:rPr>
        <w:t>)</w:t>
      </w:r>
      <w:bookmarkStart w:id="0" w:name="_GoBack"/>
      <w:bookmarkEnd w:id="0"/>
      <w:r>
        <w:rPr>
          <w:rFonts w:ascii="Play" w:eastAsia="Play" w:hAnsi="Play" w:cs="Play"/>
        </w:rPr>
        <w:t xml:space="preserve"> </w:t>
      </w:r>
      <w:r>
        <w:rPr>
          <w:rFonts w:ascii="Arial" w:eastAsia="Arial" w:hAnsi="Arial" w:cs="Arial"/>
          <w:color w:val="000000"/>
          <w:sz w:val="22"/>
          <w:szCs w:val="22"/>
          <w:highlight w:val="white"/>
        </w:rPr>
        <w:t xml:space="preserve">otorgando el término de </w:t>
      </w:r>
      <w:r>
        <w:rPr>
          <w:color w:val="000000"/>
          <w:highlight w:val="green"/>
        </w:rPr>
        <w:t>XX</w:t>
      </w:r>
      <w:r>
        <w:rPr>
          <w:rFonts w:ascii="Arial" w:eastAsia="Arial" w:hAnsi="Arial" w:cs="Arial"/>
          <w:color w:val="000000"/>
          <w:sz w:val="22"/>
          <w:szCs w:val="22"/>
          <w:highlight w:val="white"/>
        </w:rPr>
        <w:t xml:space="preserve"> días para presentar sus cotizaciones. Adicionalmente, mediante correo electrónico se informó a varios proveedores la publicación de la necesidad, obteniendo las siguientes proformas:</w:t>
      </w:r>
    </w:p>
    <w:p w:rsidR="009634D3" w:rsidRDefault="009634D3">
      <w:pPr>
        <w:ind w:right="-336"/>
        <w:jc w:val="both"/>
        <w:rPr>
          <w:rFonts w:ascii="Arial" w:eastAsia="Arial" w:hAnsi="Arial" w:cs="Arial"/>
          <w:color w:val="000000"/>
          <w:sz w:val="22"/>
          <w:szCs w:val="22"/>
          <w:highlight w:val="white"/>
        </w:rPr>
      </w:pPr>
    </w:p>
    <w:tbl>
      <w:tblPr>
        <w:tblStyle w:val="a1"/>
        <w:tblpPr w:leftFromText="141" w:rightFromText="141" w:vertAnchor="text" w:tblpXSpec="center"/>
        <w:tblW w:w="10202" w:type="dxa"/>
        <w:tblInd w:w="0" w:type="dxa"/>
        <w:tblLayout w:type="fixed"/>
        <w:tblLook w:val="0400" w:firstRow="0" w:lastRow="0" w:firstColumn="0" w:lastColumn="0" w:noHBand="0" w:noVBand="1"/>
      </w:tblPr>
      <w:tblGrid>
        <w:gridCol w:w="323"/>
        <w:gridCol w:w="2260"/>
        <w:gridCol w:w="2783"/>
        <w:gridCol w:w="696"/>
        <w:gridCol w:w="1304"/>
        <w:gridCol w:w="1418"/>
        <w:gridCol w:w="1418"/>
      </w:tblGrid>
      <w:tr w:rsidR="00C1000F" w:rsidTr="00C1000F">
        <w:trPr>
          <w:trHeight w:val="70"/>
        </w:trPr>
        <w:tc>
          <w:tcPr>
            <w:tcW w:w="323" w:type="dxa"/>
            <w:tcBorders>
              <w:top w:val="single" w:sz="4" w:space="0" w:color="000000"/>
              <w:left w:val="single" w:sz="4" w:space="0" w:color="000000"/>
              <w:bottom w:val="single" w:sz="4" w:space="0" w:color="000000"/>
              <w:right w:val="single" w:sz="4" w:space="0" w:color="000000"/>
            </w:tcBorders>
          </w:tcPr>
          <w:p w:rsidR="00C1000F" w:rsidRDefault="00C1000F">
            <w:pPr>
              <w:ind w:right="-336"/>
              <w:jc w:val="both"/>
              <w:rPr>
                <w:rFonts w:ascii="Arial" w:eastAsia="Arial" w:hAnsi="Arial" w:cs="Arial"/>
                <w:b/>
                <w:color w:val="000000"/>
                <w:sz w:val="22"/>
                <w:szCs w:val="22"/>
              </w:rPr>
            </w:pPr>
            <w:r>
              <w:rPr>
                <w:rFonts w:ascii="Arial" w:eastAsia="Arial" w:hAnsi="Arial" w:cs="Arial"/>
                <w:b/>
                <w:color w:val="000000"/>
                <w:sz w:val="22"/>
                <w:szCs w:val="22"/>
              </w:rPr>
              <w:t>#</w:t>
            </w:r>
          </w:p>
        </w:tc>
        <w:tc>
          <w:tcPr>
            <w:tcW w:w="2260" w:type="dxa"/>
            <w:tcBorders>
              <w:top w:val="single" w:sz="4" w:space="0" w:color="000000"/>
              <w:left w:val="single" w:sz="4" w:space="0" w:color="000000"/>
              <w:bottom w:val="single" w:sz="4" w:space="0" w:color="000000"/>
              <w:right w:val="single" w:sz="4" w:space="0" w:color="000000"/>
            </w:tcBorders>
          </w:tcPr>
          <w:p w:rsidR="00C1000F" w:rsidRDefault="00C1000F">
            <w:pPr>
              <w:jc w:val="both"/>
              <w:rPr>
                <w:rFonts w:ascii="Arial" w:eastAsia="Arial" w:hAnsi="Arial" w:cs="Arial"/>
                <w:b/>
                <w:color w:val="000000"/>
                <w:sz w:val="22"/>
                <w:szCs w:val="22"/>
              </w:rPr>
            </w:pPr>
            <w:r>
              <w:rPr>
                <w:rFonts w:ascii="Arial" w:eastAsia="Arial" w:hAnsi="Arial" w:cs="Arial"/>
                <w:b/>
                <w:color w:val="000000"/>
                <w:sz w:val="22"/>
                <w:szCs w:val="22"/>
              </w:rPr>
              <w:t>Ruc</w:t>
            </w:r>
          </w:p>
        </w:tc>
        <w:tc>
          <w:tcPr>
            <w:tcW w:w="2783" w:type="dxa"/>
            <w:tcBorders>
              <w:top w:val="single" w:sz="4" w:space="0" w:color="000000"/>
              <w:left w:val="single" w:sz="4" w:space="0" w:color="000000"/>
              <w:bottom w:val="single" w:sz="4" w:space="0" w:color="000000"/>
              <w:right w:val="single" w:sz="4" w:space="0" w:color="000000"/>
            </w:tcBorders>
          </w:tcPr>
          <w:p w:rsidR="00C1000F" w:rsidRDefault="00C1000F">
            <w:pPr>
              <w:ind w:right="14"/>
              <w:jc w:val="both"/>
              <w:rPr>
                <w:rFonts w:ascii="Arial" w:eastAsia="Arial" w:hAnsi="Arial" w:cs="Arial"/>
                <w:b/>
                <w:color w:val="000000"/>
                <w:sz w:val="22"/>
                <w:szCs w:val="22"/>
              </w:rPr>
            </w:pPr>
            <w:r>
              <w:rPr>
                <w:rFonts w:ascii="Arial" w:eastAsia="Arial" w:hAnsi="Arial" w:cs="Arial"/>
                <w:b/>
                <w:color w:val="000000"/>
                <w:sz w:val="22"/>
                <w:szCs w:val="22"/>
              </w:rPr>
              <w:t>Razón social</w:t>
            </w:r>
          </w:p>
        </w:tc>
        <w:tc>
          <w:tcPr>
            <w:tcW w:w="696" w:type="dxa"/>
            <w:tcBorders>
              <w:top w:val="single" w:sz="4" w:space="0" w:color="000000"/>
              <w:left w:val="single" w:sz="4" w:space="0" w:color="000000"/>
              <w:bottom w:val="single" w:sz="4" w:space="0" w:color="000000"/>
              <w:right w:val="single" w:sz="4" w:space="0" w:color="000000"/>
            </w:tcBorders>
          </w:tcPr>
          <w:p w:rsidR="00C1000F" w:rsidRDefault="00C1000F">
            <w:pPr>
              <w:ind w:right="-128"/>
              <w:jc w:val="both"/>
              <w:rPr>
                <w:rFonts w:ascii="Arial" w:eastAsia="Arial" w:hAnsi="Arial" w:cs="Arial"/>
                <w:b/>
                <w:color w:val="000000"/>
                <w:sz w:val="22"/>
                <w:szCs w:val="22"/>
              </w:rPr>
            </w:pPr>
            <w:r>
              <w:rPr>
                <w:rFonts w:ascii="Arial" w:eastAsia="Arial" w:hAnsi="Arial" w:cs="Arial"/>
                <w:b/>
                <w:color w:val="000000"/>
                <w:sz w:val="22"/>
                <w:szCs w:val="22"/>
              </w:rPr>
              <w:t>Valor s</w:t>
            </w:r>
            <w:r>
              <w:rPr>
                <w:rFonts w:ascii="Arial" w:eastAsia="Arial" w:hAnsi="Arial" w:cs="Arial"/>
                <w:color w:val="000000"/>
                <w:sz w:val="22"/>
                <w:szCs w:val="22"/>
              </w:rPr>
              <w:t>in</w:t>
            </w:r>
            <w:r>
              <w:rPr>
                <w:rFonts w:ascii="Arial" w:eastAsia="Arial" w:hAnsi="Arial" w:cs="Arial"/>
                <w:b/>
                <w:color w:val="000000"/>
                <w:sz w:val="22"/>
                <w:szCs w:val="22"/>
              </w:rPr>
              <w:t xml:space="preserve"> IVA</w:t>
            </w:r>
          </w:p>
        </w:tc>
        <w:tc>
          <w:tcPr>
            <w:tcW w:w="1304"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b/>
                <w:color w:val="000000"/>
                <w:sz w:val="22"/>
                <w:szCs w:val="22"/>
              </w:rPr>
            </w:pPr>
            <w:r>
              <w:rPr>
                <w:rFonts w:ascii="Arial" w:eastAsia="Arial" w:hAnsi="Arial" w:cs="Arial"/>
                <w:b/>
                <w:color w:val="000000"/>
                <w:sz w:val="22"/>
                <w:szCs w:val="22"/>
              </w:rPr>
              <w:t>F</w:t>
            </w:r>
            <w:r w:rsidRPr="00C1000F">
              <w:rPr>
                <w:rFonts w:ascii="Arial" w:eastAsia="Arial" w:hAnsi="Arial" w:cs="Arial"/>
                <w:b/>
                <w:color w:val="000000"/>
                <w:sz w:val="22"/>
                <w:szCs w:val="22"/>
              </w:rPr>
              <w:t>echa de recepción proforma</w:t>
            </w:r>
          </w:p>
        </w:tc>
        <w:tc>
          <w:tcPr>
            <w:tcW w:w="1418"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b/>
                <w:color w:val="000000"/>
                <w:sz w:val="22"/>
                <w:szCs w:val="22"/>
              </w:rPr>
            </w:pPr>
            <w:r>
              <w:rPr>
                <w:rFonts w:ascii="Arial" w:eastAsia="Arial" w:hAnsi="Arial" w:cs="Arial"/>
                <w:b/>
                <w:color w:val="000000"/>
                <w:sz w:val="22"/>
                <w:szCs w:val="22"/>
              </w:rPr>
              <w:t>Fecha límite de recepción de proformas</w:t>
            </w:r>
          </w:p>
        </w:tc>
        <w:tc>
          <w:tcPr>
            <w:tcW w:w="1418"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b/>
                <w:color w:val="000000"/>
                <w:sz w:val="22"/>
                <w:szCs w:val="22"/>
              </w:rPr>
            </w:pPr>
            <w:r>
              <w:rPr>
                <w:rFonts w:ascii="Arial" w:eastAsia="Arial" w:hAnsi="Arial" w:cs="Arial"/>
                <w:b/>
                <w:color w:val="000000"/>
                <w:sz w:val="22"/>
                <w:szCs w:val="22"/>
              </w:rPr>
              <w:t>Medio de recepción</w:t>
            </w:r>
          </w:p>
        </w:tc>
      </w:tr>
      <w:tr w:rsidR="00C1000F" w:rsidTr="00C1000F">
        <w:tc>
          <w:tcPr>
            <w:tcW w:w="323" w:type="dxa"/>
            <w:tcBorders>
              <w:top w:val="single" w:sz="4" w:space="0" w:color="000000"/>
              <w:left w:val="single" w:sz="4" w:space="0" w:color="000000"/>
              <w:bottom w:val="single" w:sz="4" w:space="0" w:color="000000"/>
              <w:right w:val="single" w:sz="4" w:space="0" w:color="000000"/>
            </w:tcBorders>
          </w:tcPr>
          <w:p w:rsidR="00C1000F" w:rsidRDefault="00C1000F">
            <w:pPr>
              <w:ind w:right="-336"/>
              <w:jc w:val="both"/>
              <w:rPr>
                <w:rFonts w:ascii="Arial" w:eastAsia="Arial" w:hAnsi="Arial" w:cs="Arial"/>
                <w:color w:val="000000"/>
                <w:sz w:val="22"/>
                <w:szCs w:val="22"/>
              </w:rPr>
            </w:pPr>
            <w:r>
              <w:rPr>
                <w:rFonts w:ascii="Arial" w:eastAsia="Arial" w:hAnsi="Arial" w:cs="Arial"/>
                <w:color w:val="000000"/>
                <w:sz w:val="22"/>
                <w:szCs w:val="22"/>
              </w:rPr>
              <w:t>1</w:t>
            </w:r>
          </w:p>
        </w:tc>
        <w:tc>
          <w:tcPr>
            <w:tcW w:w="2260" w:type="dxa"/>
            <w:tcBorders>
              <w:top w:val="single" w:sz="4" w:space="0" w:color="000000"/>
              <w:left w:val="single" w:sz="4" w:space="0" w:color="000000"/>
              <w:bottom w:val="single" w:sz="4" w:space="0" w:color="000000"/>
              <w:right w:val="single" w:sz="4" w:space="0" w:color="000000"/>
            </w:tcBorders>
          </w:tcPr>
          <w:p w:rsidR="00C1000F" w:rsidRDefault="00C1000F">
            <w:pPr>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XXXXXXXXXXXXXXXX</w:t>
            </w:r>
          </w:p>
        </w:tc>
        <w:tc>
          <w:tcPr>
            <w:tcW w:w="2783" w:type="dxa"/>
            <w:tcBorders>
              <w:top w:val="single" w:sz="4" w:space="0" w:color="000000"/>
              <w:left w:val="single" w:sz="4" w:space="0" w:color="000000"/>
              <w:bottom w:val="single" w:sz="4" w:space="0" w:color="000000"/>
              <w:right w:val="single" w:sz="4" w:space="0" w:color="000000"/>
            </w:tcBorders>
          </w:tcPr>
          <w:p w:rsidR="00C1000F" w:rsidRDefault="00C1000F">
            <w:pPr>
              <w:ind w:right="14"/>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XXXXXXXXXXXXXXXXXXXX</w:t>
            </w:r>
          </w:p>
        </w:tc>
        <w:tc>
          <w:tcPr>
            <w:tcW w:w="696" w:type="dxa"/>
            <w:tcBorders>
              <w:top w:val="single" w:sz="4" w:space="0" w:color="000000"/>
              <w:left w:val="single" w:sz="4" w:space="0" w:color="000000"/>
              <w:bottom w:val="single" w:sz="4" w:space="0" w:color="000000"/>
              <w:right w:val="single" w:sz="4" w:space="0" w:color="000000"/>
            </w:tcBorders>
          </w:tcPr>
          <w:p w:rsidR="00C1000F" w:rsidRDefault="00C1000F">
            <w:pPr>
              <w:ind w:right="-128"/>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00.00</w:t>
            </w:r>
          </w:p>
        </w:tc>
        <w:tc>
          <w:tcPr>
            <w:tcW w:w="1304"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Indicar fecha de la proforma</w:t>
            </w:r>
          </w:p>
        </w:tc>
        <w:tc>
          <w:tcPr>
            <w:tcW w:w="1418" w:type="dxa"/>
            <w:tcBorders>
              <w:top w:val="single" w:sz="4" w:space="0" w:color="000000"/>
              <w:left w:val="single" w:sz="4" w:space="0" w:color="000000"/>
              <w:bottom w:val="single" w:sz="4" w:space="0" w:color="000000"/>
              <w:right w:val="single" w:sz="4" w:space="0" w:color="000000"/>
            </w:tcBorders>
          </w:tcPr>
          <w:p w:rsidR="00C1000F" w:rsidRDefault="00B21417" w:rsidP="00B21417">
            <w:pPr>
              <w:ind w:right="18"/>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Indicar fecha</w:t>
            </w:r>
          </w:p>
        </w:tc>
        <w:tc>
          <w:tcPr>
            <w:tcW w:w="1418"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Correo/portal</w:t>
            </w:r>
          </w:p>
        </w:tc>
      </w:tr>
      <w:tr w:rsidR="00C1000F" w:rsidTr="00C1000F">
        <w:tc>
          <w:tcPr>
            <w:tcW w:w="323" w:type="dxa"/>
            <w:tcBorders>
              <w:top w:val="single" w:sz="4" w:space="0" w:color="000000"/>
              <w:left w:val="single" w:sz="4" w:space="0" w:color="000000"/>
              <w:bottom w:val="single" w:sz="4" w:space="0" w:color="000000"/>
              <w:right w:val="single" w:sz="4" w:space="0" w:color="000000"/>
            </w:tcBorders>
          </w:tcPr>
          <w:p w:rsidR="00C1000F" w:rsidRDefault="00C1000F">
            <w:pPr>
              <w:ind w:right="-336"/>
              <w:jc w:val="both"/>
              <w:rPr>
                <w:rFonts w:ascii="Arial" w:eastAsia="Arial" w:hAnsi="Arial" w:cs="Arial"/>
                <w:color w:val="000000"/>
                <w:sz w:val="22"/>
                <w:szCs w:val="22"/>
              </w:rPr>
            </w:pPr>
            <w:r>
              <w:rPr>
                <w:rFonts w:ascii="Arial" w:eastAsia="Arial" w:hAnsi="Arial" w:cs="Arial"/>
                <w:color w:val="000000"/>
                <w:sz w:val="22"/>
                <w:szCs w:val="22"/>
              </w:rPr>
              <w:t>2</w:t>
            </w:r>
          </w:p>
        </w:tc>
        <w:tc>
          <w:tcPr>
            <w:tcW w:w="2260" w:type="dxa"/>
            <w:tcBorders>
              <w:top w:val="single" w:sz="4" w:space="0" w:color="000000"/>
              <w:left w:val="single" w:sz="4" w:space="0" w:color="000000"/>
              <w:bottom w:val="single" w:sz="4" w:space="0" w:color="000000"/>
              <w:right w:val="single" w:sz="4" w:space="0" w:color="000000"/>
            </w:tcBorders>
          </w:tcPr>
          <w:p w:rsidR="00C1000F" w:rsidRDefault="00C1000F">
            <w:pPr>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XXXXXXXXXXXXXXXX</w:t>
            </w:r>
          </w:p>
        </w:tc>
        <w:tc>
          <w:tcPr>
            <w:tcW w:w="2783" w:type="dxa"/>
            <w:tcBorders>
              <w:top w:val="single" w:sz="4" w:space="0" w:color="000000"/>
              <w:left w:val="single" w:sz="4" w:space="0" w:color="000000"/>
              <w:bottom w:val="single" w:sz="4" w:space="0" w:color="000000"/>
              <w:right w:val="single" w:sz="4" w:space="0" w:color="000000"/>
            </w:tcBorders>
          </w:tcPr>
          <w:p w:rsidR="00C1000F" w:rsidRDefault="00C1000F">
            <w:pPr>
              <w:ind w:right="14"/>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XXXXXXXXXXXXXXXXXXXX</w:t>
            </w:r>
          </w:p>
        </w:tc>
        <w:tc>
          <w:tcPr>
            <w:tcW w:w="696" w:type="dxa"/>
            <w:tcBorders>
              <w:top w:val="single" w:sz="4" w:space="0" w:color="000000"/>
              <w:left w:val="single" w:sz="4" w:space="0" w:color="000000"/>
              <w:bottom w:val="single" w:sz="4" w:space="0" w:color="000000"/>
              <w:right w:val="single" w:sz="4" w:space="0" w:color="000000"/>
            </w:tcBorders>
          </w:tcPr>
          <w:p w:rsidR="00C1000F" w:rsidRDefault="00C1000F">
            <w:pPr>
              <w:ind w:right="-128"/>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00.00</w:t>
            </w:r>
          </w:p>
        </w:tc>
        <w:tc>
          <w:tcPr>
            <w:tcW w:w="1304"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color w:val="000000"/>
                <w:sz w:val="22"/>
                <w:szCs w:val="22"/>
                <w:highlight w:val="green"/>
              </w:rPr>
            </w:pPr>
          </w:p>
        </w:tc>
        <w:tc>
          <w:tcPr>
            <w:tcW w:w="1418"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color w:val="000000"/>
                <w:sz w:val="22"/>
                <w:szCs w:val="22"/>
                <w:highlight w:val="green"/>
              </w:rPr>
            </w:pPr>
          </w:p>
        </w:tc>
        <w:tc>
          <w:tcPr>
            <w:tcW w:w="1418"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color w:val="000000"/>
                <w:sz w:val="22"/>
                <w:szCs w:val="22"/>
                <w:highlight w:val="green"/>
              </w:rPr>
            </w:pPr>
          </w:p>
        </w:tc>
      </w:tr>
      <w:tr w:rsidR="00C1000F" w:rsidTr="00C1000F">
        <w:tc>
          <w:tcPr>
            <w:tcW w:w="323" w:type="dxa"/>
            <w:tcBorders>
              <w:top w:val="single" w:sz="4" w:space="0" w:color="000000"/>
              <w:left w:val="single" w:sz="4" w:space="0" w:color="000000"/>
              <w:bottom w:val="single" w:sz="4" w:space="0" w:color="000000"/>
              <w:right w:val="single" w:sz="4" w:space="0" w:color="000000"/>
            </w:tcBorders>
          </w:tcPr>
          <w:p w:rsidR="00C1000F" w:rsidRDefault="00C1000F">
            <w:pPr>
              <w:ind w:right="-336"/>
              <w:jc w:val="both"/>
              <w:rPr>
                <w:rFonts w:ascii="Arial" w:eastAsia="Arial" w:hAnsi="Arial" w:cs="Arial"/>
                <w:color w:val="000000"/>
                <w:sz w:val="22"/>
                <w:szCs w:val="22"/>
              </w:rPr>
            </w:pPr>
            <w:r>
              <w:rPr>
                <w:rFonts w:ascii="Arial" w:eastAsia="Arial" w:hAnsi="Arial" w:cs="Arial"/>
                <w:color w:val="000000"/>
                <w:sz w:val="22"/>
                <w:szCs w:val="22"/>
              </w:rPr>
              <w:t>3</w:t>
            </w:r>
          </w:p>
        </w:tc>
        <w:tc>
          <w:tcPr>
            <w:tcW w:w="2260" w:type="dxa"/>
            <w:tcBorders>
              <w:top w:val="single" w:sz="4" w:space="0" w:color="000000"/>
              <w:left w:val="single" w:sz="4" w:space="0" w:color="000000"/>
              <w:bottom w:val="single" w:sz="4" w:space="0" w:color="000000"/>
              <w:right w:val="single" w:sz="4" w:space="0" w:color="000000"/>
            </w:tcBorders>
          </w:tcPr>
          <w:p w:rsidR="00C1000F" w:rsidRDefault="00C1000F">
            <w:pPr>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XXXXXXXXXXXXXXXX</w:t>
            </w:r>
          </w:p>
        </w:tc>
        <w:tc>
          <w:tcPr>
            <w:tcW w:w="2783" w:type="dxa"/>
            <w:tcBorders>
              <w:top w:val="single" w:sz="4" w:space="0" w:color="000000"/>
              <w:left w:val="single" w:sz="4" w:space="0" w:color="000000"/>
              <w:bottom w:val="single" w:sz="4" w:space="0" w:color="000000"/>
              <w:right w:val="single" w:sz="4" w:space="0" w:color="000000"/>
            </w:tcBorders>
          </w:tcPr>
          <w:p w:rsidR="00C1000F" w:rsidRDefault="00C1000F">
            <w:pPr>
              <w:ind w:right="14"/>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XXXXXXXXXXXXXXXXXXXX</w:t>
            </w:r>
          </w:p>
        </w:tc>
        <w:tc>
          <w:tcPr>
            <w:tcW w:w="696" w:type="dxa"/>
            <w:tcBorders>
              <w:top w:val="single" w:sz="4" w:space="0" w:color="000000"/>
              <w:left w:val="single" w:sz="4" w:space="0" w:color="000000"/>
              <w:bottom w:val="single" w:sz="4" w:space="0" w:color="000000"/>
              <w:right w:val="single" w:sz="4" w:space="0" w:color="000000"/>
            </w:tcBorders>
          </w:tcPr>
          <w:p w:rsidR="00C1000F" w:rsidRDefault="00C1000F">
            <w:pPr>
              <w:ind w:right="-128"/>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00.00</w:t>
            </w:r>
          </w:p>
        </w:tc>
        <w:tc>
          <w:tcPr>
            <w:tcW w:w="1304"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color w:val="000000"/>
                <w:sz w:val="22"/>
                <w:szCs w:val="22"/>
                <w:highlight w:val="green"/>
              </w:rPr>
            </w:pPr>
          </w:p>
        </w:tc>
        <w:tc>
          <w:tcPr>
            <w:tcW w:w="1418"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color w:val="000000"/>
                <w:sz w:val="22"/>
                <w:szCs w:val="22"/>
                <w:highlight w:val="green"/>
              </w:rPr>
            </w:pPr>
          </w:p>
        </w:tc>
        <w:tc>
          <w:tcPr>
            <w:tcW w:w="1418" w:type="dxa"/>
            <w:tcBorders>
              <w:top w:val="single" w:sz="4" w:space="0" w:color="000000"/>
              <w:left w:val="single" w:sz="4" w:space="0" w:color="000000"/>
              <w:bottom w:val="single" w:sz="4" w:space="0" w:color="000000"/>
              <w:right w:val="single" w:sz="4" w:space="0" w:color="000000"/>
            </w:tcBorders>
          </w:tcPr>
          <w:p w:rsidR="00C1000F" w:rsidRDefault="00C1000F">
            <w:pPr>
              <w:ind w:right="18"/>
              <w:jc w:val="both"/>
              <w:rPr>
                <w:rFonts w:ascii="Arial" w:eastAsia="Arial" w:hAnsi="Arial" w:cs="Arial"/>
                <w:color w:val="000000"/>
                <w:sz w:val="22"/>
                <w:szCs w:val="22"/>
                <w:highlight w:val="green"/>
              </w:rPr>
            </w:pPr>
          </w:p>
        </w:tc>
      </w:tr>
    </w:tbl>
    <w:p w:rsidR="009634D3" w:rsidRDefault="009634D3">
      <w:pPr>
        <w:ind w:right="-336"/>
        <w:jc w:val="both"/>
        <w:rPr>
          <w:rFonts w:ascii="Arial" w:eastAsia="Arial" w:hAnsi="Arial" w:cs="Arial"/>
          <w:color w:val="000000"/>
          <w:sz w:val="22"/>
          <w:szCs w:val="22"/>
          <w:highlight w:val="white"/>
        </w:rPr>
      </w:pPr>
    </w:p>
    <w:p w:rsidR="009634D3" w:rsidRDefault="009634D3">
      <w:pPr>
        <w:ind w:right="-336"/>
        <w:jc w:val="both"/>
        <w:rPr>
          <w:rFonts w:ascii="Arial" w:eastAsia="Arial" w:hAnsi="Arial" w:cs="Arial"/>
          <w:color w:val="000000"/>
          <w:sz w:val="22"/>
          <w:szCs w:val="22"/>
          <w:highlight w:val="white"/>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rPr>
        <w:t xml:space="preserve">Proveedor 1: </w:t>
      </w:r>
      <w:r>
        <w:rPr>
          <w:rFonts w:ascii="Arial" w:eastAsia="Arial" w:hAnsi="Arial" w:cs="Arial"/>
          <w:color w:val="000000"/>
          <w:sz w:val="22"/>
          <w:szCs w:val="22"/>
          <w:highlight w:val="green"/>
        </w:rPr>
        <w:t>Nombre del proveedor</w:t>
      </w:r>
    </w:p>
    <w:tbl>
      <w:tblPr>
        <w:tblStyle w:val="a2"/>
        <w:tblW w:w="963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3086"/>
        <w:gridCol w:w="911"/>
        <w:gridCol w:w="1534"/>
        <w:gridCol w:w="2014"/>
        <w:gridCol w:w="1134"/>
      </w:tblGrid>
      <w:tr w:rsidR="009634D3">
        <w:tc>
          <w:tcPr>
            <w:tcW w:w="956"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ÍTEM</w:t>
            </w:r>
          </w:p>
        </w:tc>
        <w:tc>
          <w:tcPr>
            <w:tcW w:w="3086"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DESCRIPCIÓN</w:t>
            </w:r>
          </w:p>
        </w:tc>
        <w:tc>
          <w:tcPr>
            <w:tcW w:w="911"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CANTIDAD</w:t>
            </w:r>
          </w:p>
        </w:tc>
        <w:tc>
          <w:tcPr>
            <w:tcW w:w="1534"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UNIDAD</w:t>
            </w:r>
          </w:p>
        </w:tc>
        <w:tc>
          <w:tcPr>
            <w:tcW w:w="2014"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PRECIO UNITARIO</w:t>
            </w:r>
          </w:p>
        </w:tc>
        <w:tc>
          <w:tcPr>
            <w:tcW w:w="1134"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TOTAL</w:t>
            </w:r>
          </w:p>
        </w:tc>
      </w:tr>
      <w:tr w:rsidR="009634D3">
        <w:tc>
          <w:tcPr>
            <w:tcW w:w="956"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3086"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911"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1534"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2014"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00.00</w:t>
            </w:r>
          </w:p>
        </w:tc>
        <w:tc>
          <w:tcPr>
            <w:tcW w:w="1134"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00.00</w:t>
            </w:r>
          </w:p>
        </w:tc>
      </w:tr>
    </w:tbl>
    <w:p w:rsidR="009634D3" w:rsidRDefault="009634D3">
      <w:pPr>
        <w:ind w:right="-336"/>
        <w:jc w:val="both"/>
        <w:rPr>
          <w:rFonts w:ascii="Arial" w:eastAsia="Arial" w:hAnsi="Arial" w:cs="Arial"/>
          <w:b/>
          <w:color w:val="000000"/>
          <w:sz w:val="22"/>
          <w:szCs w:val="22"/>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rPr>
        <w:t xml:space="preserve">Proveedor 2: </w:t>
      </w:r>
      <w:r>
        <w:rPr>
          <w:rFonts w:ascii="Arial" w:eastAsia="Arial" w:hAnsi="Arial" w:cs="Arial"/>
          <w:color w:val="000000"/>
          <w:sz w:val="22"/>
          <w:szCs w:val="22"/>
          <w:highlight w:val="green"/>
        </w:rPr>
        <w:t>Nombre del proveedor</w:t>
      </w:r>
    </w:p>
    <w:tbl>
      <w:tblPr>
        <w:tblStyle w:val="a3"/>
        <w:tblW w:w="963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3086"/>
        <w:gridCol w:w="911"/>
        <w:gridCol w:w="1534"/>
        <w:gridCol w:w="2014"/>
        <w:gridCol w:w="1134"/>
      </w:tblGrid>
      <w:tr w:rsidR="009634D3">
        <w:tc>
          <w:tcPr>
            <w:tcW w:w="956"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ÍTEM</w:t>
            </w:r>
          </w:p>
        </w:tc>
        <w:tc>
          <w:tcPr>
            <w:tcW w:w="3086"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DESCRIPCIÓN</w:t>
            </w:r>
          </w:p>
        </w:tc>
        <w:tc>
          <w:tcPr>
            <w:tcW w:w="911"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CANTIDAD</w:t>
            </w:r>
          </w:p>
        </w:tc>
        <w:tc>
          <w:tcPr>
            <w:tcW w:w="1534"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UNIDAD</w:t>
            </w:r>
          </w:p>
        </w:tc>
        <w:tc>
          <w:tcPr>
            <w:tcW w:w="2014"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PRECIO UNITARIO</w:t>
            </w:r>
          </w:p>
        </w:tc>
        <w:tc>
          <w:tcPr>
            <w:tcW w:w="1134"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TOTAL</w:t>
            </w:r>
          </w:p>
        </w:tc>
      </w:tr>
      <w:tr w:rsidR="009634D3">
        <w:tc>
          <w:tcPr>
            <w:tcW w:w="956"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3086"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911"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1534"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2014"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00.00</w:t>
            </w:r>
          </w:p>
        </w:tc>
        <w:tc>
          <w:tcPr>
            <w:tcW w:w="1134"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00.00</w:t>
            </w:r>
          </w:p>
        </w:tc>
      </w:tr>
    </w:tbl>
    <w:p w:rsidR="009634D3" w:rsidRDefault="009634D3">
      <w:pPr>
        <w:ind w:right="-336"/>
        <w:jc w:val="both"/>
        <w:rPr>
          <w:rFonts w:ascii="Arial" w:eastAsia="Arial" w:hAnsi="Arial" w:cs="Arial"/>
          <w:b/>
          <w:color w:val="000000"/>
          <w:sz w:val="22"/>
          <w:szCs w:val="22"/>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rPr>
        <w:t xml:space="preserve">Proveedor 3: </w:t>
      </w:r>
      <w:r>
        <w:rPr>
          <w:rFonts w:ascii="Arial" w:eastAsia="Arial" w:hAnsi="Arial" w:cs="Arial"/>
          <w:color w:val="000000"/>
          <w:sz w:val="22"/>
          <w:szCs w:val="22"/>
          <w:highlight w:val="green"/>
        </w:rPr>
        <w:t>Nombre del proveedor</w:t>
      </w:r>
    </w:p>
    <w:tbl>
      <w:tblPr>
        <w:tblStyle w:val="a4"/>
        <w:tblW w:w="963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3086"/>
        <w:gridCol w:w="911"/>
        <w:gridCol w:w="1534"/>
        <w:gridCol w:w="2014"/>
        <w:gridCol w:w="1134"/>
      </w:tblGrid>
      <w:tr w:rsidR="009634D3">
        <w:tc>
          <w:tcPr>
            <w:tcW w:w="956"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ÍTEM</w:t>
            </w:r>
          </w:p>
        </w:tc>
        <w:tc>
          <w:tcPr>
            <w:tcW w:w="3086"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DESCRIPCIÓN</w:t>
            </w:r>
          </w:p>
        </w:tc>
        <w:tc>
          <w:tcPr>
            <w:tcW w:w="911"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CANTIDAD</w:t>
            </w:r>
          </w:p>
        </w:tc>
        <w:tc>
          <w:tcPr>
            <w:tcW w:w="1534"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UNIDAD</w:t>
            </w:r>
          </w:p>
        </w:tc>
        <w:tc>
          <w:tcPr>
            <w:tcW w:w="2014"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PRECIO UNITARIO</w:t>
            </w:r>
          </w:p>
        </w:tc>
        <w:tc>
          <w:tcPr>
            <w:tcW w:w="1134" w:type="dxa"/>
            <w:tcBorders>
              <w:top w:val="single" w:sz="4" w:space="0" w:color="000000"/>
              <w:bottom w:val="single" w:sz="4" w:space="0" w:color="000000"/>
            </w:tcBorders>
            <w:shd w:val="clear" w:color="auto" w:fill="D9D9D9"/>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b/>
                <w:color w:val="000000"/>
                <w:sz w:val="20"/>
                <w:szCs w:val="20"/>
              </w:rPr>
              <w:t>TOTAL</w:t>
            </w:r>
          </w:p>
        </w:tc>
      </w:tr>
      <w:tr w:rsidR="009634D3">
        <w:tc>
          <w:tcPr>
            <w:tcW w:w="956"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3086"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911"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1534"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XXX</w:t>
            </w:r>
          </w:p>
        </w:tc>
        <w:tc>
          <w:tcPr>
            <w:tcW w:w="2014"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00.00</w:t>
            </w:r>
          </w:p>
        </w:tc>
        <w:tc>
          <w:tcPr>
            <w:tcW w:w="1134" w:type="dxa"/>
            <w:tcBorders>
              <w:top w:val="single" w:sz="4" w:space="0" w:color="000000"/>
            </w:tcBorders>
            <w:shd w:val="clear" w:color="auto" w:fill="auto"/>
            <w:vAlign w:val="center"/>
          </w:tcPr>
          <w:p w:rsidR="009634D3" w:rsidRDefault="00B21417">
            <w:pPr>
              <w:ind w:right="-336"/>
              <w:jc w:val="both"/>
              <w:rPr>
                <w:rFonts w:ascii="Arial" w:eastAsia="Arial" w:hAnsi="Arial" w:cs="Arial"/>
                <w:b/>
                <w:color w:val="000000"/>
                <w:sz w:val="20"/>
                <w:szCs w:val="20"/>
              </w:rPr>
            </w:pPr>
            <w:r>
              <w:rPr>
                <w:rFonts w:ascii="Arial" w:eastAsia="Arial" w:hAnsi="Arial" w:cs="Arial"/>
                <w:color w:val="000000"/>
                <w:sz w:val="20"/>
                <w:szCs w:val="20"/>
                <w:highlight w:val="green"/>
              </w:rPr>
              <w:t>00.00</w:t>
            </w:r>
          </w:p>
        </w:tc>
      </w:tr>
    </w:tbl>
    <w:p w:rsidR="009634D3" w:rsidRDefault="009634D3">
      <w:pPr>
        <w:pStyle w:val="Subttulo"/>
        <w:spacing w:after="0"/>
        <w:ind w:right="-336"/>
        <w:jc w:val="both"/>
        <w:rPr>
          <w:rFonts w:ascii="Arial" w:eastAsia="Arial" w:hAnsi="Arial" w:cs="Arial"/>
          <w:b/>
          <w:color w:val="000000"/>
          <w:sz w:val="22"/>
          <w:szCs w:val="22"/>
          <w:highlight w:val="white"/>
        </w:rPr>
      </w:pPr>
    </w:p>
    <w:p w:rsidR="009634D3" w:rsidRDefault="00B21417">
      <w:pPr>
        <w:ind w:right="-336"/>
        <w:rPr>
          <w:rFonts w:ascii="Arial" w:eastAsia="Arial" w:hAnsi="Arial" w:cs="Arial"/>
          <w:b/>
          <w:sz w:val="22"/>
          <w:szCs w:val="22"/>
        </w:rPr>
      </w:pPr>
      <w:r>
        <w:rPr>
          <w:rFonts w:ascii="Arial" w:eastAsia="Arial" w:hAnsi="Arial" w:cs="Arial"/>
          <w:b/>
          <w:sz w:val="22"/>
          <w:szCs w:val="22"/>
        </w:rPr>
        <w:t>5.- Definición de naturaleza del consultor</w:t>
      </w:r>
    </w:p>
    <w:p w:rsidR="009634D3" w:rsidRDefault="009634D3">
      <w:pPr>
        <w:ind w:right="-336"/>
        <w:rPr>
          <w:rFonts w:ascii="Arial" w:eastAsia="Arial" w:hAnsi="Arial" w:cs="Arial"/>
          <w:b/>
          <w:sz w:val="22"/>
          <w:szCs w:val="22"/>
        </w:rPr>
      </w:pPr>
    </w:p>
    <w:p w:rsidR="009634D3" w:rsidRDefault="009634D3">
      <w:pPr>
        <w:ind w:right="-336"/>
        <w:rPr>
          <w:rFonts w:ascii="Arial" w:eastAsia="Arial" w:hAnsi="Arial" w:cs="Arial"/>
          <w:sz w:val="22"/>
          <w:szCs w:val="22"/>
        </w:rPr>
      </w:pPr>
    </w:p>
    <w:p w:rsidR="009634D3" w:rsidRDefault="00B21417">
      <w:pPr>
        <w:ind w:right="-336"/>
        <w:rPr>
          <w:rFonts w:ascii="Arial" w:eastAsia="Arial" w:hAnsi="Arial" w:cs="Arial"/>
          <w:sz w:val="22"/>
          <w:szCs w:val="22"/>
        </w:rPr>
      </w:pPr>
      <w:r>
        <w:rPr>
          <w:rFonts w:ascii="Arial" w:eastAsia="Arial" w:hAnsi="Arial" w:cs="Arial"/>
          <w:sz w:val="22"/>
          <w:szCs w:val="22"/>
          <w:highlight w:val="yellow"/>
        </w:rPr>
        <w:t>De acuerdo al Art. 153 del Reglamento a la LOSNCP, se debe definir la naturaleza de los consultores que pueden ser: Consultores individuales o firmas consultoras u organismos que estén facultados para ofrecer consultoría.</w:t>
      </w:r>
    </w:p>
    <w:p w:rsidR="009634D3" w:rsidRDefault="009634D3">
      <w:pPr>
        <w:ind w:right="-336"/>
        <w:rPr>
          <w:rFonts w:ascii="Arial" w:eastAsia="Arial" w:hAnsi="Arial" w:cs="Arial"/>
          <w:sz w:val="22"/>
          <w:szCs w:val="22"/>
        </w:rPr>
      </w:pPr>
    </w:p>
    <w:p w:rsidR="009634D3" w:rsidRDefault="00B21417">
      <w:pPr>
        <w:ind w:right="-336"/>
        <w:rPr>
          <w:rFonts w:ascii="Arial" w:eastAsia="Arial" w:hAnsi="Arial" w:cs="Arial"/>
          <w:sz w:val="22"/>
          <w:szCs w:val="22"/>
        </w:rPr>
      </w:pPr>
      <w:r>
        <w:rPr>
          <w:rFonts w:ascii="Arial" w:eastAsia="Arial" w:hAnsi="Arial" w:cs="Arial"/>
          <w:sz w:val="22"/>
          <w:szCs w:val="22"/>
        </w:rPr>
        <w:t>Ejemplo</w:t>
      </w:r>
    </w:p>
    <w:p w:rsidR="009634D3" w:rsidRDefault="009634D3">
      <w:pPr>
        <w:ind w:right="-336"/>
        <w:rPr>
          <w:rFonts w:ascii="Arial" w:eastAsia="Arial" w:hAnsi="Arial" w:cs="Arial"/>
          <w:sz w:val="22"/>
          <w:szCs w:val="22"/>
        </w:rPr>
      </w:pPr>
    </w:p>
    <w:p w:rsidR="009634D3" w:rsidRDefault="00B21417">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Dado que de la solicitud de proformas realizada para la presente contratación se ha recibido respuesta de consultores individuales y en concordancia con el Art. 153 del Reglamento a la LOSNCP, se define que, para esta contratación los participantes sean Consultores Individuales.</w:t>
      </w:r>
    </w:p>
    <w:p w:rsidR="009634D3" w:rsidRDefault="009634D3">
      <w:pPr>
        <w:ind w:right="-336"/>
        <w:jc w:val="both"/>
        <w:rPr>
          <w:rFonts w:ascii="Arial" w:eastAsia="Arial" w:hAnsi="Arial" w:cs="Arial"/>
          <w:color w:val="000000"/>
          <w:sz w:val="22"/>
          <w:szCs w:val="22"/>
          <w:highlight w:val="green"/>
        </w:rPr>
      </w:pPr>
    </w:p>
    <w:p w:rsidR="009634D3" w:rsidRDefault="009634D3">
      <w:pPr>
        <w:ind w:right="-336"/>
        <w:jc w:val="both"/>
        <w:rPr>
          <w:rFonts w:ascii="Arial" w:eastAsia="Arial" w:hAnsi="Arial" w:cs="Arial"/>
          <w:color w:val="000000"/>
          <w:sz w:val="22"/>
          <w:szCs w:val="22"/>
          <w:highlight w:val="green"/>
        </w:rPr>
      </w:pPr>
    </w:p>
    <w:p w:rsidR="009634D3" w:rsidRDefault="009634D3">
      <w:pPr>
        <w:ind w:right="-336"/>
        <w:rPr>
          <w:rFonts w:ascii="Arial" w:eastAsia="Arial" w:hAnsi="Arial" w:cs="Arial"/>
          <w:sz w:val="22"/>
          <w:szCs w:val="22"/>
        </w:rPr>
      </w:pPr>
    </w:p>
    <w:p w:rsidR="009634D3" w:rsidRDefault="00B21417">
      <w:pPr>
        <w:pStyle w:val="Subttulo"/>
        <w:spacing w:after="0"/>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6.- Presupuesto Referencial</w:t>
      </w:r>
    </w:p>
    <w:p w:rsidR="009634D3" w:rsidRDefault="009634D3">
      <w:pPr>
        <w:ind w:right="-336"/>
        <w:jc w:val="both"/>
        <w:rPr>
          <w:rFonts w:ascii="Arial" w:eastAsia="Arial" w:hAnsi="Arial" w:cs="Arial"/>
          <w:color w:val="000000"/>
          <w:sz w:val="22"/>
          <w:szCs w:val="22"/>
        </w:rPr>
      </w:pPr>
    </w:p>
    <w:p w:rsidR="009634D3" w:rsidRDefault="00B21417">
      <w:pPr>
        <w:ind w:right="-336"/>
        <w:rPr>
          <w:rFonts w:ascii="Arial" w:eastAsia="Arial" w:hAnsi="Arial" w:cs="Arial"/>
          <w:b/>
          <w:sz w:val="22"/>
          <w:szCs w:val="22"/>
        </w:rPr>
      </w:pPr>
      <w:r>
        <w:rPr>
          <w:rFonts w:ascii="Arial" w:eastAsia="Arial" w:hAnsi="Arial" w:cs="Arial"/>
          <w:b/>
          <w:sz w:val="22"/>
          <w:szCs w:val="22"/>
        </w:rPr>
        <w:t>6.1.- Costos Directos</w:t>
      </w:r>
    </w:p>
    <w:p w:rsidR="009634D3" w:rsidRDefault="009634D3">
      <w:pPr>
        <w:ind w:right="-336"/>
        <w:rPr>
          <w:rFonts w:ascii="Arial" w:eastAsia="Arial" w:hAnsi="Arial" w:cs="Arial"/>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 xml:space="preserve">Detallar los costos directos que aplican en la presente consultoría que pueden ser entre otros: </w:t>
      </w: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Ejemplo:</w:t>
      </w: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highlight w:val="green"/>
        </w:rPr>
        <w:t>Las remuneraciones, los beneficios o cargas sociales del equipo de trabajo, los viajes y viáticos; los subcontratos y servicios varios, arrendamientos y alquileres de vehículos, equipos e instalaciones; suministros y materiales: reproducciones, ediciones y publicaciones.</w:t>
      </w:r>
    </w:p>
    <w:p w:rsidR="009634D3" w:rsidRDefault="009634D3">
      <w:pPr>
        <w:ind w:right="-336"/>
        <w:jc w:val="both"/>
        <w:rPr>
          <w:rFonts w:ascii="Arial" w:eastAsia="Arial" w:hAnsi="Arial" w:cs="Arial"/>
          <w:color w:val="000000"/>
          <w:sz w:val="22"/>
          <w:szCs w:val="22"/>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rPr>
        <w:t>(Se debe indicar si se escoge el valor promedio/valor más bajo/valor más alto, con su respectiva justificación, de cada componente cotizado por los consultores)</w:t>
      </w:r>
    </w:p>
    <w:p w:rsidR="009634D3" w:rsidRDefault="009634D3">
      <w:pPr>
        <w:ind w:right="-336"/>
        <w:jc w:val="both"/>
        <w:rPr>
          <w:rFonts w:ascii="Arial" w:eastAsia="Arial" w:hAnsi="Arial" w:cs="Arial"/>
          <w:color w:val="000000"/>
          <w:sz w:val="22"/>
          <w:szCs w:val="22"/>
        </w:rPr>
      </w:pPr>
    </w:p>
    <w:p w:rsidR="009634D3" w:rsidRDefault="009634D3">
      <w:pPr>
        <w:ind w:right="-336"/>
        <w:jc w:val="both"/>
        <w:rPr>
          <w:rFonts w:ascii="Arial" w:eastAsia="Arial" w:hAnsi="Arial" w:cs="Arial"/>
          <w:color w:val="000000"/>
          <w:sz w:val="22"/>
          <w:szCs w:val="22"/>
        </w:rPr>
      </w:pPr>
    </w:p>
    <w:tbl>
      <w:tblPr>
        <w:tblStyle w:val="a5"/>
        <w:tblW w:w="9153" w:type="dxa"/>
        <w:tblInd w:w="-5" w:type="dxa"/>
        <w:tblLayout w:type="fixed"/>
        <w:tblLook w:val="0400" w:firstRow="0" w:lastRow="0" w:firstColumn="0" w:lastColumn="0" w:noHBand="0" w:noVBand="1"/>
      </w:tblPr>
      <w:tblGrid>
        <w:gridCol w:w="756"/>
        <w:gridCol w:w="1985"/>
        <w:gridCol w:w="607"/>
        <w:gridCol w:w="607"/>
        <w:gridCol w:w="882"/>
        <w:gridCol w:w="707"/>
        <w:gridCol w:w="774"/>
        <w:gridCol w:w="851"/>
        <w:gridCol w:w="992"/>
        <w:gridCol w:w="992"/>
      </w:tblGrid>
      <w:tr w:rsidR="009634D3">
        <w:trPr>
          <w:trHeight w:val="293"/>
        </w:trPr>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CANTIDAD</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PERSONAL TÉCNICO</w:t>
            </w:r>
          </w:p>
        </w:tc>
        <w:tc>
          <w:tcPr>
            <w:tcW w:w="6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 xml:space="preserve">TIEMPO TOTAL (DIAS </w:t>
            </w:r>
          </w:p>
        </w:tc>
        <w:tc>
          <w:tcPr>
            <w:tcW w:w="6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 xml:space="preserve">TIEMPO TOTAL (DIAS </w:t>
            </w:r>
          </w:p>
        </w:tc>
        <w:tc>
          <w:tcPr>
            <w:tcW w:w="8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 xml:space="preserve"> PORCENTAJE PARTICIP. REAL (%)</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 xml:space="preserve"> TIEMPO PREVISTO REAL (MESES)</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 xml:space="preserve"> TIEMPO PREVISTO REAL (DÍAS)</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 xml:space="preserve">SUELDO </w:t>
            </w:r>
          </w:p>
        </w:tc>
      </w:tr>
      <w:tr w:rsidR="009634D3">
        <w:trPr>
          <w:trHeight w:val="293"/>
        </w:trPr>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8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283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r>
      <w:tr w:rsidR="009634D3">
        <w:trPr>
          <w:trHeight w:val="293"/>
        </w:trPr>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8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851" w:type="dxa"/>
            <w:vMerge w:val="restart"/>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MENSUAL</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MENSUAL PARTICIP.</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b/>
                <w:sz w:val="14"/>
                <w:szCs w:val="14"/>
              </w:rPr>
            </w:pPr>
            <w:r>
              <w:rPr>
                <w:rFonts w:ascii="Play" w:eastAsia="Play" w:hAnsi="Play" w:cs="Play"/>
                <w:b/>
                <w:sz w:val="14"/>
                <w:szCs w:val="14"/>
              </w:rPr>
              <w:t>TOTAL</w:t>
            </w:r>
          </w:p>
        </w:tc>
      </w:tr>
      <w:tr w:rsidR="009634D3">
        <w:trPr>
          <w:trHeight w:val="293"/>
        </w:trPr>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8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851" w:type="dxa"/>
            <w:vMerge/>
            <w:tcBorders>
              <w:top w:val="nil"/>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992" w:type="dxa"/>
            <w:vMerge/>
            <w:tcBorders>
              <w:top w:val="nil"/>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c>
          <w:tcPr>
            <w:tcW w:w="992" w:type="dxa"/>
            <w:vMerge/>
            <w:tcBorders>
              <w:top w:val="nil"/>
              <w:left w:val="single" w:sz="4" w:space="0" w:color="000000"/>
              <w:bottom w:val="single" w:sz="4" w:space="0" w:color="000000"/>
              <w:right w:val="single" w:sz="4" w:space="0" w:color="000000"/>
            </w:tcBorders>
            <w:shd w:val="clear" w:color="auto" w:fill="auto"/>
            <w:vAlign w:val="center"/>
          </w:tcPr>
          <w:p w:rsidR="009634D3" w:rsidRDefault="009634D3">
            <w:pPr>
              <w:widowControl w:val="0"/>
              <w:pBdr>
                <w:top w:val="nil"/>
                <w:left w:val="nil"/>
                <w:bottom w:val="nil"/>
                <w:right w:val="nil"/>
                <w:between w:val="nil"/>
              </w:pBdr>
              <w:spacing w:line="276" w:lineRule="auto"/>
              <w:rPr>
                <w:rFonts w:ascii="Play" w:eastAsia="Play" w:hAnsi="Play" w:cs="Play"/>
                <w:b/>
                <w:sz w:val="14"/>
                <w:szCs w:val="14"/>
              </w:rPr>
            </w:pPr>
          </w:p>
        </w:tc>
      </w:tr>
      <w:tr w:rsidR="009634D3">
        <w:trPr>
          <w:trHeight w:val="57"/>
        </w:trPr>
        <w:tc>
          <w:tcPr>
            <w:tcW w:w="9153" w:type="dxa"/>
            <w:gridSpan w:val="10"/>
            <w:tcBorders>
              <w:top w:val="single" w:sz="4" w:space="0" w:color="000000"/>
              <w:left w:val="single" w:sz="4" w:space="0" w:color="000000"/>
              <w:bottom w:val="single" w:sz="4" w:space="0" w:color="000000"/>
              <w:right w:val="nil"/>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 </w:t>
            </w:r>
          </w:p>
        </w:tc>
      </w:tr>
      <w:tr w:rsidR="009634D3">
        <w:trPr>
          <w:trHeight w:val="57"/>
        </w:trPr>
        <w:tc>
          <w:tcPr>
            <w:tcW w:w="9153"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rsidR="009634D3" w:rsidRDefault="00B21417">
            <w:pPr>
              <w:rPr>
                <w:rFonts w:ascii="Play" w:eastAsia="Play" w:hAnsi="Play" w:cs="Play"/>
                <w:b/>
                <w:sz w:val="14"/>
                <w:szCs w:val="14"/>
              </w:rPr>
            </w:pPr>
            <w:r>
              <w:rPr>
                <w:rFonts w:ascii="Play" w:eastAsia="Play" w:hAnsi="Play" w:cs="Play"/>
                <w:b/>
                <w:sz w:val="14"/>
                <w:szCs w:val="14"/>
              </w:rPr>
              <w:t>PERSONAL TÉCNICO CLAVE</w:t>
            </w:r>
          </w:p>
        </w:tc>
      </w:tr>
      <w:tr w:rsidR="009634D3">
        <w:trPr>
          <w:trHeight w:val="57"/>
        </w:trPr>
        <w:tc>
          <w:tcPr>
            <w:tcW w:w="915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 </w:t>
            </w: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JEFE DE FISCALIZACIÓN</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RESIDENTE DE FISCALIZACIÓN</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ESPECIALISTA ELÉCTRICO</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ESPECIALISTA ESTRUCTURAL</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ESPECIALISTA HIDROSANITARIO</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ESPECIALISTA SISTEMA CONTRA INCENDIOS</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PROFESIONAL SEGURIDAD INDUSTRIAL Y SALUD OCUPACIONAL</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 xml:space="preserve">PROFESIONAL AMBIENTAL </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915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lastRenderedPageBreak/>
              <w:t> </w:t>
            </w:r>
          </w:p>
        </w:tc>
      </w:tr>
      <w:tr w:rsidR="009634D3">
        <w:trPr>
          <w:trHeight w:val="57"/>
        </w:trPr>
        <w:tc>
          <w:tcPr>
            <w:tcW w:w="9153"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rsidR="009634D3" w:rsidRDefault="00B21417">
            <w:pPr>
              <w:rPr>
                <w:rFonts w:ascii="Play" w:eastAsia="Play" w:hAnsi="Play" w:cs="Play"/>
                <w:b/>
                <w:sz w:val="14"/>
                <w:szCs w:val="14"/>
              </w:rPr>
            </w:pPr>
            <w:r>
              <w:rPr>
                <w:rFonts w:ascii="Play" w:eastAsia="Play" w:hAnsi="Play" w:cs="Play"/>
                <w:b/>
                <w:sz w:val="14"/>
                <w:szCs w:val="14"/>
              </w:rPr>
              <w:t xml:space="preserve">PERSONAL TÉCNICO ESPECIAL </w:t>
            </w:r>
          </w:p>
        </w:tc>
      </w:tr>
      <w:tr w:rsidR="009634D3">
        <w:trPr>
          <w:trHeight w:val="57"/>
        </w:trPr>
        <w:tc>
          <w:tcPr>
            <w:tcW w:w="915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 </w:t>
            </w: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ASISTENTE DE OBRA (ARQ O ING CIVIL JUNIOR)</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915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 </w:t>
            </w:r>
          </w:p>
        </w:tc>
      </w:tr>
      <w:tr w:rsidR="009634D3">
        <w:trPr>
          <w:trHeight w:val="57"/>
        </w:trPr>
        <w:tc>
          <w:tcPr>
            <w:tcW w:w="9153"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rsidR="009634D3" w:rsidRDefault="00B21417">
            <w:pPr>
              <w:rPr>
                <w:rFonts w:ascii="Play" w:eastAsia="Play" w:hAnsi="Play" w:cs="Play"/>
                <w:b/>
                <w:sz w:val="14"/>
                <w:szCs w:val="14"/>
              </w:rPr>
            </w:pPr>
            <w:r>
              <w:rPr>
                <w:rFonts w:ascii="Play" w:eastAsia="Play" w:hAnsi="Play" w:cs="Play"/>
                <w:b/>
                <w:sz w:val="14"/>
                <w:szCs w:val="14"/>
              </w:rPr>
              <w:t xml:space="preserve">PERSONAL AUXILIAR </w:t>
            </w:r>
          </w:p>
        </w:tc>
      </w:tr>
      <w:tr w:rsidR="009634D3">
        <w:trPr>
          <w:trHeight w:val="57"/>
        </w:trPr>
        <w:tc>
          <w:tcPr>
            <w:tcW w:w="915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 </w:t>
            </w: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ASISTENTE GENERAL</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1</w:t>
            </w:r>
          </w:p>
        </w:tc>
        <w:tc>
          <w:tcPr>
            <w:tcW w:w="1985" w:type="dxa"/>
            <w:tcBorders>
              <w:top w:val="nil"/>
              <w:left w:val="nil"/>
              <w:bottom w:val="single" w:sz="4" w:space="0" w:color="000000"/>
              <w:right w:val="single" w:sz="4" w:space="0" w:color="000000"/>
            </w:tcBorders>
            <w:shd w:val="clear" w:color="auto" w:fill="auto"/>
            <w:vAlign w:val="center"/>
          </w:tcPr>
          <w:p w:rsidR="009634D3" w:rsidRDefault="00B21417">
            <w:pPr>
              <w:rPr>
                <w:rFonts w:ascii="Play" w:eastAsia="Play" w:hAnsi="Play" w:cs="Play"/>
                <w:sz w:val="14"/>
                <w:szCs w:val="14"/>
              </w:rPr>
            </w:pPr>
            <w:r>
              <w:rPr>
                <w:rFonts w:ascii="Play" w:eastAsia="Play" w:hAnsi="Play" w:cs="Play"/>
                <w:sz w:val="14"/>
                <w:szCs w:val="14"/>
              </w:rPr>
              <w:t xml:space="preserve">CHOFER </w:t>
            </w: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6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82"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07"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774" w:type="dxa"/>
            <w:tcBorders>
              <w:top w:val="nil"/>
              <w:left w:val="nil"/>
              <w:bottom w:val="single" w:sz="4" w:space="0" w:color="000000"/>
              <w:right w:val="single" w:sz="4" w:space="0" w:color="000000"/>
            </w:tcBorders>
            <w:shd w:val="clear" w:color="auto" w:fill="auto"/>
            <w:vAlign w:val="center"/>
          </w:tcPr>
          <w:p w:rsidR="009634D3" w:rsidRDefault="009634D3">
            <w:pPr>
              <w:jc w:val="center"/>
              <w:rPr>
                <w:rFonts w:ascii="Play" w:eastAsia="Play" w:hAnsi="Play" w:cs="Play"/>
                <w:sz w:val="14"/>
                <w:szCs w:val="14"/>
              </w:rPr>
            </w:pPr>
          </w:p>
        </w:tc>
        <w:tc>
          <w:tcPr>
            <w:tcW w:w="851"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c>
          <w:tcPr>
            <w:tcW w:w="992" w:type="dxa"/>
            <w:tcBorders>
              <w:top w:val="nil"/>
              <w:left w:val="nil"/>
              <w:bottom w:val="single" w:sz="4" w:space="0" w:color="000000"/>
              <w:right w:val="single" w:sz="4" w:space="0" w:color="000000"/>
            </w:tcBorders>
            <w:shd w:val="clear" w:color="auto" w:fill="auto"/>
            <w:vAlign w:val="center"/>
          </w:tcPr>
          <w:p w:rsidR="009634D3" w:rsidRDefault="009634D3">
            <w:pPr>
              <w:jc w:val="right"/>
              <w:rPr>
                <w:rFonts w:ascii="Play" w:eastAsia="Play" w:hAnsi="Play" w:cs="Play"/>
                <w:sz w:val="14"/>
                <w:szCs w:val="14"/>
              </w:rPr>
            </w:pPr>
          </w:p>
        </w:tc>
      </w:tr>
      <w:tr w:rsidR="009634D3">
        <w:trPr>
          <w:trHeight w:val="57"/>
        </w:trPr>
        <w:tc>
          <w:tcPr>
            <w:tcW w:w="915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634D3" w:rsidRDefault="00B21417">
            <w:pPr>
              <w:jc w:val="center"/>
              <w:rPr>
                <w:rFonts w:ascii="Play" w:eastAsia="Play" w:hAnsi="Play" w:cs="Play"/>
                <w:sz w:val="14"/>
                <w:szCs w:val="14"/>
              </w:rPr>
            </w:pPr>
            <w:r>
              <w:rPr>
                <w:rFonts w:ascii="Play" w:eastAsia="Play" w:hAnsi="Play" w:cs="Play"/>
                <w:sz w:val="14"/>
                <w:szCs w:val="14"/>
              </w:rPr>
              <w:t> </w:t>
            </w:r>
          </w:p>
        </w:tc>
      </w:tr>
      <w:tr w:rsidR="009634D3">
        <w:trPr>
          <w:trHeight w:val="57"/>
        </w:trPr>
        <w:tc>
          <w:tcPr>
            <w:tcW w:w="756" w:type="dxa"/>
            <w:tcBorders>
              <w:top w:val="nil"/>
              <w:left w:val="single" w:sz="4" w:space="0" w:color="000000"/>
              <w:bottom w:val="single" w:sz="4" w:space="0" w:color="000000"/>
              <w:right w:val="single" w:sz="4" w:space="0" w:color="000000"/>
            </w:tcBorders>
            <w:shd w:val="clear" w:color="auto" w:fill="D9D9D9"/>
            <w:vAlign w:val="center"/>
          </w:tcPr>
          <w:p w:rsidR="009634D3" w:rsidRDefault="00B21417">
            <w:pPr>
              <w:jc w:val="center"/>
              <w:rPr>
                <w:rFonts w:ascii="Play" w:eastAsia="Play" w:hAnsi="Play" w:cs="Play"/>
                <w:b/>
                <w:sz w:val="14"/>
                <w:szCs w:val="14"/>
              </w:rPr>
            </w:pPr>
            <w:r>
              <w:rPr>
                <w:rFonts w:ascii="Play" w:eastAsia="Play" w:hAnsi="Play" w:cs="Play"/>
                <w:b/>
                <w:sz w:val="14"/>
                <w:szCs w:val="14"/>
              </w:rPr>
              <w:t>11</w:t>
            </w:r>
          </w:p>
        </w:tc>
        <w:tc>
          <w:tcPr>
            <w:tcW w:w="7405" w:type="dxa"/>
            <w:gridSpan w:val="8"/>
            <w:tcBorders>
              <w:top w:val="single" w:sz="4" w:space="0" w:color="000000"/>
              <w:left w:val="nil"/>
              <w:bottom w:val="single" w:sz="4" w:space="0" w:color="000000"/>
              <w:right w:val="single" w:sz="4" w:space="0" w:color="000000"/>
            </w:tcBorders>
            <w:shd w:val="clear" w:color="auto" w:fill="D9D9D9"/>
            <w:vAlign w:val="center"/>
          </w:tcPr>
          <w:p w:rsidR="009634D3" w:rsidRDefault="00B21417">
            <w:pPr>
              <w:jc w:val="center"/>
              <w:rPr>
                <w:rFonts w:ascii="Play" w:eastAsia="Play" w:hAnsi="Play" w:cs="Play"/>
                <w:b/>
                <w:sz w:val="14"/>
                <w:szCs w:val="14"/>
              </w:rPr>
            </w:pPr>
            <w:r>
              <w:rPr>
                <w:rFonts w:ascii="Play" w:eastAsia="Play" w:hAnsi="Play" w:cs="Play"/>
                <w:b/>
                <w:sz w:val="14"/>
                <w:szCs w:val="14"/>
              </w:rPr>
              <w:t xml:space="preserve">TOTAL </w:t>
            </w:r>
          </w:p>
        </w:tc>
        <w:tc>
          <w:tcPr>
            <w:tcW w:w="992" w:type="dxa"/>
            <w:tcBorders>
              <w:top w:val="nil"/>
              <w:left w:val="nil"/>
              <w:bottom w:val="single" w:sz="4" w:space="0" w:color="000000"/>
              <w:right w:val="single" w:sz="4" w:space="0" w:color="000000"/>
            </w:tcBorders>
            <w:shd w:val="clear" w:color="auto" w:fill="B8CCE4"/>
            <w:vAlign w:val="center"/>
          </w:tcPr>
          <w:p w:rsidR="009634D3" w:rsidRDefault="009634D3">
            <w:pPr>
              <w:jc w:val="center"/>
              <w:rPr>
                <w:rFonts w:ascii="Play" w:eastAsia="Play" w:hAnsi="Play" w:cs="Play"/>
                <w:b/>
                <w:sz w:val="14"/>
                <w:szCs w:val="14"/>
              </w:rPr>
            </w:pPr>
          </w:p>
        </w:tc>
      </w:tr>
    </w:tbl>
    <w:p w:rsidR="009634D3" w:rsidRDefault="009634D3">
      <w:pPr>
        <w:ind w:right="-336"/>
        <w:jc w:val="both"/>
        <w:rPr>
          <w:rFonts w:ascii="Arial" w:eastAsia="Arial" w:hAnsi="Arial" w:cs="Arial"/>
          <w:color w:val="000000"/>
          <w:sz w:val="22"/>
          <w:szCs w:val="22"/>
        </w:rPr>
      </w:pPr>
    </w:p>
    <w:p w:rsidR="009634D3" w:rsidRDefault="009634D3">
      <w:pPr>
        <w:ind w:right="-336"/>
        <w:jc w:val="both"/>
        <w:rPr>
          <w:rFonts w:ascii="Arial" w:eastAsia="Arial" w:hAnsi="Arial" w:cs="Arial"/>
          <w:color w:val="000000"/>
          <w:sz w:val="22"/>
          <w:szCs w:val="22"/>
        </w:rPr>
      </w:pP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b/>
          <w:sz w:val="22"/>
          <w:szCs w:val="22"/>
        </w:rPr>
      </w:pPr>
      <w:r>
        <w:rPr>
          <w:rFonts w:ascii="Arial" w:eastAsia="Arial" w:hAnsi="Arial" w:cs="Arial"/>
          <w:b/>
          <w:sz w:val="22"/>
          <w:szCs w:val="22"/>
        </w:rPr>
        <w:t>6.2.- Costos Indirectos o gastos generales</w:t>
      </w: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Detallar los costos indirectos o gastos generales que aplican en la presente consultoría que pueden ser entre otros:</w:t>
      </w:r>
    </w:p>
    <w:p w:rsidR="009634D3" w:rsidRDefault="009634D3">
      <w:pPr>
        <w:ind w:right="-336"/>
        <w:jc w:val="both"/>
        <w:rPr>
          <w:rFonts w:ascii="Arial" w:eastAsia="Arial" w:hAnsi="Arial" w:cs="Arial"/>
          <w:sz w:val="22"/>
          <w:szCs w:val="22"/>
        </w:rPr>
      </w:pPr>
    </w:p>
    <w:p w:rsidR="009634D3" w:rsidRDefault="00B21417">
      <w:pPr>
        <w:ind w:right="-336"/>
        <w:jc w:val="both"/>
        <w:rPr>
          <w:rFonts w:ascii="Arial" w:eastAsia="Arial" w:hAnsi="Arial" w:cs="Arial"/>
          <w:sz w:val="22"/>
          <w:szCs w:val="22"/>
        </w:rPr>
      </w:pPr>
      <w:r>
        <w:rPr>
          <w:rFonts w:ascii="Arial" w:eastAsia="Arial" w:hAnsi="Arial" w:cs="Arial"/>
          <w:sz w:val="22"/>
          <w:szCs w:val="22"/>
        </w:rPr>
        <w:t>Ejemplo:</w:t>
      </w:r>
    </w:p>
    <w:p w:rsidR="009634D3" w:rsidRDefault="009634D3">
      <w:pPr>
        <w:ind w:right="-336"/>
        <w:jc w:val="both"/>
        <w:rPr>
          <w:rFonts w:ascii="Arial" w:eastAsia="Arial" w:hAnsi="Arial" w:cs="Arial"/>
          <w:sz w:val="22"/>
          <w:szCs w:val="22"/>
        </w:rPr>
      </w:pPr>
    </w:p>
    <w:p w:rsidR="009634D3" w:rsidRDefault="00B21417">
      <w:pPr>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a. Sueldos, salarios y beneficios o cargas sociales del personal directivo y administrativo que desarrolle su actividad de manera permanente en la consultora;</w:t>
      </w:r>
    </w:p>
    <w:p w:rsidR="009634D3" w:rsidRDefault="00B21417">
      <w:pPr>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b. Arrendamientos y alquileres o depreciación y mantenimiento y operación de instalaciones y equipos, utilizados en forma permanente para el desarrollo de sus actividades;</w:t>
      </w:r>
    </w:p>
    <w:p w:rsidR="009634D3" w:rsidRDefault="009634D3">
      <w:pPr>
        <w:jc w:val="both"/>
        <w:rPr>
          <w:rFonts w:ascii="Arial" w:eastAsia="Arial" w:hAnsi="Arial" w:cs="Arial"/>
          <w:color w:val="000000"/>
          <w:sz w:val="22"/>
          <w:szCs w:val="22"/>
          <w:highlight w:val="green"/>
        </w:rPr>
      </w:pPr>
    </w:p>
    <w:p w:rsidR="009634D3" w:rsidRDefault="009634D3">
      <w:pPr>
        <w:jc w:val="both"/>
        <w:rPr>
          <w:rFonts w:ascii="Arial" w:eastAsia="Arial" w:hAnsi="Arial" w:cs="Arial"/>
          <w:color w:val="000000"/>
          <w:sz w:val="22"/>
          <w:szCs w:val="22"/>
          <w:highlight w:val="green"/>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rPr>
        <w:t>(Se debe indicar si se escoge el valor promedio/valor más bajo/valor más alto, con su respectiva justificación, de cada componente cotizado por los consultores)</w:t>
      </w:r>
    </w:p>
    <w:p w:rsidR="009634D3" w:rsidRDefault="009634D3">
      <w:pPr>
        <w:jc w:val="both"/>
        <w:rPr>
          <w:rFonts w:ascii="Arial" w:eastAsia="Arial" w:hAnsi="Arial" w:cs="Arial"/>
          <w:color w:val="000000"/>
          <w:sz w:val="22"/>
          <w:szCs w:val="22"/>
          <w:highlight w:val="green"/>
        </w:rPr>
      </w:pPr>
    </w:p>
    <w:p w:rsidR="009634D3" w:rsidRDefault="009634D3">
      <w:pPr>
        <w:ind w:right="-336"/>
        <w:jc w:val="both"/>
        <w:rPr>
          <w:rFonts w:ascii="Calibri" w:eastAsia="Calibri" w:hAnsi="Calibri" w:cs="Calibri"/>
        </w:rPr>
      </w:pPr>
    </w:p>
    <w:p w:rsidR="009634D3" w:rsidRDefault="00B21417">
      <w:pPr>
        <w:ind w:right="-336"/>
        <w:jc w:val="both"/>
        <w:rPr>
          <w:rFonts w:ascii="Calibri" w:eastAsia="Calibri" w:hAnsi="Calibri" w:cs="Calibri"/>
          <w:b/>
        </w:rPr>
      </w:pPr>
      <w:r>
        <w:rPr>
          <w:rFonts w:ascii="Calibri" w:eastAsia="Calibri" w:hAnsi="Calibri" w:cs="Calibri"/>
          <w:b/>
        </w:rPr>
        <w:t>6.3.- Honorarios o utilidad empresarial:</w:t>
      </w:r>
    </w:p>
    <w:p w:rsidR="009634D3" w:rsidRDefault="009634D3">
      <w:pPr>
        <w:ind w:right="-336"/>
        <w:jc w:val="both"/>
        <w:rPr>
          <w:rFonts w:ascii="Calibri" w:eastAsia="Calibri" w:hAnsi="Calibri" w:cs="Calibri"/>
        </w:rPr>
      </w:pPr>
    </w:p>
    <w:p w:rsidR="009634D3" w:rsidRDefault="00B21417">
      <w:pPr>
        <w:ind w:right="-336"/>
        <w:jc w:val="both"/>
        <w:rPr>
          <w:rFonts w:ascii="Calibri" w:eastAsia="Calibri" w:hAnsi="Calibri" w:cs="Calibri"/>
        </w:rPr>
      </w:pPr>
      <w:r>
        <w:rPr>
          <w:rFonts w:ascii="Calibri" w:eastAsia="Calibri" w:hAnsi="Calibri" w:cs="Calibri"/>
        </w:rPr>
        <w:t>Ejemplo:</w:t>
      </w: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highlight w:val="green"/>
        </w:rPr>
        <w:t>Son aquellos que se reconoce a las personas jurídicas consultoras, exclusivamente, por el esfuerzo empresarial, así como por el riesgo y responsabilidad que asumen en la prestación del servicio de consultoría que se contrata</w:t>
      </w:r>
    </w:p>
    <w:p w:rsidR="009634D3" w:rsidRDefault="009634D3">
      <w:pPr>
        <w:ind w:right="-336"/>
        <w:jc w:val="both"/>
        <w:rPr>
          <w:rFonts w:ascii="Arial" w:eastAsia="Arial" w:hAnsi="Arial" w:cs="Arial"/>
          <w:color w:val="000000"/>
          <w:sz w:val="22"/>
          <w:szCs w:val="22"/>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rPr>
        <w:t>(Se debe indicar si se escoge el valor promedio/valor más bajo/valor más alto, con su respectiva justificación, de cada componente cotizado por los consultores)</w:t>
      </w:r>
    </w:p>
    <w:p w:rsidR="009634D3" w:rsidRDefault="009634D3">
      <w:pPr>
        <w:ind w:right="-336"/>
        <w:jc w:val="both"/>
        <w:rPr>
          <w:rFonts w:ascii="Arial" w:eastAsia="Arial" w:hAnsi="Arial" w:cs="Arial"/>
          <w:color w:val="000000"/>
          <w:sz w:val="22"/>
          <w:szCs w:val="22"/>
        </w:rPr>
      </w:pPr>
    </w:p>
    <w:p w:rsidR="009634D3" w:rsidRDefault="009634D3">
      <w:pPr>
        <w:ind w:right="-336"/>
        <w:jc w:val="both"/>
        <w:rPr>
          <w:rFonts w:ascii="Arial" w:eastAsia="Arial" w:hAnsi="Arial" w:cs="Arial"/>
          <w:color w:val="000000"/>
          <w:sz w:val="22"/>
          <w:szCs w:val="22"/>
        </w:rPr>
      </w:pPr>
    </w:p>
    <w:p w:rsidR="009634D3" w:rsidRDefault="00B21417">
      <w:pPr>
        <w:ind w:right="-336"/>
        <w:jc w:val="both"/>
        <w:rPr>
          <w:rFonts w:ascii="Arial" w:eastAsia="Arial" w:hAnsi="Arial" w:cs="Arial"/>
          <w:b/>
          <w:color w:val="000000"/>
          <w:sz w:val="22"/>
          <w:szCs w:val="22"/>
        </w:rPr>
      </w:pPr>
      <w:r>
        <w:rPr>
          <w:rFonts w:ascii="Arial" w:eastAsia="Arial" w:hAnsi="Arial" w:cs="Arial"/>
          <w:b/>
          <w:color w:val="000000"/>
          <w:sz w:val="22"/>
          <w:szCs w:val="22"/>
        </w:rPr>
        <w:t>6.4.- Definición del presupuesto referencial</w:t>
      </w:r>
    </w:p>
    <w:p w:rsidR="009634D3" w:rsidRDefault="009634D3">
      <w:pPr>
        <w:ind w:right="-336"/>
        <w:jc w:val="both"/>
        <w:rPr>
          <w:rFonts w:ascii="Arial" w:eastAsia="Arial" w:hAnsi="Arial" w:cs="Arial"/>
          <w:color w:val="000000"/>
          <w:sz w:val="22"/>
          <w:szCs w:val="22"/>
        </w:rPr>
      </w:pPr>
    </w:p>
    <w:p w:rsidR="009634D3" w:rsidRDefault="00B21417">
      <w:pPr>
        <w:ind w:right="-336"/>
        <w:jc w:val="both"/>
        <w:rPr>
          <w:rFonts w:ascii="Arial" w:eastAsia="Arial" w:hAnsi="Arial" w:cs="Arial"/>
          <w:color w:val="000000"/>
          <w:sz w:val="22"/>
          <w:szCs w:val="22"/>
          <w:highlight w:val="green"/>
        </w:rPr>
      </w:pPr>
      <w:r>
        <w:rPr>
          <w:rFonts w:ascii="Arial" w:eastAsia="Arial" w:hAnsi="Arial" w:cs="Arial"/>
          <w:color w:val="000000"/>
          <w:sz w:val="22"/>
          <w:szCs w:val="22"/>
        </w:rPr>
        <w:t>Una vez analizados y desglosados los diferentes componentes que conforman los costos del proceso de consultoría, se consolida la información del presupuesto referencial en el siguiente cuadro:</w:t>
      </w:r>
    </w:p>
    <w:p w:rsidR="009634D3" w:rsidRDefault="009634D3">
      <w:pPr>
        <w:ind w:right="-336"/>
        <w:jc w:val="both"/>
        <w:rPr>
          <w:rFonts w:ascii="Arial" w:eastAsia="Arial" w:hAnsi="Arial" w:cs="Arial"/>
          <w:color w:val="000000"/>
          <w:sz w:val="22"/>
          <w:szCs w:val="22"/>
          <w:highlight w:val="green"/>
        </w:rPr>
      </w:pPr>
    </w:p>
    <w:p w:rsidR="009634D3" w:rsidRDefault="009634D3">
      <w:pPr>
        <w:ind w:right="-336"/>
        <w:jc w:val="both"/>
        <w:rPr>
          <w:rFonts w:ascii="Arial" w:eastAsia="Arial" w:hAnsi="Arial" w:cs="Arial"/>
          <w:color w:val="000000"/>
          <w:sz w:val="22"/>
          <w:szCs w:val="22"/>
          <w:highlight w:val="green"/>
        </w:rPr>
      </w:pPr>
    </w:p>
    <w:p w:rsidR="009634D3" w:rsidRDefault="00B21417">
      <w:pPr>
        <w:ind w:right="-336"/>
        <w:jc w:val="both"/>
        <w:rPr>
          <w:rFonts w:ascii="Arial" w:eastAsia="Arial" w:hAnsi="Arial" w:cs="Arial"/>
          <w:color w:val="000000"/>
          <w:sz w:val="22"/>
          <w:szCs w:val="22"/>
        </w:rPr>
      </w:pPr>
      <w:r>
        <w:rPr>
          <w:rFonts w:ascii="Arial" w:eastAsia="Arial" w:hAnsi="Arial" w:cs="Arial"/>
          <w:color w:val="000000"/>
          <w:sz w:val="22"/>
          <w:szCs w:val="22"/>
        </w:rPr>
        <w:t>Ejemplo:</w:t>
      </w:r>
    </w:p>
    <w:p w:rsidR="009634D3" w:rsidRDefault="009634D3">
      <w:pPr>
        <w:ind w:right="-336"/>
        <w:jc w:val="both"/>
        <w:rPr>
          <w:rFonts w:ascii="Arial" w:eastAsia="Arial" w:hAnsi="Arial" w:cs="Arial"/>
          <w:color w:val="000000"/>
          <w:sz w:val="22"/>
          <w:szCs w:val="22"/>
          <w:highlight w:val="green"/>
        </w:rPr>
      </w:pPr>
    </w:p>
    <w:tbl>
      <w:tblPr>
        <w:tblStyle w:val="a6"/>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2830"/>
      </w:tblGrid>
      <w:tr w:rsidR="009634D3">
        <w:trPr>
          <w:trHeight w:val="293"/>
        </w:trPr>
        <w:tc>
          <w:tcPr>
            <w:tcW w:w="6237" w:type="dxa"/>
            <w:vMerge w:val="restart"/>
            <w:shd w:val="clear" w:color="auto" w:fill="auto"/>
            <w:vAlign w:val="center"/>
          </w:tcPr>
          <w:p w:rsidR="009634D3" w:rsidRDefault="00B21417">
            <w:pPr>
              <w:jc w:val="center"/>
              <w:rPr>
                <w:rFonts w:ascii="Calibri" w:eastAsia="Calibri" w:hAnsi="Calibri" w:cs="Calibri"/>
                <w:b/>
                <w:sz w:val="20"/>
                <w:szCs w:val="20"/>
              </w:rPr>
            </w:pPr>
            <w:r>
              <w:rPr>
                <w:rFonts w:ascii="Calibri" w:eastAsia="Calibri" w:hAnsi="Calibri" w:cs="Calibri"/>
                <w:b/>
                <w:sz w:val="20"/>
                <w:szCs w:val="20"/>
              </w:rPr>
              <w:t>CONCEPTO</w:t>
            </w:r>
          </w:p>
        </w:tc>
        <w:tc>
          <w:tcPr>
            <w:tcW w:w="2830" w:type="dxa"/>
            <w:vMerge w:val="restart"/>
            <w:shd w:val="clear" w:color="auto" w:fill="auto"/>
            <w:vAlign w:val="center"/>
          </w:tcPr>
          <w:p w:rsidR="009634D3" w:rsidRDefault="00B21417">
            <w:pPr>
              <w:jc w:val="center"/>
              <w:rPr>
                <w:rFonts w:ascii="Calibri" w:eastAsia="Calibri" w:hAnsi="Calibri" w:cs="Calibri"/>
                <w:b/>
                <w:sz w:val="20"/>
                <w:szCs w:val="20"/>
              </w:rPr>
            </w:pPr>
            <w:r>
              <w:rPr>
                <w:rFonts w:ascii="Calibri" w:eastAsia="Calibri" w:hAnsi="Calibri" w:cs="Calibri"/>
                <w:b/>
                <w:sz w:val="20"/>
                <w:szCs w:val="20"/>
              </w:rPr>
              <w:t>VALOR TOTAL DOLARES</w:t>
            </w:r>
          </w:p>
        </w:tc>
      </w:tr>
      <w:tr w:rsidR="009634D3">
        <w:trPr>
          <w:trHeight w:val="293"/>
        </w:trPr>
        <w:tc>
          <w:tcPr>
            <w:tcW w:w="6237" w:type="dxa"/>
            <w:vMerge/>
            <w:shd w:val="clear" w:color="auto" w:fill="auto"/>
            <w:vAlign w:val="center"/>
          </w:tcPr>
          <w:p w:rsidR="009634D3" w:rsidRDefault="009634D3">
            <w:pPr>
              <w:widowControl w:val="0"/>
              <w:pBdr>
                <w:top w:val="nil"/>
                <w:left w:val="nil"/>
                <w:bottom w:val="nil"/>
                <w:right w:val="nil"/>
                <w:between w:val="nil"/>
              </w:pBdr>
              <w:spacing w:line="276" w:lineRule="auto"/>
              <w:rPr>
                <w:rFonts w:ascii="Calibri" w:eastAsia="Calibri" w:hAnsi="Calibri" w:cs="Calibri"/>
                <w:b/>
                <w:sz w:val="20"/>
                <w:szCs w:val="20"/>
              </w:rPr>
            </w:pPr>
          </w:p>
        </w:tc>
        <w:tc>
          <w:tcPr>
            <w:tcW w:w="2830" w:type="dxa"/>
            <w:vMerge/>
            <w:shd w:val="clear" w:color="auto" w:fill="auto"/>
            <w:vAlign w:val="center"/>
          </w:tcPr>
          <w:p w:rsidR="009634D3" w:rsidRDefault="009634D3">
            <w:pPr>
              <w:widowControl w:val="0"/>
              <w:pBdr>
                <w:top w:val="nil"/>
                <w:left w:val="nil"/>
                <w:bottom w:val="nil"/>
                <w:right w:val="nil"/>
                <w:between w:val="nil"/>
              </w:pBdr>
              <w:spacing w:line="276" w:lineRule="auto"/>
              <w:rPr>
                <w:rFonts w:ascii="Calibri" w:eastAsia="Calibri" w:hAnsi="Calibri" w:cs="Calibri"/>
                <w:b/>
                <w:sz w:val="20"/>
                <w:szCs w:val="20"/>
              </w:rPr>
            </w:pPr>
          </w:p>
        </w:tc>
      </w:tr>
      <w:tr w:rsidR="009634D3">
        <w:trPr>
          <w:trHeight w:val="127"/>
        </w:trPr>
        <w:tc>
          <w:tcPr>
            <w:tcW w:w="9067" w:type="dxa"/>
            <w:gridSpan w:val="2"/>
            <w:shd w:val="clear" w:color="auto" w:fill="auto"/>
            <w:vAlign w:val="center"/>
          </w:tcPr>
          <w:p w:rsidR="009634D3" w:rsidRDefault="00B21417">
            <w:pPr>
              <w:jc w:val="center"/>
              <w:rPr>
                <w:rFonts w:ascii="Calibri" w:eastAsia="Calibri" w:hAnsi="Calibri" w:cs="Calibri"/>
                <w:b/>
                <w:sz w:val="20"/>
                <w:szCs w:val="20"/>
              </w:rPr>
            </w:pPr>
            <w:r>
              <w:rPr>
                <w:rFonts w:ascii="Calibri" w:eastAsia="Calibri" w:hAnsi="Calibri" w:cs="Calibri"/>
                <w:b/>
                <w:sz w:val="20"/>
                <w:szCs w:val="20"/>
              </w:rPr>
              <w:t> </w:t>
            </w:r>
          </w:p>
        </w:tc>
      </w:tr>
      <w:tr w:rsidR="009634D3">
        <w:trPr>
          <w:trHeight w:val="57"/>
        </w:trPr>
        <w:tc>
          <w:tcPr>
            <w:tcW w:w="9067" w:type="dxa"/>
            <w:gridSpan w:val="2"/>
            <w:shd w:val="clear" w:color="auto" w:fill="auto"/>
            <w:vAlign w:val="center"/>
          </w:tcPr>
          <w:p w:rsidR="009634D3" w:rsidRDefault="00B21417">
            <w:pPr>
              <w:rPr>
                <w:rFonts w:ascii="Calibri" w:eastAsia="Calibri" w:hAnsi="Calibri" w:cs="Calibri"/>
                <w:b/>
                <w:sz w:val="20"/>
                <w:szCs w:val="20"/>
              </w:rPr>
            </w:pPr>
            <w:r>
              <w:rPr>
                <w:rFonts w:ascii="Calibri" w:eastAsia="Calibri" w:hAnsi="Calibri" w:cs="Calibri"/>
                <w:b/>
                <w:sz w:val="20"/>
                <w:szCs w:val="20"/>
              </w:rPr>
              <w:t>1. COSTOS DIRECTOS</w:t>
            </w: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REMUNERACIONES</w:t>
            </w:r>
          </w:p>
        </w:tc>
        <w:tc>
          <w:tcPr>
            <w:tcW w:w="2830" w:type="dxa"/>
            <w:shd w:val="clear" w:color="auto" w:fill="auto"/>
            <w:vAlign w:val="center"/>
          </w:tcPr>
          <w:p w:rsidR="009634D3" w:rsidRDefault="009634D3">
            <w:pPr>
              <w:jc w:val="right"/>
              <w:rPr>
                <w:rFonts w:ascii="Calibri" w:eastAsia="Calibri" w:hAnsi="Calibri" w:cs="Calibri"/>
                <w:sz w:val="20"/>
                <w:szCs w:val="20"/>
              </w:rPr>
            </w:pP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BENEFICIOS Y CARGAS SOCIALES</w:t>
            </w:r>
          </w:p>
        </w:tc>
        <w:tc>
          <w:tcPr>
            <w:tcW w:w="2830" w:type="dxa"/>
            <w:shd w:val="clear" w:color="auto" w:fill="auto"/>
            <w:vAlign w:val="center"/>
          </w:tcPr>
          <w:p w:rsidR="009634D3" w:rsidRDefault="009634D3">
            <w:pPr>
              <w:jc w:val="right"/>
              <w:rPr>
                <w:rFonts w:ascii="Calibri" w:eastAsia="Calibri" w:hAnsi="Calibri" w:cs="Calibri"/>
                <w:sz w:val="20"/>
                <w:szCs w:val="20"/>
              </w:rPr>
            </w:pP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VIAJES Y VIATICOS</w:t>
            </w:r>
          </w:p>
        </w:tc>
        <w:tc>
          <w:tcPr>
            <w:tcW w:w="2830" w:type="dxa"/>
            <w:shd w:val="clear" w:color="auto" w:fill="auto"/>
            <w:vAlign w:val="center"/>
          </w:tcPr>
          <w:p w:rsidR="009634D3" w:rsidRDefault="009634D3">
            <w:pPr>
              <w:jc w:val="right"/>
              <w:rPr>
                <w:rFonts w:ascii="Calibri" w:eastAsia="Calibri" w:hAnsi="Calibri" w:cs="Calibri"/>
                <w:sz w:val="20"/>
                <w:szCs w:val="20"/>
              </w:rPr>
            </w:pP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SUBCONTRATOS</w:t>
            </w:r>
          </w:p>
        </w:tc>
        <w:tc>
          <w:tcPr>
            <w:tcW w:w="2830" w:type="dxa"/>
            <w:shd w:val="clear" w:color="auto" w:fill="auto"/>
            <w:vAlign w:val="center"/>
          </w:tcPr>
          <w:p w:rsidR="009634D3" w:rsidRDefault="009634D3">
            <w:pPr>
              <w:jc w:val="right"/>
              <w:rPr>
                <w:rFonts w:ascii="Calibri" w:eastAsia="Calibri" w:hAnsi="Calibri" w:cs="Calibri"/>
                <w:sz w:val="20"/>
                <w:szCs w:val="20"/>
              </w:rPr>
            </w:pP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ARRENDAMIENTOS Y ALQUILERES DE VEHICULOS</w:t>
            </w:r>
          </w:p>
        </w:tc>
        <w:tc>
          <w:tcPr>
            <w:tcW w:w="2830" w:type="dxa"/>
            <w:shd w:val="clear" w:color="auto" w:fill="auto"/>
            <w:vAlign w:val="center"/>
          </w:tcPr>
          <w:p w:rsidR="009634D3" w:rsidRDefault="009634D3">
            <w:pPr>
              <w:jc w:val="right"/>
              <w:rPr>
                <w:rFonts w:ascii="Calibri" w:eastAsia="Calibri" w:hAnsi="Calibri" w:cs="Calibri"/>
                <w:sz w:val="20"/>
                <w:szCs w:val="20"/>
              </w:rPr>
            </w:pP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ARRENDAMIENTOS Y ALQUILERES DE EQUIPOS E INSTALACIONES</w:t>
            </w:r>
          </w:p>
        </w:tc>
        <w:tc>
          <w:tcPr>
            <w:tcW w:w="2830" w:type="dxa"/>
            <w:shd w:val="clear" w:color="auto" w:fill="auto"/>
            <w:vAlign w:val="center"/>
          </w:tcPr>
          <w:p w:rsidR="009634D3" w:rsidRDefault="009634D3">
            <w:pPr>
              <w:jc w:val="right"/>
              <w:rPr>
                <w:rFonts w:ascii="Calibri" w:eastAsia="Calibri" w:hAnsi="Calibri" w:cs="Calibri"/>
                <w:sz w:val="20"/>
                <w:szCs w:val="20"/>
              </w:rPr>
            </w:pPr>
          </w:p>
        </w:tc>
      </w:tr>
      <w:tr w:rsidR="009634D3">
        <w:trPr>
          <w:trHeight w:val="64"/>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SUMINISTROS Y MATERIALES</w:t>
            </w:r>
          </w:p>
        </w:tc>
        <w:tc>
          <w:tcPr>
            <w:tcW w:w="2830" w:type="dxa"/>
            <w:shd w:val="clear" w:color="auto" w:fill="auto"/>
            <w:vAlign w:val="center"/>
          </w:tcPr>
          <w:p w:rsidR="009634D3" w:rsidRDefault="009634D3">
            <w:pPr>
              <w:jc w:val="right"/>
              <w:rPr>
                <w:rFonts w:ascii="Calibri" w:eastAsia="Calibri" w:hAnsi="Calibri" w:cs="Calibri"/>
                <w:sz w:val="20"/>
                <w:szCs w:val="20"/>
              </w:rPr>
            </w:pP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OTROS</w:t>
            </w:r>
          </w:p>
        </w:tc>
        <w:tc>
          <w:tcPr>
            <w:tcW w:w="2830" w:type="dxa"/>
            <w:shd w:val="clear" w:color="auto" w:fill="auto"/>
            <w:vAlign w:val="center"/>
          </w:tcPr>
          <w:p w:rsidR="009634D3" w:rsidRDefault="009634D3">
            <w:pPr>
              <w:jc w:val="right"/>
              <w:rPr>
                <w:rFonts w:ascii="Calibri" w:eastAsia="Calibri" w:hAnsi="Calibri" w:cs="Calibri"/>
                <w:sz w:val="20"/>
                <w:szCs w:val="20"/>
              </w:rPr>
            </w:pPr>
          </w:p>
        </w:tc>
      </w:tr>
      <w:tr w:rsidR="009634D3">
        <w:trPr>
          <w:trHeight w:val="57"/>
        </w:trPr>
        <w:tc>
          <w:tcPr>
            <w:tcW w:w="6237" w:type="dxa"/>
            <w:shd w:val="clear" w:color="auto" w:fill="auto"/>
            <w:vAlign w:val="center"/>
          </w:tcPr>
          <w:p w:rsidR="009634D3" w:rsidRDefault="00B21417">
            <w:pPr>
              <w:jc w:val="right"/>
              <w:rPr>
                <w:rFonts w:ascii="Calibri" w:eastAsia="Calibri" w:hAnsi="Calibri" w:cs="Calibri"/>
                <w:b/>
                <w:sz w:val="20"/>
                <w:szCs w:val="20"/>
              </w:rPr>
            </w:pPr>
            <w:bookmarkStart w:id="1" w:name="_heading=h.9wrsw39o17m" w:colFirst="0" w:colLast="0"/>
            <w:bookmarkEnd w:id="1"/>
            <w:r>
              <w:rPr>
                <w:rFonts w:ascii="Calibri" w:eastAsia="Calibri" w:hAnsi="Calibri" w:cs="Calibri"/>
                <w:b/>
                <w:sz w:val="20"/>
                <w:szCs w:val="20"/>
              </w:rPr>
              <w:t xml:space="preserve">TOTAL COSTOS DIRECTOS </w:t>
            </w:r>
          </w:p>
        </w:tc>
        <w:tc>
          <w:tcPr>
            <w:tcW w:w="2830" w:type="dxa"/>
            <w:shd w:val="clear" w:color="auto" w:fill="auto"/>
            <w:vAlign w:val="center"/>
          </w:tcPr>
          <w:p w:rsidR="009634D3" w:rsidRDefault="009634D3">
            <w:pPr>
              <w:jc w:val="right"/>
              <w:rPr>
                <w:rFonts w:ascii="Calibri" w:eastAsia="Calibri" w:hAnsi="Calibri" w:cs="Calibri"/>
                <w:b/>
                <w:sz w:val="20"/>
                <w:szCs w:val="20"/>
              </w:rPr>
            </w:pPr>
          </w:p>
        </w:tc>
      </w:tr>
      <w:tr w:rsidR="009634D3">
        <w:trPr>
          <w:trHeight w:val="57"/>
        </w:trPr>
        <w:tc>
          <w:tcPr>
            <w:tcW w:w="9067" w:type="dxa"/>
            <w:gridSpan w:val="2"/>
            <w:shd w:val="clear" w:color="auto" w:fill="auto"/>
            <w:vAlign w:val="center"/>
          </w:tcPr>
          <w:p w:rsidR="009634D3" w:rsidRDefault="00B21417">
            <w:pPr>
              <w:jc w:val="center"/>
              <w:rPr>
                <w:rFonts w:ascii="Calibri" w:eastAsia="Calibri" w:hAnsi="Calibri" w:cs="Calibri"/>
                <w:b/>
                <w:sz w:val="20"/>
                <w:szCs w:val="20"/>
              </w:rPr>
            </w:pPr>
            <w:r>
              <w:rPr>
                <w:rFonts w:ascii="Calibri" w:eastAsia="Calibri" w:hAnsi="Calibri" w:cs="Calibri"/>
                <w:b/>
                <w:sz w:val="20"/>
                <w:szCs w:val="20"/>
              </w:rPr>
              <w:t> </w:t>
            </w:r>
          </w:p>
        </w:tc>
      </w:tr>
      <w:tr w:rsidR="009634D3">
        <w:trPr>
          <w:trHeight w:val="57"/>
        </w:trPr>
        <w:tc>
          <w:tcPr>
            <w:tcW w:w="9067" w:type="dxa"/>
            <w:gridSpan w:val="2"/>
            <w:shd w:val="clear" w:color="auto" w:fill="auto"/>
            <w:vAlign w:val="center"/>
          </w:tcPr>
          <w:p w:rsidR="009634D3" w:rsidRDefault="00B21417">
            <w:pPr>
              <w:rPr>
                <w:rFonts w:ascii="Calibri" w:eastAsia="Calibri" w:hAnsi="Calibri" w:cs="Calibri"/>
                <w:b/>
                <w:sz w:val="20"/>
                <w:szCs w:val="20"/>
              </w:rPr>
            </w:pPr>
            <w:r>
              <w:rPr>
                <w:rFonts w:ascii="Calibri" w:eastAsia="Calibri" w:hAnsi="Calibri" w:cs="Calibri"/>
                <w:b/>
                <w:sz w:val="20"/>
                <w:szCs w:val="20"/>
              </w:rPr>
              <w:t xml:space="preserve">2. COSTOS INDIRECTOS  </w:t>
            </w: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Sueldos, salarios y beneficios o cargas sociales del personal directivo y administrativo</w:t>
            </w:r>
            <w:r>
              <w:rPr>
                <w:rFonts w:ascii="Calibri" w:eastAsia="Calibri" w:hAnsi="Calibri" w:cs="Calibri"/>
                <w:sz w:val="20"/>
                <w:szCs w:val="20"/>
              </w:rPr>
              <w:br/>
              <w:t>que desarrolle su actividad de manera permanente en la consultora</w:t>
            </w:r>
          </w:p>
        </w:tc>
        <w:tc>
          <w:tcPr>
            <w:tcW w:w="2830"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 </w:t>
            </w: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Arrendamientos y alquileres o depreciación y mantenimiento y operación de instalaciones y equipos, utilizados en forma permanente para el desarrollo de sus actividades</w:t>
            </w:r>
          </w:p>
        </w:tc>
        <w:tc>
          <w:tcPr>
            <w:tcW w:w="2830"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 </w:t>
            </w:r>
          </w:p>
        </w:tc>
      </w:tr>
      <w:tr w:rsidR="009634D3">
        <w:trPr>
          <w:trHeight w:val="57"/>
        </w:trPr>
        <w:tc>
          <w:tcPr>
            <w:tcW w:w="6237" w:type="dxa"/>
            <w:shd w:val="clear" w:color="auto" w:fill="auto"/>
            <w:vAlign w:val="center"/>
          </w:tcPr>
          <w:p w:rsidR="009634D3" w:rsidRDefault="00B21417">
            <w:pPr>
              <w:jc w:val="right"/>
              <w:rPr>
                <w:rFonts w:ascii="Calibri" w:eastAsia="Calibri" w:hAnsi="Calibri" w:cs="Calibri"/>
                <w:b/>
                <w:sz w:val="20"/>
                <w:szCs w:val="20"/>
              </w:rPr>
            </w:pPr>
            <w:r>
              <w:rPr>
                <w:rFonts w:ascii="Calibri" w:eastAsia="Calibri" w:hAnsi="Calibri" w:cs="Calibri"/>
                <w:b/>
                <w:sz w:val="20"/>
                <w:szCs w:val="20"/>
              </w:rPr>
              <w:t xml:space="preserve">TOTAL COSTOS INDIRECTOS </w:t>
            </w:r>
          </w:p>
        </w:tc>
        <w:tc>
          <w:tcPr>
            <w:tcW w:w="2830" w:type="dxa"/>
            <w:shd w:val="clear" w:color="auto" w:fill="auto"/>
            <w:vAlign w:val="center"/>
          </w:tcPr>
          <w:p w:rsidR="009634D3" w:rsidRDefault="00B21417">
            <w:pPr>
              <w:rPr>
                <w:rFonts w:ascii="Calibri" w:eastAsia="Calibri" w:hAnsi="Calibri" w:cs="Calibri"/>
                <w:b/>
                <w:sz w:val="20"/>
                <w:szCs w:val="20"/>
              </w:rPr>
            </w:pPr>
            <w:r>
              <w:rPr>
                <w:rFonts w:ascii="Calibri" w:eastAsia="Calibri" w:hAnsi="Calibri" w:cs="Calibri"/>
                <w:b/>
                <w:sz w:val="20"/>
                <w:szCs w:val="20"/>
              </w:rPr>
              <w:t> </w:t>
            </w:r>
          </w:p>
        </w:tc>
      </w:tr>
      <w:tr w:rsidR="009634D3">
        <w:trPr>
          <w:trHeight w:val="57"/>
        </w:trPr>
        <w:tc>
          <w:tcPr>
            <w:tcW w:w="9067" w:type="dxa"/>
            <w:gridSpan w:val="2"/>
            <w:shd w:val="clear" w:color="auto" w:fill="auto"/>
            <w:vAlign w:val="center"/>
          </w:tcPr>
          <w:p w:rsidR="009634D3" w:rsidRDefault="00B21417">
            <w:pPr>
              <w:jc w:val="center"/>
              <w:rPr>
                <w:rFonts w:ascii="Calibri" w:eastAsia="Calibri" w:hAnsi="Calibri" w:cs="Calibri"/>
                <w:b/>
                <w:sz w:val="20"/>
                <w:szCs w:val="20"/>
              </w:rPr>
            </w:pPr>
            <w:r>
              <w:rPr>
                <w:rFonts w:ascii="Calibri" w:eastAsia="Calibri" w:hAnsi="Calibri" w:cs="Calibri"/>
                <w:b/>
                <w:sz w:val="20"/>
                <w:szCs w:val="20"/>
              </w:rPr>
              <w:t> </w:t>
            </w:r>
          </w:p>
        </w:tc>
      </w:tr>
      <w:tr w:rsidR="009634D3">
        <w:trPr>
          <w:trHeight w:val="57"/>
        </w:trPr>
        <w:tc>
          <w:tcPr>
            <w:tcW w:w="9067" w:type="dxa"/>
            <w:gridSpan w:val="2"/>
            <w:shd w:val="clear" w:color="auto" w:fill="auto"/>
            <w:vAlign w:val="center"/>
          </w:tcPr>
          <w:p w:rsidR="009634D3" w:rsidRDefault="00B21417">
            <w:pPr>
              <w:rPr>
                <w:rFonts w:ascii="Calibri" w:eastAsia="Calibri" w:hAnsi="Calibri" w:cs="Calibri"/>
                <w:b/>
                <w:sz w:val="20"/>
                <w:szCs w:val="20"/>
              </w:rPr>
            </w:pPr>
            <w:r>
              <w:rPr>
                <w:rFonts w:ascii="Calibri" w:eastAsia="Calibri" w:hAnsi="Calibri" w:cs="Calibri"/>
                <w:b/>
                <w:sz w:val="20"/>
                <w:szCs w:val="20"/>
              </w:rPr>
              <w:t>3. UTILIDAD (aplica a solo para Firmas Consultoras)</w:t>
            </w:r>
          </w:p>
        </w:tc>
      </w:tr>
      <w:tr w:rsidR="009634D3">
        <w:trPr>
          <w:trHeight w:val="57"/>
        </w:trPr>
        <w:tc>
          <w:tcPr>
            <w:tcW w:w="6237"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UTILIDAD</w:t>
            </w:r>
          </w:p>
        </w:tc>
        <w:tc>
          <w:tcPr>
            <w:tcW w:w="2830" w:type="dxa"/>
            <w:shd w:val="clear" w:color="auto" w:fill="auto"/>
            <w:vAlign w:val="center"/>
          </w:tcPr>
          <w:p w:rsidR="009634D3" w:rsidRDefault="00B21417">
            <w:pPr>
              <w:rPr>
                <w:rFonts w:ascii="Calibri" w:eastAsia="Calibri" w:hAnsi="Calibri" w:cs="Calibri"/>
                <w:sz w:val="20"/>
                <w:szCs w:val="20"/>
              </w:rPr>
            </w:pPr>
            <w:r>
              <w:rPr>
                <w:rFonts w:ascii="Calibri" w:eastAsia="Calibri" w:hAnsi="Calibri" w:cs="Calibri"/>
                <w:sz w:val="20"/>
                <w:szCs w:val="20"/>
              </w:rPr>
              <w:t> </w:t>
            </w:r>
          </w:p>
        </w:tc>
      </w:tr>
      <w:tr w:rsidR="009634D3">
        <w:trPr>
          <w:trHeight w:val="57"/>
        </w:trPr>
        <w:tc>
          <w:tcPr>
            <w:tcW w:w="6237" w:type="dxa"/>
            <w:shd w:val="clear" w:color="auto" w:fill="auto"/>
            <w:vAlign w:val="center"/>
          </w:tcPr>
          <w:p w:rsidR="009634D3" w:rsidRDefault="00B21417">
            <w:pPr>
              <w:jc w:val="right"/>
              <w:rPr>
                <w:rFonts w:ascii="Calibri" w:eastAsia="Calibri" w:hAnsi="Calibri" w:cs="Calibri"/>
                <w:b/>
                <w:sz w:val="20"/>
                <w:szCs w:val="20"/>
              </w:rPr>
            </w:pPr>
            <w:r>
              <w:rPr>
                <w:rFonts w:ascii="Calibri" w:eastAsia="Calibri" w:hAnsi="Calibri" w:cs="Calibri"/>
                <w:b/>
                <w:sz w:val="20"/>
                <w:szCs w:val="20"/>
              </w:rPr>
              <w:t xml:space="preserve">TOTAL UTILIDAD </w:t>
            </w:r>
          </w:p>
        </w:tc>
        <w:tc>
          <w:tcPr>
            <w:tcW w:w="2830" w:type="dxa"/>
            <w:shd w:val="clear" w:color="auto" w:fill="auto"/>
            <w:vAlign w:val="center"/>
          </w:tcPr>
          <w:p w:rsidR="009634D3" w:rsidRDefault="00B21417">
            <w:pPr>
              <w:rPr>
                <w:rFonts w:ascii="Calibri" w:eastAsia="Calibri" w:hAnsi="Calibri" w:cs="Calibri"/>
                <w:b/>
                <w:sz w:val="20"/>
                <w:szCs w:val="20"/>
              </w:rPr>
            </w:pPr>
            <w:r>
              <w:rPr>
                <w:rFonts w:ascii="Calibri" w:eastAsia="Calibri" w:hAnsi="Calibri" w:cs="Calibri"/>
                <w:b/>
                <w:sz w:val="20"/>
                <w:szCs w:val="20"/>
              </w:rPr>
              <w:t> </w:t>
            </w:r>
          </w:p>
        </w:tc>
      </w:tr>
      <w:tr w:rsidR="009634D3">
        <w:trPr>
          <w:trHeight w:val="64"/>
        </w:trPr>
        <w:tc>
          <w:tcPr>
            <w:tcW w:w="9067" w:type="dxa"/>
            <w:gridSpan w:val="2"/>
            <w:shd w:val="clear" w:color="auto" w:fill="auto"/>
            <w:vAlign w:val="center"/>
          </w:tcPr>
          <w:p w:rsidR="009634D3" w:rsidRDefault="00B21417">
            <w:pPr>
              <w:jc w:val="center"/>
              <w:rPr>
                <w:rFonts w:ascii="Calibri" w:eastAsia="Calibri" w:hAnsi="Calibri" w:cs="Calibri"/>
                <w:b/>
                <w:sz w:val="16"/>
                <w:szCs w:val="16"/>
              </w:rPr>
            </w:pPr>
            <w:r>
              <w:rPr>
                <w:rFonts w:ascii="Calibri" w:eastAsia="Calibri" w:hAnsi="Calibri" w:cs="Calibri"/>
                <w:b/>
                <w:sz w:val="20"/>
                <w:szCs w:val="20"/>
              </w:rPr>
              <w:t> </w:t>
            </w:r>
          </w:p>
        </w:tc>
      </w:tr>
      <w:tr w:rsidR="009634D3">
        <w:trPr>
          <w:trHeight w:val="57"/>
        </w:trPr>
        <w:tc>
          <w:tcPr>
            <w:tcW w:w="6237" w:type="dxa"/>
            <w:shd w:val="clear" w:color="auto" w:fill="auto"/>
            <w:vAlign w:val="center"/>
          </w:tcPr>
          <w:p w:rsidR="009634D3" w:rsidRDefault="00B21417">
            <w:pPr>
              <w:jc w:val="center"/>
              <w:rPr>
                <w:rFonts w:ascii="Calibri" w:eastAsia="Calibri" w:hAnsi="Calibri" w:cs="Calibri"/>
                <w:b/>
                <w:sz w:val="20"/>
                <w:szCs w:val="20"/>
              </w:rPr>
            </w:pPr>
            <w:r>
              <w:rPr>
                <w:rFonts w:ascii="Calibri" w:eastAsia="Calibri" w:hAnsi="Calibri" w:cs="Calibri"/>
                <w:b/>
                <w:sz w:val="20"/>
                <w:szCs w:val="20"/>
              </w:rPr>
              <w:t>TOTAL</w:t>
            </w:r>
          </w:p>
        </w:tc>
        <w:tc>
          <w:tcPr>
            <w:tcW w:w="2830" w:type="dxa"/>
            <w:shd w:val="clear" w:color="auto" w:fill="auto"/>
            <w:vAlign w:val="center"/>
          </w:tcPr>
          <w:p w:rsidR="009634D3" w:rsidRDefault="009634D3">
            <w:pPr>
              <w:jc w:val="right"/>
              <w:rPr>
                <w:rFonts w:ascii="Calibri" w:eastAsia="Calibri" w:hAnsi="Calibri" w:cs="Calibri"/>
                <w:b/>
                <w:sz w:val="20"/>
                <w:szCs w:val="20"/>
              </w:rPr>
            </w:pPr>
          </w:p>
        </w:tc>
      </w:tr>
    </w:tbl>
    <w:p w:rsidR="009634D3" w:rsidRDefault="009634D3">
      <w:pPr>
        <w:ind w:right="-336"/>
        <w:jc w:val="both"/>
        <w:rPr>
          <w:rFonts w:ascii="Arial" w:eastAsia="Arial" w:hAnsi="Arial" w:cs="Arial"/>
          <w:color w:val="000000"/>
          <w:sz w:val="22"/>
          <w:szCs w:val="22"/>
        </w:rPr>
      </w:pPr>
    </w:p>
    <w:p w:rsidR="009634D3" w:rsidRDefault="009634D3">
      <w:pPr>
        <w:ind w:right="-336"/>
        <w:jc w:val="both"/>
        <w:rPr>
          <w:rFonts w:ascii="Arial" w:eastAsia="Arial" w:hAnsi="Arial" w:cs="Arial"/>
          <w:sz w:val="22"/>
          <w:szCs w:val="22"/>
        </w:rPr>
      </w:pPr>
    </w:p>
    <w:p w:rsidR="009634D3" w:rsidRDefault="009634D3">
      <w:pPr>
        <w:ind w:right="-336"/>
        <w:jc w:val="both"/>
        <w:rPr>
          <w:rFonts w:ascii="Arial" w:eastAsia="Arial" w:hAnsi="Arial" w:cs="Arial"/>
          <w:color w:val="000000"/>
          <w:sz w:val="22"/>
          <w:szCs w:val="22"/>
          <w:highlight w:val="white"/>
        </w:rPr>
      </w:pPr>
    </w:p>
    <w:p w:rsidR="009634D3" w:rsidRDefault="00B21417">
      <w:pPr>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7.- </w:t>
      </w:r>
      <w:r>
        <w:rPr>
          <w:rFonts w:ascii="Play" w:eastAsia="Play" w:hAnsi="Play" w:cs="Play"/>
          <w:b/>
          <w:sz w:val="20"/>
          <w:szCs w:val="20"/>
        </w:rPr>
        <w:t>ANÁLISIS DE MEJOR VALOR POR DINERO</w:t>
      </w:r>
    </w:p>
    <w:p w:rsidR="009634D3" w:rsidRDefault="009634D3">
      <w:pPr>
        <w:ind w:right="-336"/>
        <w:jc w:val="both"/>
        <w:rPr>
          <w:rFonts w:ascii="Arial" w:eastAsia="Arial" w:hAnsi="Arial" w:cs="Arial"/>
          <w:b/>
          <w:color w:val="000000"/>
          <w:sz w:val="22"/>
          <w:szCs w:val="22"/>
          <w:highlight w:val="white"/>
        </w:rPr>
      </w:pPr>
    </w:p>
    <w:p w:rsidR="009634D3" w:rsidRDefault="00B21417">
      <w:pPr>
        <w:pStyle w:val="Subttulo"/>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7.1.- Bienes y/o servicios a contratarse estandarizados </w:t>
      </w:r>
    </w:p>
    <w:p w:rsidR="009634D3" w:rsidRDefault="00B21417">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los bienes y/o servicios a contratarse son estandarizados, lo que incluirá el respectivo análisis acerca de la frecuencia con que dichos objetos contractuales fueron adquiridos en los últimos cinco años por la entidad contratante, así como acerca de la uniformidad, universalidad y facilidad de descripción de sus características;</w:t>
      </w:r>
    </w:p>
    <w:p w:rsidR="009634D3" w:rsidRDefault="00B21417">
      <w:pPr>
        <w:pStyle w:val="Subttulo"/>
        <w:spacing w:after="0"/>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white"/>
        </w:rPr>
        <w:t>No aplica por ser una consultoría</w:t>
      </w:r>
    </w:p>
    <w:p w:rsidR="009634D3" w:rsidRDefault="009634D3">
      <w:pPr>
        <w:ind w:right="-336"/>
        <w:rPr>
          <w:rFonts w:ascii="Arial" w:eastAsia="Arial" w:hAnsi="Arial" w:cs="Arial"/>
          <w:sz w:val="22"/>
          <w:szCs w:val="22"/>
          <w:highlight w:val="yellow"/>
        </w:rPr>
      </w:pPr>
    </w:p>
    <w:p w:rsidR="009634D3" w:rsidRDefault="00B21417">
      <w:pPr>
        <w:pStyle w:val="Subttulo"/>
        <w:spacing w:after="0"/>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7.2.- Mercado Competitivo </w:t>
      </w:r>
    </w:p>
    <w:p w:rsidR="009634D3" w:rsidRDefault="009634D3">
      <w:pPr>
        <w:ind w:right="-336"/>
        <w:rPr>
          <w:rFonts w:ascii="Arial" w:eastAsia="Arial" w:hAnsi="Arial" w:cs="Arial"/>
          <w:sz w:val="22"/>
          <w:szCs w:val="22"/>
        </w:rPr>
      </w:pPr>
    </w:p>
    <w:p w:rsidR="009634D3" w:rsidRDefault="00B21417">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exista un mercado competitivo de proveedores o contratistas previsiblemente cualificados para participar en el procedimiento de contratación, que garanticen que el mismo será competitivo; y,</w:t>
      </w:r>
    </w:p>
    <w:p w:rsidR="009634D3" w:rsidRDefault="009634D3">
      <w:pPr>
        <w:ind w:right="-336"/>
        <w:jc w:val="both"/>
        <w:rPr>
          <w:rFonts w:ascii="Arial" w:eastAsia="Arial" w:hAnsi="Arial" w:cs="Arial"/>
          <w:color w:val="000000"/>
          <w:sz w:val="22"/>
          <w:szCs w:val="22"/>
          <w:highlight w:val="white"/>
        </w:rPr>
      </w:pPr>
    </w:p>
    <w:p w:rsidR="009634D3" w:rsidRDefault="00B21417">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Ejemplos:</w:t>
      </w:r>
    </w:p>
    <w:p w:rsidR="009634D3" w:rsidRDefault="009634D3">
      <w:pPr>
        <w:ind w:right="-336"/>
        <w:jc w:val="both"/>
        <w:rPr>
          <w:rFonts w:ascii="Arial" w:eastAsia="Arial" w:hAnsi="Arial" w:cs="Arial"/>
          <w:color w:val="000000"/>
          <w:sz w:val="22"/>
          <w:szCs w:val="22"/>
          <w:highlight w:val="green"/>
        </w:rPr>
      </w:pPr>
    </w:p>
    <w:p w:rsidR="009634D3" w:rsidRDefault="00B21417">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 las proformas recibidas se puede evidenciar que existe proveedores previsiblemente cualificados para participar en el presente proceso de contratación, que garantizan que el mismo será competitivo.</w:t>
      </w:r>
    </w:p>
    <w:p w:rsidR="009634D3" w:rsidRDefault="009634D3">
      <w:pPr>
        <w:ind w:right="-336"/>
        <w:jc w:val="both"/>
        <w:rPr>
          <w:rFonts w:ascii="Arial" w:eastAsia="Arial" w:hAnsi="Arial" w:cs="Arial"/>
          <w:color w:val="000000"/>
          <w:sz w:val="22"/>
          <w:szCs w:val="22"/>
          <w:highlight w:val="green"/>
        </w:rPr>
      </w:pPr>
    </w:p>
    <w:p w:rsidR="009634D3" w:rsidRDefault="00B21417">
      <w:pPr>
        <w:ind w:right="-336"/>
        <w:jc w:val="both"/>
        <w:rPr>
          <w:rFonts w:ascii="Arial" w:eastAsia="Arial" w:hAnsi="Arial" w:cs="Arial"/>
          <w:color w:val="000000"/>
          <w:sz w:val="22"/>
          <w:szCs w:val="22"/>
          <w:highlight w:val="green"/>
        </w:rPr>
      </w:pPr>
      <w:bookmarkStart w:id="2" w:name="_heading=h.x3ueywpyf9u2" w:colFirst="0" w:colLast="0"/>
      <w:bookmarkEnd w:id="2"/>
      <w:r>
        <w:rPr>
          <w:rFonts w:ascii="Arial" w:eastAsia="Arial" w:hAnsi="Arial" w:cs="Arial"/>
          <w:color w:val="000000"/>
          <w:sz w:val="22"/>
          <w:szCs w:val="22"/>
          <w:highlight w:val="green"/>
        </w:rPr>
        <w:t>-De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 y permita la concurrencia de oferentes.</w:t>
      </w:r>
    </w:p>
    <w:p w:rsidR="009634D3" w:rsidRDefault="009634D3">
      <w:pPr>
        <w:ind w:right="-336"/>
        <w:jc w:val="both"/>
        <w:rPr>
          <w:rFonts w:ascii="Arial" w:eastAsia="Arial" w:hAnsi="Arial" w:cs="Arial"/>
          <w:color w:val="000000"/>
          <w:sz w:val="22"/>
          <w:szCs w:val="22"/>
          <w:highlight w:val="green"/>
        </w:rPr>
      </w:pPr>
    </w:p>
    <w:p w:rsidR="009634D3" w:rsidRDefault="00B21417">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green"/>
        </w:rPr>
        <w:t>(Adjuntar captura de pantalla del Portal del SERCOP que evidencie la cantidad de proveedores habilitados para el CPC correspondiente)</w:t>
      </w:r>
    </w:p>
    <w:p w:rsidR="009634D3" w:rsidRDefault="009634D3">
      <w:pPr>
        <w:ind w:right="-336"/>
        <w:jc w:val="both"/>
        <w:rPr>
          <w:rFonts w:ascii="Arial" w:eastAsia="Arial" w:hAnsi="Arial" w:cs="Arial"/>
          <w:color w:val="000000"/>
          <w:sz w:val="22"/>
          <w:szCs w:val="22"/>
          <w:highlight w:val="white"/>
        </w:rPr>
      </w:pPr>
    </w:p>
    <w:p w:rsidR="009634D3" w:rsidRDefault="009634D3">
      <w:pPr>
        <w:ind w:right="-336"/>
        <w:rPr>
          <w:rFonts w:ascii="Arial" w:eastAsia="Arial" w:hAnsi="Arial" w:cs="Arial"/>
          <w:sz w:val="22"/>
          <w:szCs w:val="22"/>
          <w:highlight w:val="green"/>
        </w:rPr>
      </w:pPr>
    </w:p>
    <w:p w:rsidR="009634D3" w:rsidRDefault="00B21417">
      <w:pPr>
        <w:pStyle w:val="Subttulo"/>
        <w:ind w:right="-336"/>
        <w:jc w:val="both"/>
        <w:rPr>
          <w:rFonts w:ascii="Arial" w:eastAsia="Arial" w:hAnsi="Arial" w:cs="Arial"/>
          <w:color w:val="000000"/>
          <w:sz w:val="22"/>
          <w:szCs w:val="22"/>
          <w:highlight w:val="white"/>
        </w:rPr>
      </w:pPr>
      <w:r>
        <w:rPr>
          <w:rFonts w:ascii="Arial" w:eastAsia="Arial" w:hAnsi="Arial" w:cs="Arial"/>
          <w:b/>
          <w:color w:val="000000"/>
          <w:sz w:val="22"/>
          <w:szCs w:val="22"/>
          <w:highlight w:val="white"/>
        </w:rPr>
        <w:t>7.3.- Existencia de riesgos y/o necesidad de priorizar atributos distintos al precio de los bienes y/o servicios a adquirirse</w:t>
      </w:r>
      <w:r>
        <w:rPr>
          <w:rFonts w:ascii="Arial" w:eastAsia="Arial" w:hAnsi="Arial" w:cs="Arial"/>
          <w:color w:val="000000"/>
          <w:sz w:val="22"/>
          <w:szCs w:val="22"/>
          <w:highlight w:val="white"/>
        </w:rPr>
        <w:t xml:space="preserve"> </w:t>
      </w:r>
    </w:p>
    <w:p w:rsidR="009634D3" w:rsidRDefault="00B21417">
      <w:pPr>
        <w:pStyle w:val="Subttulo"/>
        <w:spacing w:after="0"/>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La evaluación acerca de la existencia de riesgos y/o necesidad de priorizar atributos distintos al precio de los bienes y/o servicios a adquirirse. El precio solo no necesariamente representa el mejor valor por dinero, dado que también podrían priorizarse como parte de la oferta atributos distintos al precio, tales como la calidad, la sostenibilidad, la innovación, los costos del ciclo de vida, y, en general, cuando se utilizan criterios de desempeño, funcionales y no descripciones exactas del bien y/o servicio.</w:t>
      </w:r>
    </w:p>
    <w:p w:rsidR="009634D3" w:rsidRDefault="009634D3">
      <w:pPr>
        <w:ind w:right="-336"/>
        <w:rPr>
          <w:rFonts w:ascii="Arial" w:eastAsia="Arial" w:hAnsi="Arial" w:cs="Arial"/>
          <w:sz w:val="22"/>
          <w:szCs w:val="22"/>
        </w:rPr>
      </w:pPr>
    </w:p>
    <w:p w:rsidR="009634D3" w:rsidRDefault="00B21417">
      <w:pPr>
        <w:ind w:right="-336"/>
        <w:rPr>
          <w:rFonts w:ascii="Arial" w:eastAsia="Arial" w:hAnsi="Arial" w:cs="Arial"/>
          <w:sz w:val="22"/>
          <w:szCs w:val="22"/>
        </w:rPr>
      </w:pPr>
      <w:r>
        <w:rPr>
          <w:rFonts w:ascii="Arial" w:eastAsia="Arial" w:hAnsi="Arial" w:cs="Arial"/>
          <w:sz w:val="22"/>
          <w:szCs w:val="22"/>
        </w:rPr>
        <w:t>Ejemplo:</w:t>
      </w:r>
    </w:p>
    <w:p w:rsidR="009634D3" w:rsidRDefault="009634D3">
      <w:pPr>
        <w:ind w:right="-336"/>
        <w:rPr>
          <w:rFonts w:ascii="Arial" w:eastAsia="Arial" w:hAnsi="Arial" w:cs="Arial"/>
          <w:sz w:val="22"/>
          <w:szCs w:val="22"/>
        </w:rPr>
      </w:pPr>
    </w:p>
    <w:p w:rsidR="009634D3" w:rsidRDefault="00B21417">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Dadas los términos de referencia de la consultoría y con el propósito de asegurar el mejor valor por dinero, se considera necesario evaluar y puntuar criterios adicionales, tales como la experiencia del personal técnico, experiencia del oferente en la ejecución de consultorías similares, así como otros parámetros que la Entidad determine pertinentes. Estos criterios permitirán garantizar la calidad, la sostenibilidad, la innovación, la seguridad en la ejecución de la consultoría, más allá del cumplimiento del término de referencia.</w:t>
      </w:r>
    </w:p>
    <w:p w:rsidR="009634D3" w:rsidRDefault="009634D3">
      <w:pPr>
        <w:ind w:right="-336"/>
        <w:jc w:val="both"/>
        <w:rPr>
          <w:rFonts w:ascii="Arial" w:eastAsia="Arial" w:hAnsi="Arial" w:cs="Arial"/>
          <w:color w:val="000000"/>
          <w:sz w:val="22"/>
          <w:szCs w:val="22"/>
          <w:highlight w:val="green"/>
        </w:rPr>
      </w:pPr>
    </w:p>
    <w:p w:rsidR="009634D3" w:rsidRDefault="00B21417">
      <w:pPr>
        <w:pBdr>
          <w:top w:val="nil"/>
          <w:left w:val="nil"/>
          <w:bottom w:val="nil"/>
          <w:right w:val="nil"/>
          <w:between w:val="nil"/>
        </w:pBdr>
        <w:ind w:right="-336"/>
        <w:jc w:val="both"/>
        <w:rPr>
          <w:rFonts w:ascii="Arial" w:eastAsia="Arial" w:hAnsi="Arial" w:cs="Arial"/>
          <w:b/>
          <w:color w:val="000000"/>
          <w:sz w:val="22"/>
          <w:szCs w:val="22"/>
          <w:highlight w:val="white"/>
        </w:rPr>
      </w:pPr>
      <w:r>
        <w:rPr>
          <w:rFonts w:ascii="Arial" w:eastAsia="Arial" w:hAnsi="Arial" w:cs="Arial"/>
          <w:color w:val="000000"/>
          <w:sz w:val="22"/>
          <w:szCs w:val="22"/>
          <w:highlight w:val="green"/>
        </w:rPr>
        <w:t>En consecuencia, el análisis se enfocará en identificar la oferta técnica y económica más conveniente, considerando que el precio más bajo no será el único factor determinante en la adjudicación.</w:t>
      </w:r>
    </w:p>
    <w:p w:rsidR="009634D3" w:rsidRDefault="009634D3">
      <w:pPr>
        <w:ind w:right="-336"/>
        <w:jc w:val="both"/>
        <w:rPr>
          <w:rFonts w:ascii="Arial" w:eastAsia="Arial" w:hAnsi="Arial" w:cs="Arial"/>
          <w:b/>
          <w:color w:val="000000"/>
          <w:sz w:val="22"/>
          <w:szCs w:val="22"/>
          <w:highlight w:val="white"/>
        </w:rPr>
      </w:pPr>
    </w:p>
    <w:p w:rsidR="009634D3" w:rsidRDefault="009634D3">
      <w:pPr>
        <w:ind w:right="-336"/>
        <w:jc w:val="both"/>
        <w:rPr>
          <w:rFonts w:ascii="Arial" w:eastAsia="Arial" w:hAnsi="Arial" w:cs="Arial"/>
          <w:b/>
          <w:color w:val="000000"/>
          <w:sz w:val="22"/>
          <w:szCs w:val="22"/>
          <w:highlight w:val="white"/>
        </w:rPr>
      </w:pPr>
    </w:p>
    <w:p w:rsidR="009634D3" w:rsidRDefault="00B21417">
      <w:pPr>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8.- Conclusión </w:t>
      </w:r>
    </w:p>
    <w:p w:rsidR="009634D3" w:rsidRDefault="009634D3">
      <w:pPr>
        <w:ind w:right="-336"/>
        <w:jc w:val="both"/>
        <w:rPr>
          <w:rFonts w:ascii="Arial" w:eastAsia="Arial" w:hAnsi="Arial" w:cs="Arial"/>
          <w:color w:val="000000"/>
          <w:sz w:val="22"/>
          <w:szCs w:val="22"/>
          <w:highlight w:val="white"/>
        </w:rPr>
      </w:pPr>
    </w:p>
    <w:p w:rsidR="009634D3" w:rsidRDefault="00B21417">
      <w:pPr>
        <w:ind w:right="-336"/>
        <w:jc w:val="both"/>
        <w:rPr>
          <w:rFonts w:ascii="Arial" w:eastAsia="Arial" w:hAnsi="Arial" w:cs="Arial"/>
          <w:b/>
          <w:color w:val="000000"/>
          <w:sz w:val="22"/>
          <w:szCs w:val="22"/>
          <w:highlight w:val="white"/>
        </w:rPr>
      </w:pPr>
      <w:r>
        <w:rPr>
          <w:rFonts w:ascii="Arial" w:eastAsia="Arial" w:hAnsi="Arial" w:cs="Arial"/>
          <w:color w:val="000000"/>
          <w:sz w:val="22"/>
          <w:szCs w:val="22"/>
          <w:highlight w:val="white"/>
        </w:rPr>
        <w:t xml:space="preserve">Por lo antes expuesto, dando cumplimiento a lo establecido en los artículos 50 y 155 del Reglamento General de la Ley Orgánica del Sistema Nacional de Contratación Pública, se considerará como presupuesto referencial el valor de USD </w:t>
      </w:r>
      <w:r>
        <w:rPr>
          <w:rFonts w:ascii="Arial" w:eastAsia="Arial" w:hAnsi="Arial" w:cs="Arial"/>
          <w:b/>
          <w:color w:val="000000"/>
          <w:sz w:val="22"/>
          <w:szCs w:val="22"/>
          <w:highlight w:val="green"/>
        </w:rPr>
        <w:t>XXXXXXX.XX</w:t>
      </w:r>
      <w:r>
        <w:rPr>
          <w:rFonts w:ascii="Arial" w:eastAsia="Arial" w:hAnsi="Arial" w:cs="Arial"/>
          <w:color w:val="000000"/>
          <w:sz w:val="22"/>
          <w:szCs w:val="22"/>
          <w:highlight w:val="green"/>
        </w:rPr>
        <w:t xml:space="preserve"> </w:t>
      </w:r>
      <w:r>
        <w:rPr>
          <w:rFonts w:ascii="Arial" w:eastAsia="Arial" w:hAnsi="Arial" w:cs="Arial"/>
          <w:color w:val="000000"/>
          <w:sz w:val="22"/>
          <w:szCs w:val="22"/>
          <w:highlight w:val="lightGray"/>
        </w:rPr>
        <w:t>(</w:t>
      </w:r>
      <w:r>
        <w:rPr>
          <w:rFonts w:ascii="Arial" w:eastAsia="Arial" w:hAnsi="Arial" w:cs="Arial"/>
          <w:color w:val="000000"/>
          <w:sz w:val="22"/>
          <w:szCs w:val="22"/>
          <w:highlight w:val="green"/>
        </w:rPr>
        <w:t>indicar cantidad en letras</w:t>
      </w:r>
      <w:r>
        <w:t xml:space="preserve"> </w:t>
      </w:r>
      <w:r>
        <w:rPr>
          <w:rFonts w:ascii="Arial" w:eastAsia="Arial" w:hAnsi="Arial" w:cs="Arial"/>
          <w:color w:val="000000"/>
          <w:sz w:val="22"/>
          <w:szCs w:val="22"/>
          <w:highlight w:val="white"/>
        </w:rPr>
        <w:t xml:space="preserve">Dólares de los Estados Unidos de América) más IVA, aplicando el mecanismo de </w:t>
      </w:r>
      <w:r>
        <w:rPr>
          <w:rFonts w:ascii="Arial" w:eastAsia="Arial" w:hAnsi="Arial" w:cs="Arial"/>
          <w:b/>
          <w:color w:val="000000"/>
          <w:sz w:val="22"/>
          <w:szCs w:val="22"/>
          <w:highlight w:val="white"/>
        </w:rPr>
        <w:t>(CONSULTORÍA – CONCURSO PÚBLICO)</w:t>
      </w:r>
    </w:p>
    <w:p w:rsidR="009634D3" w:rsidRDefault="009634D3">
      <w:pPr>
        <w:ind w:right="-336"/>
        <w:jc w:val="both"/>
        <w:rPr>
          <w:rFonts w:ascii="Arial" w:eastAsia="Arial" w:hAnsi="Arial" w:cs="Arial"/>
          <w:color w:val="000000"/>
          <w:sz w:val="22"/>
          <w:szCs w:val="22"/>
          <w:highlight w:val="white"/>
        </w:rPr>
      </w:pPr>
    </w:p>
    <w:p w:rsidR="009634D3" w:rsidRDefault="00B21417">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Para constancia de lo actuado, firman el presente documento.</w:t>
      </w:r>
    </w:p>
    <w:p w:rsidR="009634D3" w:rsidRDefault="009634D3">
      <w:pPr>
        <w:ind w:right="-336"/>
        <w:jc w:val="both"/>
        <w:rPr>
          <w:rFonts w:ascii="Arial" w:eastAsia="Arial" w:hAnsi="Arial" w:cs="Arial"/>
          <w:color w:val="000000"/>
          <w:sz w:val="22"/>
          <w:szCs w:val="22"/>
          <w:highlight w:val="white"/>
        </w:rPr>
      </w:pPr>
    </w:p>
    <w:p w:rsidR="009634D3" w:rsidRDefault="009634D3">
      <w:pPr>
        <w:ind w:right="-336"/>
        <w:jc w:val="both"/>
        <w:rPr>
          <w:rFonts w:ascii="Arial" w:eastAsia="Arial" w:hAnsi="Arial" w:cs="Arial"/>
          <w:color w:val="000000"/>
          <w:sz w:val="22"/>
          <w:szCs w:val="22"/>
          <w:highlight w:val="white"/>
        </w:rPr>
      </w:pPr>
    </w:p>
    <w:p w:rsidR="009634D3" w:rsidRDefault="009634D3">
      <w:pPr>
        <w:ind w:right="-336"/>
        <w:jc w:val="both"/>
        <w:rPr>
          <w:rFonts w:ascii="Arial" w:eastAsia="Arial" w:hAnsi="Arial" w:cs="Arial"/>
          <w:color w:val="000000"/>
          <w:sz w:val="22"/>
          <w:szCs w:val="22"/>
          <w:highlight w:val="white"/>
        </w:rPr>
      </w:pPr>
    </w:p>
    <w:tbl>
      <w:tblPr>
        <w:tblStyle w:val="a7"/>
        <w:tblW w:w="83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2746"/>
        <w:gridCol w:w="2722"/>
      </w:tblGrid>
      <w:tr w:rsidR="009634D3">
        <w:tc>
          <w:tcPr>
            <w:tcW w:w="2883" w:type="dxa"/>
          </w:tcPr>
          <w:p w:rsidR="009634D3" w:rsidRDefault="00B21417">
            <w:pPr>
              <w:ind w:right="-336"/>
              <w:jc w:val="both"/>
              <w:rPr>
                <w:rFonts w:ascii="Arial" w:eastAsia="Arial" w:hAnsi="Arial" w:cs="Arial"/>
                <w:color w:val="000000"/>
                <w:highlight w:val="white"/>
              </w:rPr>
            </w:pPr>
            <w:r>
              <w:rPr>
                <w:rFonts w:ascii="Arial" w:eastAsia="Arial" w:hAnsi="Arial" w:cs="Arial"/>
                <w:color w:val="000000"/>
                <w:highlight w:val="white"/>
              </w:rPr>
              <w:t>Elaborado por:</w:t>
            </w:r>
          </w:p>
          <w:p w:rsidR="009634D3" w:rsidRDefault="009634D3">
            <w:pPr>
              <w:ind w:right="78"/>
              <w:jc w:val="both"/>
              <w:rPr>
                <w:rFonts w:ascii="Arial" w:eastAsia="Arial" w:hAnsi="Arial" w:cs="Arial"/>
                <w:color w:val="000000"/>
                <w:highlight w:val="green"/>
              </w:rPr>
            </w:pPr>
          </w:p>
          <w:p w:rsidR="009634D3" w:rsidRDefault="00B21417">
            <w:pPr>
              <w:ind w:right="78"/>
              <w:jc w:val="both"/>
              <w:rPr>
                <w:rFonts w:ascii="Arial" w:eastAsia="Arial" w:hAnsi="Arial" w:cs="Arial"/>
                <w:color w:val="000000"/>
                <w:highlight w:val="white"/>
              </w:rPr>
            </w:pPr>
            <w:r>
              <w:rPr>
                <w:rFonts w:ascii="Arial" w:eastAsia="Arial" w:hAnsi="Arial" w:cs="Arial"/>
                <w:b/>
                <w:highlight w:val="yellow"/>
              </w:rPr>
              <w:t>El funcionario deberá estar CERTIFICADO ANTE EL SERCOP</w:t>
            </w:r>
          </w:p>
        </w:tc>
        <w:tc>
          <w:tcPr>
            <w:tcW w:w="2746" w:type="dxa"/>
          </w:tcPr>
          <w:p w:rsidR="009634D3" w:rsidRDefault="00B21417">
            <w:pPr>
              <w:jc w:val="both"/>
              <w:rPr>
                <w:rFonts w:ascii="Arial" w:eastAsia="Arial" w:hAnsi="Arial" w:cs="Arial"/>
                <w:color w:val="000000"/>
                <w:highlight w:val="white"/>
              </w:rPr>
            </w:pPr>
            <w:r>
              <w:rPr>
                <w:rFonts w:ascii="Arial" w:eastAsia="Arial" w:hAnsi="Arial" w:cs="Arial"/>
                <w:color w:val="000000"/>
                <w:highlight w:val="white"/>
              </w:rPr>
              <w:t>Revisado por:</w:t>
            </w:r>
          </w:p>
          <w:p w:rsidR="009634D3" w:rsidRDefault="009634D3">
            <w:pPr>
              <w:jc w:val="both"/>
              <w:rPr>
                <w:rFonts w:ascii="Arial" w:eastAsia="Arial" w:hAnsi="Arial" w:cs="Arial"/>
                <w:color w:val="000000"/>
                <w:highlight w:val="white"/>
              </w:rPr>
            </w:pPr>
          </w:p>
          <w:p w:rsidR="009634D3" w:rsidRDefault="00B21417">
            <w:pPr>
              <w:jc w:val="both"/>
              <w:rPr>
                <w:rFonts w:ascii="Arial" w:eastAsia="Arial" w:hAnsi="Arial" w:cs="Arial"/>
                <w:color w:val="000000"/>
                <w:highlight w:val="white"/>
              </w:rPr>
            </w:pPr>
            <w:r>
              <w:rPr>
                <w:rFonts w:ascii="Arial" w:eastAsia="Arial" w:hAnsi="Arial" w:cs="Arial"/>
                <w:b/>
                <w:highlight w:val="yellow"/>
              </w:rPr>
              <w:t>El funcionario deberá estar CERTIFICADO ANTE EL SERCOP</w:t>
            </w:r>
          </w:p>
        </w:tc>
        <w:tc>
          <w:tcPr>
            <w:tcW w:w="2722" w:type="dxa"/>
          </w:tcPr>
          <w:p w:rsidR="009634D3" w:rsidRDefault="00B21417">
            <w:pPr>
              <w:ind w:right="22"/>
              <w:jc w:val="both"/>
              <w:rPr>
                <w:rFonts w:ascii="Arial" w:eastAsia="Arial" w:hAnsi="Arial" w:cs="Arial"/>
                <w:color w:val="000000"/>
                <w:highlight w:val="white"/>
              </w:rPr>
            </w:pPr>
            <w:r>
              <w:rPr>
                <w:rFonts w:ascii="Arial" w:eastAsia="Arial" w:hAnsi="Arial" w:cs="Arial"/>
                <w:color w:val="000000"/>
                <w:highlight w:val="white"/>
              </w:rPr>
              <w:t>Aprobado por:</w:t>
            </w:r>
          </w:p>
          <w:p w:rsidR="009634D3" w:rsidRDefault="009634D3">
            <w:pPr>
              <w:ind w:right="22"/>
              <w:jc w:val="both"/>
              <w:rPr>
                <w:rFonts w:ascii="Arial" w:eastAsia="Arial" w:hAnsi="Arial" w:cs="Arial"/>
                <w:color w:val="000000"/>
                <w:highlight w:val="white"/>
              </w:rPr>
            </w:pPr>
          </w:p>
          <w:p w:rsidR="009634D3" w:rsidRDefault="00B21417">
            <w:pPr>
              <w:ind w:right="22"/>
              <w:jc w:val="both"/>
              <w:rPr>
                <w:rFonts w:ascii="Arial" w:eastAsia="Arial" w:hAnsi="Arial" w:cs="Arial"/>
                <w:color w:val="000000"/>
                <w:highlight w:val="white"/>
              </w:rPr>
            </w:pPr>
            <w:r>
              <w:rPr>
                <w:rFonts w:ascii="Arial" w:eastAsia="Arial" w:hAnsi="Arial" w:cs="Arial"/>
                <w:b/>
                <w:highlight w:val="yellow"/>
              </w:rPr>
              <w:t>El funcionario deberá estar CERTIFICADO ANTE EL SERCOP</w:t>
            </w:r>
          </w:p>
        </w:tc>
      </w:tr>
    </w:tbl>
    <w:p w:rsidR="009634D3" w:rsidRDefault="009634D3">
      <w:pPr>
        <w:ind w:right="-336"/>
        <w:jc w:val="both"/>
        <w:rPr>
          <w:rFonts w:ascii="Arial" w:eastAsia="Arial" w:hAnsi="Arial" w:cs="Arial"/>
          <w:color w:val="000000"/>
          <w:sz w:val="22"/>
          <w:szCs w:val="22"/>
          <w:highlight w:val="white"/>
        </w:rPr>
      </w:pPr>
    </w:p>
    <w:p w:rsidR="009634D3" w:rsidRDefault="009634D3">
      <w:pPr>
        <w:ind w:right="-336"/>
        <w:jc w:val="both"/>
        <w:rPr>
          <w:rFonts w:ascii="Arial" w:eastAsia="Arial" w:hAnsi="Arial" w:cs="Arial"/>
          <w:sz w:val="22"/>
          <w:szCs w:val="22"/>
        </w:rPr>
      </w:pPr>
    </w:p>
    <w:p w:rsidR="009634D3" w:rsidRDefault="009634D3">
      <w:pPr>
        <w:ind w:right="-336"/>
        <w:jc w:val="both"/>
        <w:rPr>
          <w:rFonts w:ascii="Arial" w:eastAsia="Arial" w:hAnsi="Arial" w:cs="Arial"/>
          <w:sz w:val="22"/>
          <w:szCs w:val="22"/>
        </w:rPr>
      </w:pPr>
    </w:p>
    <w:sectPr w:rsidR="009634D3">
      <w:headerReference w:type="default" r:id="rId8"/>
      <w:footerReference w:type="default" r:id="rId9"/>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E80" w:rsidRDefault="00B21417">
      <w:r>
        <w:separator/>
      </w:r>
    </w:p>
  </w:endnote>
  <w:endnote w:type="continuationSeparator" w:id="0">
    <w:p w:rsidR="00A20E80" w:rsidRDefault="00B2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mbria"/>
    <w:charset w:val="00"/>
    <w:family w:val="auto"/>
    <w:pitch w:val="default"/>
  </w:font>
  <w:font w:name="Play">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D3" w:rsidRDefault="00B21417">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simplePos x="0" y="0"/>
          <wp:positionH relativeFrom="column">
            <wp:posOffset>-1064696</wp:posOffset>
          </wp:positionH>
          <wp:positionV relativeFrom="paragraph">
            <wp:posOffset>-725804</wp:posOffset>
          </wp:positionV>
          <wp:extent cx="7563514" cy="1348722"/>
          <wp:effectExtent l="0" t="0" r="0" b="0"/>
          <wp:wrapNone/>
          <wp:docPr id="19268311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E80" w:rsidRDefault="00B21417">
      <w:r>
        <w:separator/>
      </w:r>
    </w:p>
  </w:footnote>
  <w:footnote w:type="continuationSeparator" w:id="0">
    <w:p w:rsidR="00A20E80" w:rsidRDefault="00B214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D3" w:rsidRDefault="00B21417">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simplePos x="0" y="0"/>
          <wp:positionH relativeFrom="column">
            <wp:posOffset>-1025649</wp:posOffset>
          </wp:positionH>
          <wp:positionV relativeFrom="paragraph">
            <wp:posOffset>-426719</wp:posOffset>
          </wp:positionV>
          <wp:extent cx="7456348" cy="884814"/>
          <wp:effectExtent l="0" t="0" r="0" b="0"/>
          <wp:wrapNone/>
          <wp:docPr id="1926831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D3"/>
    <w:rsid w:val="009634D3"/>
    <w:rsid w:val="00A20E80"/>
    <w:rsid w:val="00B21417"/>
    <w:rsid w:val="00B65406"/>
    <w:rsid w:val="00C1000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9A08"/>
  <w15:docId w15:val="{EC819876-55A4-4108-A1AA-8493272C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basedOn w:val="Normal"/>
    <w:link w:val="EncabezadoCar"/>
    <w:uiPriority w:val="99"/>
    <w:unhideWhenUsed/>
    <w:rsid w:val="00D315C5"/>
    <w:pPr>
      <w:tabs>
        <w:tab w:val="center" w:pos="4419"/>
        <w:tab w:val="right" w:pos="8838"/>
      </w:tabs>
    </w:pPr>
  </w:style>
  <w:style w:type="character" w:customStyle="1" w:styleId="EncabezadoCar">
    <w:name w:val="Encabezado Car"/>
    <w:basedOn w:val="Fuentedeprrafopredeter"/>
    <w:link w:val="Encabezado"/>
    <w:uiPriority w:val="99"/>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locked/>
    <w:rsid w:val="00296162"/>
    <w:rPr>
      <w:rFonts w:eastAsiaTheme="minorEastAsia"/>
    </w:rPr>
  </w:style>
  <w:style w:type="character" w:customStyle="1" w:styleId="normaltextrun">
    <w:name w:val="normaltextrun"/>
    <w:basedOn w:val="Fuentedeprrafopredeter"/>
    <w:rsid w:val="00296162"/>
  </w:style>
  <w:style w:type="character" w:customStyle="1" w:styleId="eop">
    <w:name w:val="eop"/>
    <w:basedOn w:val="Fuentedeprrafopredeter"/>
    <w:rsid w:val="00296162"/>
  </w:style>
  <w:style w:type="table" w:styleId="Tablaconcuadrcula">
    <w:name w:val="Table Grid"/>
    <w:basedOn w:val="Tablanormal"/>
    <w:uiPriority w:val="39"/>
    <w:rsid w:val="002961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96162"/>
    <w:rPr>
      <w:color w:val="0563C1"/>
      <w:u w:val="single"/>
    </w:rPr>
  </w:style>
  <w:style w:type="character" w:customStyle="1" w:styleId="Mencinsinresolver1">
    <w:name w:val="Mención sin resolver1"/>
    <w:basedOn w:val="Fuentedeprrafopredeter"/>
    <w:uiPriority w:val="99"/>
    <w:semiHidden/>
    <w:unhideWhenUsed/>
    <w:rsid w:val="000F6EDC"/>
    <w:rPr>
      <w:color w:val="605E5C"/>
      <w:shd w:val="clear" w:color="auto" w:fill="E1DFDD"/>
    </w:rPr>
  </w:style>
  <w:style w:type="character" w:styleId="Textoennegrita">
    <w:name w:val="Strong"/>
    <w:basedOn w:val="Fuentedeprrafopredeter"/>
    <w:uiPriority w:val="22"/>
    <w:qFormat/>
    <w:rsid w:val="00402097"/>
    <w:rPr>
      <w:b/>
      <w:bCs/>
    </w:rPr>
  </w:style>
  <w:style w:type="paragraph" w:styleId="NormalWeb">
    <w:name w:val="Normal (Web)"/>
    <w:basedOn w:val="Normal"/>
    <w:uiPriority w:val="99"/>
    <w:unhideWhenUsed/>
    <w:rsid w:val="00402097"/>
    <w:pPr>
      <w:spacing w:before="100" w:beforeAutospacing="1" w:after="100" w:afterAutospacing="1"/>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7C295C"/>
    <w:rPr>
      <w:sz w:val="16"/>
      <w:szCs w:val="16"/>
    </w:rPr>
  </w:style>
  <w:style w:type="paragraph" w:styleId="Textocomentario">
    <w:name w:val="annotation text"/>
    <w:basedOn w:val="Normal"/>
    <w:link w:val="TextocomentarioCar"/>
    <w:uiPriority w:val="99"/>
    <w:semiHidden/>
    <w:unhideWhenUsed/>
    <w:rsid w:val="007C295C"/>
    <w:rPr>
      <w:sz w:val="20"/>
      <w:szCs w:val="20"/>
    </w:rPr>
  </w:style>
  <w:style w:type="character" w:customStyle="1" w:styleId="TextocomentarioCar">
    <w:name w:val="Texto comentario Car"/>
    <w:basedOn w:val="Fuentedeprrafopredeter"/>
    <w:link w:val="Textocomentario"/>
    <w:uiPriority w:val="99"/>
    <w:semiHidden/>
    <w:rsid w:val="007C295C"/>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7C295C"/>
    <w:rPr>
      <w:b/>
      <w:bCs/>
    </w:rPr>
  </w:style>
  <w:style w:type="character" w:customStyle="1" w:styleId="AsuntodelcomentarioCar">
    <w:name w:val="Asunto del comentario Car"/>
    <w:basedOn w:val="TextocomentarioCar"/>
    <w:link w:val="Asuntodelcomentario"/>
    <w:uiPriority w:val="99"/>
    <w:semiHidden/>
    <w:rsid w:val="007C295C"/>
    <w:rPr>
      <w:rFonts w:eastAsiaTheme="minorEastAsia"/>
      <w:b/>
      <w:bCs/>
      <w:sz w:val="20"/>
      <w:szCs w:val="20"/>
    </w:rPr>
  </w:style>
  <w:style w:type="paragraph" w:styleId="Textodeglobo">
    <w:name w:val="Balloon Text"/>
    <w:basedOn w:val="Normal"/>
    <w:link w:val="TextodegloboCar"/>
    <w:uiPriority w:val="99"/>
    <w:semiHidden/>
    <w:unhideWhenUsed/>
    <w:rsid w:val="007C2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95C"/>
    <w:rPr>
      <w:rFonts w:ascii="Segoe UI" w:eastAsiaTheme="minorEastAsia" w:hAnsi="Segoe UI" w:cs="Segoe UI"/>
      <w:sz w:val="18"/>
      <w:szCs w:val="18"/>
    </w:rPr>
  </w:style>
  <w:style w:type="character" w:styleId="Hipervnculovisitado">
    <w:name w:val="FollowedHyperlink"/>
    <w:basedOn w:val="Fuentedeprrafopredeter"/>
    <w:uiPriority w:val="99"/>
    <w:semiHidden/>
    <w:unhideWhenUsed/>
    <w:rsid w:val="00532A3E"/>
    <w:rPr>
      <w:color w:val="96607D" w:themeColor="followedHyperlink"/>
      <w:u w:val="single"/>
    </w:rPr>
  </w:style>
  <w:style w:type="paragraph" w:styleId="Subttulo">
    <w:name w:val="Subtitle"/>
    <w:basedOn w:val="Normal"/>
    <w:next w:val="Normal"/>
    <w:pPr>
      <w:spacing w:after="160"/>
    </w:pP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powerbi.com/view?r=eyJrIjoiNmU2MWI4MTktMjM1MC00ZGQ0LWExMTEtOTA4OTY3YzJiODU4IiwidCI6ImQ2NDk2NzM4LWY5MTItNGExZS04NDE1LTQwY2E2ZjRhOTRlZCJ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cTCky8kikxVBJSkkZ+PJKsZdQ==">CgMxLjAyDWguOXdyc3czOW8xN20yDmgueDN1ZXl3cHlmOXUyOAByITFDRUx2dnM5NjlINmNoY3ZITEhEV3E5LW0yZ09fM2VlQg==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1886</Words>
  <Characters>10376</Characters>
  <Application>Microsoft Office Word</Application>
  <DocSecurity>0</DocSecurity>
  <Lines>86</Lines>
  <Paragraphs>24</Paragraphs>
  <ScaleCrop>false</ScaleCrop>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Joao Eduardo Cruz Granja</cp:lastModifiedBy>
  <cp:revision>4</cp:revision>
  <dcterms:created xsi:type="dcterms:W3CDTF">2025-08-06T16:30:00Z</dcterms:created>
  <dcterms:modified xsi:type="dcterms:W3CDTF">2025-09-18T20:05:00Z</dcterms:modified>
</cp:coreProperties>
</file>